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78"/>
        <w:gridCol w:w="9119"/>
      </w:tblGrid>
      <w:tr w:rsidR="00B40087" w:rsidRPr="00A84C6D" w:rsidTr="00140A2F">
        <w:tc>
          <w:tcPr>
            <w:tcW w:w="9900" w:type="dxa"/>
            <w:gridSpan w:val="2"/>
            <w:shd w:val="clear" w:color="auto" w:fill="auto"/>
          </w:tcPr>
          <w:p w:rsidR="00140A2F" w:rsidRDefault="009347E9" w:rsidP="00992AB8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000000"/>
                <w:sz w:val="24"/>
                <w:szCs w:val="24"/>
                <w:u w:val="single"/>
              </w:rPr>
            </w:pPr>
            <w:r w:rsidRPr="009347E9">
              <w:rPr>
                <w:b/>
                <w:color w:val="000000"/>
                <w:sz w:val="24"/>
                <w:szCs w:val="24"/>
                <w:u w:val="single"/>
              </w:rPr>
              <w:t>SEKCJA 1: IDENTYFIKACJA SUBSTANCJI/MIESZANINY I IDENTYFIKACJA PRZEDSIĘBIORSTWA</w:t>
            </w:r>
          </w:p>
          <w:p w:rsidR="009347E9" w:rsidRPr="00A84C6D" w:rsidRDefault="009347E9" w:rsidP="00992AB8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29279B" w:rsidRPr="00A84C6D" w:rsidTr="00140A2F">
        <w:tc>
          <w:tcPr>
            <w:tcW w:w="680" w:type="dxa"/>
            <w:shd w:val="clear" w:color="auto" w:fill="auto"/>
          </w:tcPr>
          <w:p w:rsidR="0029279B" w:rsidRPr="00A84C6D" w:rsidRDefault="009E275C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9220" w:type="dxa"/>
            <w:shd w:val="clear" w:color="auto" w:fill="auto"/>
          </w:tcPr>
          <w:p w:rsidR="0029279B" w:rsidRPr="00A84C6D" w:rsidRDefault="00B803D7" w:rsidP="00036A44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 xml:space="preserve">IDENTYFIKATOR PRODUKTU </w:t>
            </w:r>
          </w:p>
        </w:tc>
      </w:tr>
      <w:tr w:rsidR="0029279B" w:rsidRPr="00A84C6D" w:rsidTr="00140A2F">
        <w:tc>
          <w:tcPr>
            <w:tcW w:w="680" w:type="dxa"/>
            <w:shd w:val="clear" w:color="auto" w:fill="auto"/>
          </w:tcPr>
          <w:p w:rsidR="0029279B" w:rsidRPr="00A84C6D" w:rsidRDefault="0029279B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220" w:type="dxa"/>
            <w:shd w:val="clear" w:color="auto" w:fill="auto"/>
          </w:tcPr>
          <w:p w:rsidR="009E423B" w:rsidRPr="00A84C6D" w:rsidRDefault="003D1616" w:rsidP="00DD55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bCs/>
                <w:sz w:val="24"/>
                <w:szCs w:val="24"/>
              </w:rPr>
              <w:t xml:space="preserve">Nazwa </w:t>
            </w:r>
            <w:r w:rsidR="006C7C2F" w:rsidRPr="00A84C6D">
              <w:rPr>
                <w:bCs/>
                <w:sz w:val="24"/>
                <w:szCs w:val="24"/>
              </w:rPr>
              <w:t>h</w:t>
            </w:r>
            <w:r w:rsidR="009E275C" w:rsidRPr="00A84C6D">
              <w:rPr>
                <w:bCs/>
                <w:sz w:val="24"/>
                <w:szCs w:val="24"/>
              </w:rPr>
              <w:t>andlowa</w:t>
            </w:r>
            <w:r w:rsidR="00296D98" w:rsidRPr="00A84C6D">
              <w:rPr>
                <w:bCs/>
                <w:sz w:val="24"/>
                <w:szCs w:val="24"/>
              </w:rPr>
              <w:t>:</w:t>
            </w:r>
            <w:r w:rsidR="00214BAB" w:rsidRPr="004618E8">
              <w:rPr>
                <w:sz w:val="24"/>
                <w:szCs w:val="24"/>
              </w:rPr>
              <w:t xml:space="preserve"> </w:t>
            </w:r>
            <w:r w:rsidR="00DD5589">
              <w:rPr>
                <w:sz w:val="24"/>
                <w:szCs w:val="24"/>
              </w:rPr>
              <w:t xml:space="preserve">TOPSELLER </w:t>
            </w:r>
            <w:r w:rsidR="00214BAB" w:rsidRPr="004618E8">
              <w:rPr>
                <w:sz w:val="24"/>
                <w:szCs w:val="24"/>
              </w:rPr>
              <w:t>Żel do WC</w:t>
            </w:r>
            <w:r w:rsidR="001F6BF7">
              <w:rPr>
                <w:sz w:val="24"/>
                <w:szCs w:val="24"/>
              </w:rPr>
              <w:t xml:space="preserve"> </w:t>
            </w:r>
            <w:r w:rsidR="00DD5589">
              <w:rPr>
                <w:sz w:val="24"/>
                <w:szCs w:val="24"/>
              </w:rPr>
              <w:t xml:space="preserve">OCEAN </w:t>
            </w:r>
            <w:r w:rsidR="001F6BF7">
              <w:rPr>
                <w:sz w:val="24"/>
                <w:szCs w:val="24"/>
              </w:rPr>
              <w:t>750 ml</w:t>
            </w:r>
          </w:p>
        </w:tc>
      </w:tr>
      <w:tr w:rsidR="0029279B" w:rsidRPr="00A84C6D" w:rsidTr="00140A2F">
        <w:tc>
          <w:tcPr>
            <w:tcW w:w="680" w:type="dxa"/>
            <w:shd w:val="clear" w:color="auto" w:fill="auto"/>
          </w:tcPr>
          <w:p w:rsidR="0029279B" w:rsidRPr="00A84C6D" w:rsidRDefault="009E275C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9220" w:type="dxa"/>
            <w:shd w:val="clear" w:color="auto" w:fill="auto"/>
          </w:tcPr>
          <w:p w:rsidR="0029279B" w:rsidRPr="00A84C6D" w:rsidRDefault="00B803D7" w:rsidP="00036A44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 xml:space="preserve">ISTOTNE ZIDENTYFIKOWANE ZASTOSOWANIA MIESZANINY ORAZ ZASTOSOWANIA ODRADZANE </w:t>
            </w:r>
          </w:p>
        </w:tc>
      </w:tr>
      <w:tr w:rsidR="0029279B" w:rsidRPr="00A84C6D" w:rsidTr="00140A2F">
        <w:tc>
          <w:tcPr>
            <w:tcW w:w="680" w:type="dxa"/>
            <w:shd w:val="clear" w:color="auto" w:fill="auto"/>
          </w:tcPr>
          <w:p w:rsidR="0029279B" w:rsidRPr="00A84C6D" w:rsidRDefault="0029279B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220" w:type="dxa"/>
            <w:shd w:val="clear" w:color="auto" w:fill="auto"/>
          </w:tcPr>
          <w:p w:rsidR="00560DA0" w:rsidRPr="00A84C6D" w:rsidRDefault="000548B3" w:rsidP="00232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Żel </w:t>
            </w:r>
            <w:r w:rsidR="006E78D7">
              <w:rPr>
                <w:sz w:val="24"/>
                <w:szCs w:val="24"/>
              </w:rPr>
              <w:t xml:space="preserve">do mycia urządzeń sanitarnych. </w:t>
            </w:r>
          </w:p>
        </w:tc>
      </w:tr>
      <w:tr w:rsidR="00FA0FB5" w:rsidRPr="00A84C6D" w:rsidTr="00140A2F">
        <w:tc>
          <w:tcPr>
            <w:tcW w:w="680" w:type="dxa"/>
            <w:shd w:val="clear" w:color="auto" w:fill="auto"/>
          </w:tcPr>
          <w:p w:rsidR="00FA0FB5" w:rsidRPr="00A84C6D" w:rsidRDefault="009E275C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9220" w:type="dxa"/>
            <w:shd w:val="clear" w:color="auto" w:fill="auto"/>
          </w:tcPr>
          <w:p w:rsidR="00FA0FB5" w:rsidRPr="00A84C6D" w:rsidRDefault="00B803D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 xml:space="preserve">DANE DOTYCZĄCE DOSTAWCY KARTY CHARAKTERYSTYKI </w:t>
            </w:r>
          </w:p>
        </w:tc>
      </w:tr>
      <w:tr w:rsidR="00FA0FB5" w:rsidRPr="00A84C6D" w:rsidTr="00140A2F">
        <w:tc>
          <w:tcPr>
            <w:tcW w:w="680" w:type="dxa"/>
            <w:shd w:val="clear" w:color="auto" w:fill="auto"/>
          </w:tcPr>
          <w:p w:rsidR="00FA0FB5" w:rsidRPr="00A84C6D" w:rsidRDefault="00FA0FB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220" w:type="dxa"/>
            <w:shd w:val="clear" w:color="auto" w:fill="auto"/>
          </w:tcPr>
          <w:p w:rsidR="00B10A41" w:rsidRPr="00A84C6D" w:rsidRDefault="00B10A41" w:rsidP="00B10A41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 xml:space="preserve">Przedsiębiorstwo </w:t>
            </w:r>
            <w:proofErr w:type="spellStart"/>
            <w:r w:rsidRPr="00A84C6D">
              <w:rPr>
                <w:sz w:val="24"/>
                <w:szCs w:val="24"/>
              </w:rPr>
              <w:t>Produkcyjno</w:t>
            </w:r>
            <w:proofErr w:type="spellEnd"/>
            <w:r w:rsidRPr="00A84C6D">
              <w:rPr>
                <w:sz w:val="24"/>
                <w:szCs w:val="24"/>
              </w:rPr>
              <w:t xml:space="preserve"> Usługowo Handlowe „Polin” Spółka z o.o. </w:t>
            </w:r>
          </w:p>
          <w:p w:rsidR="00B10A41" w:rsidRPr="00A84C6D" w:rsidRDefault="00B10A41" w:rsidP="00B10A41">
            <w:pPr>
              <w:jc w:val="both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>ul. Nowomiejska 2; 63-130 Książ Wlkp., e-mail: polin@polin.com.pl</w:t>
            </w:r>
          </w:p>
          <w:p w:rsidR="00FA0FB5" w:rsidRPr="00A84C6D" w:rsidRDefault="00B10A41" w:rsidP="00B10A41">
            <w:pPr>
              <w:jc w:val="both"/>
              <w:rPr>
                <w:sz w:val="24"/>
                <w:szCs w:val="24"/>
              </w:rPr>
            </w:pPr>
            <w:proofErr w:type="spellStart"/>
            <w:r w:rsidRPr="00A84C6D">
              <w:rPr>
                <w:sz w:val="24"/>
                <w:szCs w:val="24"/>
              </w:rPr>
              <w:t>tel</w:t>
            </w:r>
            <w:proofErr w:type="spellEnd"/>
            <w:r w:rsidRPr="00A84C6D">
              <w:rPr>
                <w:sz w:val="24"/>
                <w:szCs w:val="24"/>
              </w:rPr>
              <w:t xml:space="preserve">/fax: (061) 28 22 011, -526, -938 </w:t>
            </w:r>
          </w:p>
          <w:p w:rsidR="00B10A41" w:rsidRPr="00A84C6D" w:rsidRDefault="00B10A41" w:rsidP="005014AA">
            <w:pPr>
              <w:pStyle w:val="Tekstpodstawowy"/>
              <w:spacing w:after="0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 xml:space="preserve">Adres e-mail osoby odpowiedzialnej za kartę charakterystyki: </w:t>
            </w:r>
            <w:r w:rsidR="005014AA" w:rsidRPr="00A84C6D">
              <w:rPr>
                <w:sz w:val="24"/>
                <w:szCs w:val="24"/>
              </w:rPr>
              <w:t>j.jankowska@polin.com.pl</w:t>
            </w:r>
          </w:p>
        </w:tc>
      </w:tr>
      <w:tr w:rsidR="00FA0FB5" w:rsidRPr="00A84C6D" w:rsidTr="00140A2F">
        <w:tc>
          <w:tcPr>
            <w:tcW w:w="680" w:type="dxa"/>
            <w:shd w:val="clear" w:color="auto" w:fill="auto"/>
          </w:tcPr>
          <w:p w:rsidR="00FA0FB5" w:rsidRPr="00A84C6D" w:rsidRDefault="009E275C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9220" w:type="dxa"/>
            <w:shd w:val="clear" w:color="auto" w:fill="auto"/>
          </w:tcPr>
          <w:p w:rsidR="00FA0FB5" w:rsidRPr="00A84C6D" w:rsidRDefault="00B803D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 xml:space="preserve">NUMER TELEFONU ALARMOWEGO </w:t>
            </w:r>
          </w:p>
        </w:tc>
      </w:tr>
      <w:tr w:rsidR="00FA0FB5" w:rsidRPr="00A84C6D" w:rsidTr="00140A2F">
        <w:tc>
          <w:tcPr>
            <w:tcW w:w="680" w:type="dxa"/>
            <w:shd w:val="clear" w:color="auto" w:fill="auto"/>
          </w:tcPr>
          <w:p w:rsidR="00FA0FB5" w:rsidRPr="00A84C6D" w:rsidRDefault="00FA0FB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220" w:type="dxa"/>
            <w:shd w:val="clear" w:color="auto" w:fill="auto"/>
          </w:tcPr>
          <w:p w:rsidR="00FA0FB5" w:rsidRPr="00A84C6D" w:rsidRDefault="00B10A41" w:rsidP="00B10A41">
            <w:pPr>
              <w:jc w:val="both"/>
              <w:rPr>
                <w:sz w:val="24"/>
                <w:szCs w:val="24"/>
              </w:rPr>
            </w:pPr>
            <w:proofErr w:type="spellStart"/>
            <w:r w:rsidRPr="00A84C6D">
              <w:rPr>
                <w:sz w:val="24"/>
                <w:szCs w:val="24"/>
              </w:rPr>
              <w:t>tel</w:t>
            </w:r>
            <w:proofErr w:type="spellEnd"/>
            <w:r w:rsidRPr="00A84C6D">
              <w:rPr>
                <w:sz w:val="24"/>
                <w:szCs w:val="24"/>
              </w:rPr>
              <w:t>/fax: (061) 28 22 011, -526, -938 czynny w godzinach urzędowania</w:t>
            </w:r>
          </w:p>
        </w:tc>
      </w:tr>
    </w:tbl>
    <w:p w:rsidR="0070266F" w:rsidRPr="00A84C6D" w:rsidRDefault="0070266F" w:rsidP="0070266F">
      <w:pPr>
        <w:rPr>
          <w:sz w:val="24"/>
          <w:szCs w:val="24"/>
        </w:rPr>
      </w:pPr>
    </w:p>
    <w:tbl>
      <w:tblPr>
        <w:tblW w:w="10013" w:type="dxa"/>
        <w:tblInd w:w="108" w:type="dxa"/>
        <w:tblLook w:val="01E0" w:firstRow="1" w:lastRow="1" w:firstColumn="1" w:lastColumn="1" w:noHBand="0" w:noVBand="0"/>
      </w:tblPr>
      <w:tblGrid>
        <w:gridCol w:w="576"/>
        <w:gridCol w:w="9437"/>
      </w:tblGrid>
      <w:tr w:rsidR="0070266F" w:rsidRPr="00A84C6D" w:rsidTr="007C17F9">
        <w:tc>
          <w:tcPr>
            <w:tcW w:w="10013" w:type="dxa"/>
            <w:gridSpan w:val="2"/>
            <w:shd w:val="clear" w:color="auto" w:fill="auto"/>
          </w:tcPr>
          <w:p w:rsidR="0070266F" w:rsidRPr="00A84C6D" w:rsidRDefault="0070266F" w:rsidP="00992AB8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  <w:szCs w:val="24"/>
                <w:u w:val="single"/>
              </w:rPr>
            </w:pPr>
            <w:r w:rsidRPr="00A84C6D">
              <w:rPr>
                <w:b/>
                <w:sz w:val="24"/>
                <w:szCs w:val="24"/>
                <w:u w:val="single"/>
              </w:rPr>
              <w:t xml:space="preserve">SEKCJA 2: </w:t>
            </w:r>
            <w:r w:rsidR="007F5484" w:rsidRPr="00A84C6D">
              <w:rPr>
                <w:b/>
                <w:sz w:val="24"/>
                <w:szCs w:val="24"/>
                <w:u w:val="single"/>
              </w:rPr>
              <w:t xml:space="preserve">IDENTYFIKACJA ZAGROŻEŃ </w:t>
            </w:r>
          </w:p>
          <w:p w:rsidR="00140A2F" w:rsidRPr="00A84C6D" w:rsidRDefault="00140A2F" w:rsidP="00992AB8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  <w:szCs w:val="24"/>
                <w:u w:val="single"/>
              </w:rPr>
            </w:pPr>
          </w:p>
        </w:tc>
      </w:tr>
      <w:tr w:rsidR="0070266F" w:rsidRPr="00A84C6D" w:rsidTr="003F6A6E">
        <w:trPr>
          <w:trHeight w:val="267"/>
        </w:trPr>
        <w:tc>
          <w:tcPr>
            <w:tcW w:w="576" w:type="dxa"/>
            <w:shd w:val="clear" w:color="auto" w:fill="auto"/>
          </w:tcPr>
          <w:p w:rsidR="0070266F" w:rsidRPr="00A84C6D" w:rsidRDefault="007514AE" w:rsidP="007514A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84C6D">
              <w:rPr>
                <w:b/>
                <w:sz w:val="24"/>
                <w:szCs w:val="24"/>
              </w:rPr>
              <w:t xml:space="preserve">2.1. </w:t>
            </w:r>
          </w:p>
        </w:tc>
        <w:tc>
          <w:tcPr>
            <w:tcW w:w="9437" w:type="dxa"/>
            <w:shd w:val="clear" w:color="auto" w:fill="auto"/>
          </w:tcPr>
          <w:p w:rsidR="00E72B2D" w:rsidRPr="003A19B7" w:rsidRDefault="00B803D7" w:rsidP="003A19B7">
            <w:pPr>
              <w:pStyle w:val="CM4"/>
              <w:rPr>
                <w:rFonts w:ascii="Times New Roman" w:hAnsi="Times New Roman"/>
                <w:b/>
                <w:sz w:val="24"/>
                <w:szCs w:val="24"/>
              </w:rPr>
            </w:pPr>
            <w:r w:rsidRPr="00E94067">
              <w:rPr>
                <w:rFonts w:ascii="Times New Roman" w:hAnsi="Times New Roman"/>
                <w:b/>
                <w:sz w:val="24"/>
                <w:szCs w:val="24"/>
              </w:rPr>
              <w:t>KLASYFIKACJA MIESZANINY</w:t>
            </w:r>
          </w:p>
          <w:p w:rsidR="00E94067" w:rsidRPr="00E94067" w:rsidRDefault="00E94067" w:rsidP="00E94067">
            <w:pPr>
              <w:rPr>
                <w:b/>
                <w:snapToGrid w:val="0"/>
                <w:sz w:val="24"/>
                <w:szCs w:val="24"/>
                <w:u w:val="single"/>
              </w:rPr>
            </w:pPr>
            <w:r w:rsidRPr="00E94067">
              <w:rPr>
                <w:b/>
                <w:snapToGrid w:val="0"/>
                <w:sz w:val="24"/>
                <w:szCs w:val="24"/>
                <w:u w:val="single"/>
              </w:rPr>
              <w:t>Klasyfikacja zgodna z rozporządzeniem (WE) nr 1272/2008:</w:t>
            </w:r>
          </w:p>
          <w:p w:rsidR="00E94067" w:rsidRDefault="00E94067" w:rsidP="00E94067">
            <w:pPr>
              <w:rPr>
                <w:b/>
                <w:sz w:val="24"/>
                <w:szCs w:val="24"/>
              </w:rPr>
            </w:pPr>
            <w:r w:rsidRPr="00025D6D">
              <w:rPr>
                <w:b/>
                <w:sz w:val="24"/>
                <w:szCs w:val="24"/>
              </w:rPr>
              <w:t>Poważne uszkodzenie oczu/działanie drażniące na oczy</w:t>
            </w:r>
            <w:r w:rsidR="00025D6D" w:rsidRPr="00025D6D">
              <w:rPr>
                <w:b/>
                <w:sz w:val="24"/>
                <w:szCs w:val="24"/>
              </w:rPr>
              <w:t>, kategoria zagrożenia 1 (</w:t>
            </w:r>
            <w:proofErr w:type="spellStart"/>
            <w:r w:rsidR="00025D6D" w:rsidRPr="00025D6D">
              <w:rPr>
                <w:b/>
                <w:sz w:val="24"/>
                <w:szCs w:val="24"/>
              </w:rPr>
              <w:t>Eye</w:t>
            </w:r>
            <w:proofErr w:type="spellEnd"/>
            <w:r w:rsidR="00025D6D" w:rsidRPr="00025D6D">
              <w:rPr>
                <w:b/>
                <w:sz w:val="24"/>
                <w:szCs w:val="24"/>
              </w:rPr>
              <w:t xml:space="preserve"> Dam.1).*</w:t>
            </w:r>
          </w:p>
          <w:p w:rsidR="00025D6D" w:rsidRDefault="00025D6D" w:rsidP="00025D6D">
            <w:pPr>
              <w:rPr>
                <w:sz w:val="24"/>
                <w:szCs w:val="24"/>
              </w:rPr>
            </w:pPr>
            <w:r w:rsidRPr="00025D6D">
              <w:rPr>
                <w:sz w:val="24"/>
                <w:szCs w:val="24"/>
              </w:rPr>
              <w:t xml:space="preserve">Powoduje poważne </w:t>
            </w:r>
            <w:r w:rsidR="00DD5589">
              <w:rPr>
                <w:sz w:val="24"/>
                <w:szCs w:val="24"/>
              </w:rPr>
              <w:t>uszkodzenie oczu (H318).</w:t>
            </w:r>
          </w:p>
          <w:p w:rsidR="00025D6D" w:rsidRDefault="00025D6D" w:rsidP="00025D6D">
            <w:pPr>
              <w:rPr>
                <w:b/>
                <w:sz w:val="24"/>
                <w:szCs w:val="24"/>
              </w:rPr>
            </w:pPr>
            <w:r w:rsidRPr="00025D6D">
              <w:rPr>
                <w:b/>
                <w:sz w:val="24"/>
                <w:szCs w:val="24"/>
              </w:rPr>
              <w:t xml:space="preserve">Działanie żrące/drażniące na skórę, kategoria zagrożenia 1B (Skin </w:t>
            </w:r>
            <w:proofErr w:type="spellStart"/>
            <w:r w:rsidRPr="00025D6D">
              <w:rPr>
                <w:b/>
                <w:sz w:val="24"/>
                <w:szCs w:val="24"/>
              </w:rPr>
              <w:t>Corr</w:t>
            </w:r>
            <w:proofErr w:type="spellEnd"/>
            <w:r w:rsidRPr="00025D6D">
              <w:rPr>
                <w:b/>
                <w:sz w:val="24"/>
                <w:szCs w:val="24"/>
              </w:rPr>
              <w:t>. 1B).*</w:t>
            </w:r>
          </w:p>
          <w:p w:rsidR="00025D6D" w:rsidRPr="00025D6D" w:rsidRDefault="00025D6D" w:rsidP="00025D6D">
            <w:pPr>
              <w:rPr>
                <w:sz w:val="24"/>
                <w:szCs w:val="24"/>
              </w:rPr>
            </w:pPr>
            <w:r w:rsidRPr="00025D6D">
              <w:rPr>
                <w:sz w:val="24"/>
                <w:szCs w:val="24"/>
              </w:rPr>
              <w:t>Powoduje poważne oparzenia s</w:t>
            </w:r>
            <w:r w:rsidR="00DD5589">
              <w:rPr>
                <w:sz w:val="24"/>
                <w:szCs w:val="24"/>
              </w:rPr>
              <w:t>kóry i uszkodzenia oczu (H314).</w:t>
            </w:r>
          </w:p>
          <w:p w:rsidR="00E94067" w:rsidRDefault="00E94067" w:rsidP="006E78D7">
            <w:pPr>
              <w:rPr>
                <w:b/>
                <w:bCs/>
                <w:sz w:val="24"/>
                <w:szCs w:val="24"/>
              </w:rPr>
            </w:pPr>
          </w:p>
          <w:p w:rsidR="000548B3" w:rsidRDefault="000548B3" w:rsidP="000548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Szkodliwe skutki działania na zdrowie człowieka: </w:t>
            </w:r>
          </w:p>
          <w:p w:rsidR="000548B3" w:rsidRDefault="000548B3" w:rsidP="000548B3">
            <w:pPr>
              <w:jc w:val="both"/>
            </w:pPr>
            <w:r>
              <w:rPr>
                <w:sz w:val="24"/>
                <w:szCs w:val="24"/>
              </w:rPr>
              <w:t xml:space="preserve">Przy bezpośrednim dostaniu się produktu do oczu może wystąpić poważne uszkodzenie oczu, podrażnienie, zaczerwienienie, łzawienie, pieczenie. Wielokrotny kontakt ze skórą może wywoływać oparzenia skóry, miejscowe zaczerwienienie. </w:t>
            </w:r>
            <w:r w:rsidRPr="00E72B2D">
              <w:rPr>
                <w:sz w:val="24"/>
                <w:szCs w:val="24"/>
              </w:rPr>
              <w:t>Nie stwierdzono działania u</w:t>
            </w:r>
            <w:r w:rsidR="008D2DDD">
              <w:rPr>
                <w:sz w:val="24"/>
                <w:szCs w:val="24"/>
              </w:rPr>
              <w:t>czulającego na skórę</w:t>
            </w:r>
            <w:r w:rsidRPr="00E72B2D">
              <w:rPr>
                <w:color w:val="000000"/>
                <w:sz w:val="24"/>
                <w:szCs w:val="24"/>
              </w:rPr>
              <w:t>.</w:t>
            </w:r>
            <w:r w:rsidRPr="00E72B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Połknięcie dużej ilości może spowodować nudności, wymioty, biegunkę</w:t>
            </w:r>
            <w:r>
              <w:t>.</w:t>
            </w:r>
          </w:p>
          <w:p w:rsidR="000548B3" w:rsidRDefault="000548B3" w:rsidP="000548B3">
            <w:pPr>
              <w:rPr>
                <w:sz w:val="24"/>
                <w:szCs w:val="24"/>
              </w:rPr>
            </w:pPr>
          </w:p>
          <w:p w:rsidR="000548B3" w:rsidRDefault="000548B3" w:rsidP="000548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Skutki działania na środowisko: </w:t>
            </w:r>
          </w:p>
          <w:p w:rsidR="000548B3" w:rsidRDefault="000548B3" w:rsidP="00054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 stwarza zagrożenia dla środowiska. </w:t>
            </w:r>
          </w:p>
          <w:p w:rsidR="000548B3" w:rsidRDefault="000548B3" w:rsidP="000548B3">
            <w:pPr>
              <w:rPr>
                <w:sz w:val="24"/>
                <w:szCs w:val="24"/>
              </w:rPr>
            </w:pPr>
          </w:p>
          <w:p w:rsidR="000548B3" w:rsidRDefault="000548B3" w:rsidP="000548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Skutki działania związane z właściwościami fizykochemicznymi: </w:t>
            </w:r>
          </w:p>
          <w:p w:rsidR="003A6A12" w:rsidRDefault="000548B3" w:rsidP="00054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są znane niebezpieczne skutki działania związane z właściwościami fizykochemicznymi.</w:t>
            </w:r>
          </w:p>
          <w:p w:rsidR="000548B3" w:rsidRPr="00E94067" w:rsidRDefault="000548B3" w:rsidP="000548B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C17F9" w:rsidRPr="00A84C6D" w:rsidTr="00A141DF">
        <w:trPr>
          <w:trHeight w:val="324"/>
        </w:trPr>
        <w:tc>
          <w:tcPr>
            <w:tcW w:w="576" w:type="dxa"/>
            <w:shd w:val="clear" w:color="auto" w:fill="auto"/>
          </w:tcPr>
          <w:p w:rsidR="00BF6B75" w:rsidRPr="00A141DF" w:rsidRDefault="007514AE" w:rsidP="00A14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b/>
                <w:sz w:val="24"/>
                <w:szCs w:val="24"/>
              </w:rPr>
              <w:t xml:space="preserve">2.2    </w:t>
            </w:r>
          </w:p>
        </w:tc>
        <w:tc>
          <w:tcPr>
            <w:tcW w:w="9437" w:type="dxa"/>
            <w:shd w:val="clear" w:color="auto" w:fill="auto"/>
          </w:tcPr>
          <w:p w:rsidR="007C17F9" w:rsidRPr="00E94067" w:rsidRDefault="007514AE" w:rsidP="007C17F9">
            <w:pPr>
              <w:jc w:val="both"/>
              <w:rPr>
                <w:b/>
                <w:sz w:val="24"/>
                <w:szCs w:val="24"/>
              </w:rPr>
            </w:pPr>
            <w:r w:rsidRPr="00E94067">
              <w:rPr>
                <w:b/>
                <w:sz w:val="24"/>
                <w:szCs w:val="24"/>
              </w:rPr>
              <w:t>ELEMENTY OZNAKOWANIA</w:t>
            </w:r>
          </w:p>
        </w:tc>
      </w:tr>
      <w:tr w:rsidR="00A141DF" w:rsidRPr="00A84C6D" w:rsidTr="003F6A6E">
        <w:tc>
          <w:tcPr>
            <w:tcW w:w="576" w:type="dxa"/>
            <w:shd w:val="clear" w:color="auto" w:fill="auto"/>
          </w:tcPr>
          <w:p w:rsidR="00A141DF" w:rsidRPr="00A84C6D" w:rsidRDefault="00A141DF" w:rsidP="00992AB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437" w:type="dxa"/>
            <w:shd w:val="clear" w:color="auto" w:fill="auto"/>
          </w:tcPr>
          <w:p w:rsidR="00A141DF" w:rsidRPr="00E94067" w:rsidRDefault="008A059E" w:rsidP="00DA36D4">
            <w:pPr>
              <w:snapToGrid w:val="0"/>
              <w:jc w:val="both"/>
              <w:rPr>
                <w:sz w:val="24"/>
                <w:szCs w:val="24"/>
              </w:rPr>
            </w:pPr>
            <w:r w:rsidRPr="00E94067">
              <w:rPr>
                <w:sz w:val="24"/>
                <w:szCs w:val="24"/>
              </w:rPr>
              <w:t>Piktogramy:</w:t>
            </w:r>
          </w:p>
          <w:p w:rsidR="008A059E" w:rsidRPr="00E94067" w:rsidRDefault="008A059E" w:rsidP="00DA36D4">
            <w:pPr>
              <w:snapToGrid w:val="0"/>
              <w:jc w:val="both"/>
              <w:rPr>
                <w:sz w:val="24"/>
                <w:szCs w:val="24"/>
              </w:rPr>
            </w:pPr>
          </w:p>
          <w:p w:rsidR="00A141DF" w:rsidRPr="00E94067" w:rsidRDefault="003C585F" w:rsidP="00DA36D4">
            <w:pPr>
              <w:snapToGrid w:val="0"/>
              <w:jc w:val="both"/>
              <w:rPr>
                <w:noProof/>
                <w:color w:val="FF0000"/>
                <w:sz w:val="24"/>
                <w:szCs w:val="24"/>
              </w:rPr>
            </w:pPr>
            <w:r>
              <w:rPr>
                <w:noProof/>
                <w:color w:val="FF0000"/>
                <w:sz w:val="24"/>
                <w:szCs w:val="24"/>
              </w:rPr>
              <w:drawing>
                <wp:inline distT="0" distB="0" distL="0" distR="0">
                  <wp:extent cx="669925" cy="669925"/>
                  <wp:effectExtent l="19050" t="0" r="0" b="0"/>
                  <wp:docPr id="1" name="Obraz 1" descr="ac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66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059E" w:rsidRPr="00E94067" w:rsidRDefault="008A059E" w:rsidP="00DA36D4">
            <w:pPr>
              <w:snapToGrid w:val="0"/>
              <w:jc w:val="both"/>
              <w:rPr>
                <w:b/>
                <w:noProof/>
                <w:sz w:val="24"/>
                <w:szCs w:val="24"/>
              </w:rPr>
            </w:pPr>
            <w:r w:rsidRPr="00E94067">
              <w:rPr>
                <w:noProof/>
                <w:sz w:val="24"/>
                <w:szCs w:val="24"/>
                <w:u w:val="single"/>
              </w:rPr>
              <w:t xml:space="preserve">Hasło ostrzegawcze </w:t>
            </w:r>
            <w:r w:rsidRPr="00E94067">
              <w:rPr>
                <w:noProof/>
                <w:sz w:val="24"/>
                <w:szCs w:val="24"/>
              </w:rPr>
              <w:t xml:space="preserve">– </w:t>
            </w:r>
            <w:r w:rsidRPr="00E94067">
              <w:rPr>
                <w:b/>
                <w:noProof/>
                <w:sz w:val="24"/>
                <w:szCs w:val="24"/>
              </w:rPr>
              <w:t>Niebezpieczeństwo</w:t>
            </w:r>
          </w:p>
          <w:p w:rsidR="008A059E" w:rsidRPr="00E94067" w:rsidRDefault="008A059E" w:rsidP="00DA36D4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  <w:p w:rsidR="008A059E" w:rsidRPr="00E94067" w:rsidRDefault="008A059E" w:rsidP="008A059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</w:rPr>
            </w:pPr>
            <w:r w:rsidRPr="00E94067">
              <w:rPr>
                <w:b/>
                <w:sz w:val="24"/>
                <w:szCs w:val="24"/>
                <w:u w:val="single"/>
              </w:rPr>
              <w:t>Zwroty  wskazujące rodzaj zagrożenia:</w:t>
            </w:r>
          </w:p>
          <w:p w:rsidR="008A059E" w:rsidRPr="00E94067" w:rsidRDefault="008A059E" w:rsidP="008A05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067">
              <w:rPr>
                <w:sz w:val="24"/>
                <w:szCs w:val="24"/>
              </w:rPr>
              <w:lastRenderedPageBreak/>
              <w:t>H314 - Po</w:t>
            </w:r>
            <w:r w:rsidR="00A74280">
              <w:rPr>
                <w:sz w:val="24"/>
                <w:szCs w:val="24"/>
              </w:rPr>
              <w:t>woduje poważne oparzenia skóry oraz</w:t>
            </w:r>
            <w:r w:rsidRPr="00E94067">
              <w:rPr>
                <w:sz w:val="24"/>
                <w:szCs w:val="24"/>
              </w:rPr>
              <w:t xml:space="preserve"> uszkodzenia oczu.</w:t>
            </w:r>
          </w:p>
          <w:p w:rsidR="008A059E" w:rsidRPr="00E94067" w:rsidRDefault="008A059E" w:rsidP="00DA36D4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  <w:p w:rsidR="008A059E" w:rsidRPr="00E94067" w:rsidRDefault="008A059E" w:rsidP="008A059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u w:val="single"/>
              </w:rPr>
            </w:pPr>
            <w:r w:rsidRPr="00E94067">
              <w:rPr>
                <w:b/>
                <w:bCs/>
                <w:sz w:val="24"/>
                <w:szCs w:val="24"/>
                <w:u w:val="single"/>
              </w:rPr>
              <w:t>Zwroty  wskazujące środki ostrożności:</w:t>
            </w:r>
          </w:p>
          <w:p w:rsidR="008A059E" w:rsidRPr="00E94067" w:rsidRDefault="002336B5" w:rsidP="008A059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4067">
              <w:rPr>
                <w:bCs/>
                <w:sz w:val="24"/>
                <w:szCs w:val="24"/>
              </w:rPr>
              <w:t xml:space="preserve">P280 - </w:t>
            </w:r>
            <w:r w:rsidRPr="00E94067">
              <w:rPr>
                <w:sz w:val="24"/>
                <w:szCs w:val="24"/>
              </w:rPr>
              <w:t>Stosować rękawice ochronne/odzież ochronną/ochronę oczu/ochronę twarzy.</w:t>
            </w:r>
          </w:p>
          <w:p w:rsidR="002336B5" w:rsidRPr="00E94067" w:rsidRDefault="002336B5" w:rsidP="002336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067">
              <w:rPr>
                <w:sz w:val="24"/>
                <w:szCs w:val="24"/>
              </w:rPr>
              <w:t>P305+351+338 - W PRZYPADKU DOSTANIA SIĘ DO OCZU: Ostrożnie płukać wodą przez kilka minut. Wyjąć soczewki kontaktowe, jeżeli są i można je łatwo usunąć. Nadal płukać.</w:t>
            </w:r>
          </w:p>
          <w:p w:rsidR="008A059E" w:rsidRPr="00E94067" w:rsidRDefault="002336B5" w:rsidP="00DA36D4">
            <w:pPr>
              <w:snapToGrid w:val="0"/>
              <w:jc w:val="both"/>
              <w:rPr>
                <w:sz w:val="24"/>
                <w:szCs w:val="24"/>
              </w:rPr>
            </w:pPr>
            <w:r w:rsidRPr="00E94067">
              <w:rPr>
                <w:sz w:val="24"/>
                <w:szCs w:val="24"/>
              </w:rPr>
              <w:t>P310 – Natychmiast skontaktować się z OŚRODKIEM ZATRUĆ/lekarzem/…</w:t>
            </w:r>
          </w:p>
          <w:p w:rsidR="00470FB1" w:rsidRDefault="002336B5" w:rsidP="00470FB1">
            <w:pPr>
              <w:snapToGrid w:val="0"/>
              <w:jc w:val="both"/>
              <w:rPr>
                <w:sz w:val="24"/>
                <w:szCs w:val="24"/>
              </w:rPr>
            </w:pPr>
            <w:r w:rsidRPr="00E94067">
              <w:rPr>
                <w:sz w:val="24"/>
                <w:szCs w:val="24"/>
              </w:rPr>
              <w:t>P303+361+353 - W PRZYPADKU KONTATKU ZE SKÓRĄ (lub z włosami): Natychmiast zdjąć całą zanieczyszczoną odzież. Spłukać skórę pod strumieniem wody/prysznicem.</w:t>
            </w:r>
          </w:p>
          <w:p w:rsidR="00470FB1" w:rsidRPr="00470FB1" w:rsidRDefault="00470FB1" w:rsidP="00470FB1">
            <w:pPr>
              <w:snapToGrid w:val="0"/>
              <w:jc w:val="both"/>
              <w:rPr>
                <w:sz w:val="24"/>
                <w:szCs w:val="24"/>
              </w:rPr>
            </w:pPr>
            <w:r w:rsidRPr="00470FB1">
              <w:rPr>
                <w:sz w:val="24"/>
                <w:szCs w:val="24"/>
              </w:rPr>
              <w:t>P501 - Zawartość/pojemnik usuwać</w:t>
            </w:r>
            <w:r w:rsidR="004167A4">
              <w:rPr>
                <w:sz w:val="24"/>
                <w:szCs w:val="24"/>
              </w:rPr>
              <w:t xml:space="preserve"> do odpowiednio oznakowanych pojemników na odpady zgodnie z krajowymi przepisami</w:t>
            </w:r>
            <w:r w:rsidRPr="00470FB1">
              <w:rPr>
                <w:sz w:val="24"/>
                <w:szCs w:val="24"/>
              </w:rPr>
              <w:t xml:space="preserve">. </w:t>
            </w:r>
          </w:p>
          <w:p w:rsidR="002336B5" w:rsidRPr="00E94067" w:rsidRDefault="002336B5" w:rsidP="00DA36D4">
            <w:pPr>
              <w:snapToGrid w:val="0"/>
              <w:jc w:val="both"/>
              <w:rPr>
                <w:sz w:val="24"/>
                <w:szCs w:val="24"/>
              </w:rPr>
            </w:pPr>
          </w:p>
          <w:p w:rsidR="002336B5" w:rsidRPr="00E94067" w:rsidRDefault="002336B5" w:rsidP="002336B5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E94067">
              <w:rPr>
                <w:b/>
                <w:sz w:val="24"/>
                <w:szCs w:val="24"/>
                <w:u w:val="single"/>
              </w:rPr>
              <w:t>W przypadku stosowania przez konsumentów:</w:t>
            </w:r>
          </w:p>
          <w:p w:rsidR="002336B5" w:rsidRPr="00E94067" w:rsidRDefault="002336B5" w:rsidP="002336B5">
            <w:pPr>
              <w:autoSpaceDE w:val="0"/>
              <w:autoSpaceDN w:val="0"/>
              <w:adjustRightInd w:val="0"/>
              <w:rPr>
                <w:sz w:val="24"/>
                <w:szCs w:val="24"/>
                <w:lang w:bidi="pa-IN"/>
              </w:rPr>
            </w:pPr>
            <w:r w:rsidRPr="00E94067">
              <w:rPr>
                <w:sz w:val="24"/>
                <w:szCs w:val="24"/>
                <w:lang w:bidi="pa-IN"/>
              </w:rPr>
              <w:t>P101 - W razie konieczności zasięgnięcia porady lekarza należy pokazać pojemnik lub etykietę.</w:t>
            </w:r>
          </w:p>
          <w:p w:rsidR="002336B5" w:rsidRPr="00E94067" w:rsidRDefault="002336B5" w:rsidP="002336B5">
            <w:pPr>
              <w:autoSpaceDE w:val="0"/>
              <w:autoSpaceDN w:val="0"/>
              <w:adjustRightInd w:val="0"/>
              <w:rPr>
                <w:sz w:val="24"/>
                <w:szCs w:val="24"/>
                <w:lang w:bidi="pa-IN"/>
              </w:rPr>
            </w:pPr>
            <w:r w:rsidRPr="00E94067">
              <w:rPr>
                <w:sz w:val="24"/>
                <w:szCs w:val="24"/>
                <w:lang w:bidi="pa-IN"/>
              </w:rPr>
              <w:t>P102  - Chronić przed dziećmi.</w:t>
            </w:r>
          </w:p>
          <w:p w:rsidR="002336B5" w:rsidRPr="00E94067" w:rsidRDefault="002336B5" w:rsidP="00DA36D4">
            <w:pPr>
              <w:snapToGrid w:val="0"/>
              <w:jc w:val="both"/>
              <w:rPr>
                <w:sz w:val="24"/>
                <w:szCs w:val="24"/>
              </w:rPr>
            </w:pPr>
          </w:p>
          <w:p w:rsidR="00A141DF" w:rsidRPr="00E94067" w:rsidRDefault="00A141DF" w:rsidP="00DA36D4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E94067">
              <w:rPr>
                <w:b/>
                <w:sz w:val="24"/>
                <w:szCs w:val="24"/>
              </w:rPr>
              <w:t>Zawartość detergentów zgodnie z rozporządzeniem 648/2004/WE:</w:t>
            </w:r>
          </w:p>
        </w:tc>
      </w:tr>
      <w:tr w:rsidR="00A141DF" w:rsidRPr="00A84C6D" w:rsidTr="003F6A6E">
        <w:tc>
          <w:tcPr>
            <w:tcW w:w="576" w:type="dxa"/>
            <w:shd w:val="clear" w:color="auto" w:fill="auto"/>
          </w:tcPr>
          <w:p w:rsidR="00A141DF" w:rsidRPr="00A84C6D" w:rsidRDefault="00A141DF" w:rsidP="00992AB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437" w:type="dxa"/>
            <w:shd w:val="clear" w:color="auto" w:fill="auto"/>
          </w:tcPr>
          <w:p w:rsidR="00A141DF" w:rsidRDefault="002F7B1C" w:rsidP="00A141D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Składniki:</w:t>
            </w:r>
            <w:r w:rsidR="0013226A">
              <w:rPr>
                <w:sz w:val="24"/>
                <w:szCs w:val="24"/>
              </w:rPr>
              <w:t xml:space="preserve"> &lt;</w:t>
            </w:r>
            <w:r>
              <w:rPr>
                <w:sz w:val="24"/>
                <w:szCs w:val="24"/>
              </w:rPr>
              <w:t>5</w:t>
            </w:r>
            <w:r w:rsidR="00A141DF" w:rsidRPr="00A141DF">
              <w:rPr>
                <w:sz w:val="24"/>
                <w:szCs w:val="24"/>
              </w:rPr>
              <w:t xml:space="preserve">% anionowe środki powierzchniowo czynne, </w:t>
            </w:r>
            <w:r w:rsidR="009E797B">
              <w:rPr>
                <w:sz w:val="24"/>
                <w:szCs w:val="24"/>
              </w:rPr>
              <w:t>kompozycje zapachowe</w:t>
            </w:r>
            <w:r w:rsidR="008D2DDD">
              <w:rPr>
                <w:sz w:val="24"/>
                <w:szCs w:val="24"/>
              </w:rPr>
              <w:t>.</w:t>
            </w:r>
          </w:p>
          <w:p w:rsidR="00232983" w:rsidRPr="00A141DF" w:rsidRDefault="00232983" w:rsidP="00A141D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Zawiera kwas fosforowy.</w:t>
            </w:r>
          </w:p>
          <w:p w:rsidR="00A141DF" w:rsidRPr="00A141DF" w:rsidRDefault="00A141DF" w:rsidP="0084147E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70266F" w:rsidRPr="00A84C6D" w:rsidRDefault="00303B4A" w:rsidP="0070266F">
      <w:pPr>
        <w:rPr>
          <w:b/>
          <w:sz w:val="24"/>
          <w:szCs w:val="24"/>
        </w:rPr>
      </w:pPr>
      <w:r w:rsidRPr="00A84C6D">
        <w:rPr>
          <w:b/>
          <w:sz w:val="24"/>
          <w:szCs w:val="24"/>
        </w:rPr>
        <w:t xml:space="preserve">2.3 </w:t>
      </w:r>
      <w:r w:rsidR="00A84C6D" w:rsidRPr="00A84C6D">
        <w:rPr>
          <w:b/>
          <w:sz w:val="24"/>
          <w:szCs w:val="24"/>
        </w:rPr>
        <w:t xml:space="preserve">     </w:t>
      </w:r>
      <w:r w:rsidRPr="00A84C6D">
        <w:rPr>
          <w:b/>
          <w:sz w:val="24"/>
          <w:szCs w:val="24"/>
        </w:rPr>
        <w:t>INNE ZAGROŻENIA</w:t>
      </w:r>
    </w:p>
    <w:p w:rsidR="00303B4A" w:rsidRPr="00A84C6D" w:rsidRDefault="00303B4A" w:rsidP="0070266F">
      <w:pPr>
        <w:rPr>
          <w:sz w:val="24"/>
          <w:szCs w:val="24"/>
        </w:rPr>
      </w:pPr>
      <w:r w:rsidRPr="00A84C6D">
        <w:rPr>
          <w:b/>
          <w:sz w:val="24"/>
          <w:szCs w:val="24"/>
        </w:rPr>
        <w:t xml:space="preserve">      </w:t>
      </w:r>
      <w:r w:rsidR="00A84C6D" w:rsidRPr="00A84C6D">
        <w:rPr>
          <w:b/>
          <w:sz w:val="24"/>
          <w:szCs w:val="24"/>
        </w:rPr>
        <w:t xml:space="preserve">     </w:t>
      </w:r>
      <w:r w:rsidRPr="00A84C6D">
        <w:rPr>
          <w:sz w:val="24"/>
          <w:szCs w:val="24"/>
        </w:rPr>
        <w:t xml:space="preserve">Wyniki oceny własności PBT i </w:t>
      </w:r>
      <w:proofErr w:type="spellStart"/>
      <w:r w:rsidRPr="00A84C6D">
        <w:rPr>
          <w:sz w:val="24"/>
          <w:szCs w:val="24"/>
        </w:rPr>
        <w:t>vPvB</w:t>
      </w:r>
      <w:proofErr w:type="spellEnd"/>
      <w:r w:rsidRPr="00A84C6D">
        <w:rPr>
          <w:sz w:val="24"/>
          <w:szCs w:val="24"/>
        </w:rPr>
        <w:t xml:space="preserve"> – brak danych</w:t>
      </w:r>
    </w:p>
    <w:p w:rsidR="003F6A6E" w:rsidRPr="00A84C6D" w:rsidRDefault="003F6A6E" w:rsidP="0070266F">
      <w:pPr>
        <w:rPr>
          <w:sz w:val="24"/>
          <w:szCs w:val="24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08"/>
        <w:gridCol w:w="675"/>
        <w:gridCol w:w="981"/>
        <w:gridCol w:w="1276"/>
        <w:gridCol w:w="1134"/>
        <w:gridCol w:w="992"/>
        <w:gridCol w:w="851"/>
        <w:gridCol w:w="2126"/>
        <w:gridCol w:w="1686"/>
        <w:gridCol w:w="180"/>
        <w:gridCol w:w="22"/>
      </w:tblGrid>
      <w:tr w:rsidR="0070266F" w:rsidRPr="00A84C6D" w:rsidTr="009E635A">
        <w:trPr>
          <w:gridBefore w:val="1"/>
          <w:wBefore w:w="108" w:type="dxa"/>
        </w:trPr>
        <w:tc>
          <w:tcPr>
            <w:tcW w:w="9923" w:type="dxa"/>
            <w:gridSpan w:val="10"/>
            <w:shd w:val="clear" w:color="auto" w:fill="auto"/>
          </w:tcPr>
          <w:p w:rsidR="0070266F" w:rsidRPr="00A84C6D" w:rsidRDefault="0070266F" w:rsidP="00992AB8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000000"/>
                <w:sz w:val="24"/>
                <w:szCs w:val="24"/>
                <w:u w:val="single"/>
              </w:rPr>
            </w:pPr>
            <w:r w:rsidRPr="00A84C6D">
              <w:rPr>
                <w:b/>
                <w:color w:val="000000"/>
                <w:sz w:val="24"/>
                <w:szCs w:val="24"/>
                <w:u w:val="single"/>
              </w:rPr>
              <w:t xml:space="preserve">SEKCJA 3: </w:t>
            </w:r>
            <w:r w:rsidR="007F5484" w:rsidRPr="00A84C6D">
              <w:rPr>
                <w:b/>
                <w:color w:val="000000"/>
                <w:sz w:val="24"/>
                <w:szCs w:val="24"/>
                <w:u w:val="single"/>
              </w:rPr>
              <w:t xml:space="preserve">SKŁAD/INFORMACJA O SKŁADNIKACH </w:t>
            </w:r>
          </w:p>
          <w:p w:rsidR="00140A2F" w:rsidRPr="00A84C6D" w:rsidRDefault="00140A2F" w:rsidP="00992AB8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1C0B9B" w:rsidRPr="00A84C6D" w:rsidTr="009E635A">
        <w:trPr>
          <w:gridBefore w:val="1"/>
          <w:wBefore w:w="108" w:type="dxa"/>
        </w:trPr>
        <w:tc>
          <w:tcPr>
            <w:tcW w:w="675" w:type="dxa"/>
            <w:shd w:val="clear" w:color="auto" w:fill="auto"/>
          </w:tcPr>
          <w:p w:rsidR="001C0B9B" w:rsidRPr="00A84C6D" w:rsidRDefault="001C0B9B" w:rsidP="00992AB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84C6D">
              <w:rPr>
                <w:b/>
                <w:sz w:val="24"/>
                <w:szCs w:val="24"/>
              </w:rPr>
              <w:t>3.1.</w:t>
            </w:r>
          </w:p>
          <w:p w:rsidR="00D518DD" w:rsidRPr="00A84C6D" w:rsidRDefault="00D518DD" w:rsidP="00D518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b/>
                <w:sz w:val="24"/>
                <w:szCs w:val="24"/>
              </w:rPr>
              <w:t>3.2.</w:t>
            </w:r>
          </w:p>
          <w:p w:rsidR="00D518DD" w:rsidRPr="00A84C6D" w:rsidRDefault="00D518DD" w:rsidP="00992AB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248" w:type="dxa"/>
            <w:gridSpan w:val="9"/>
            <w:shd w:val="clear" w:color="auto" w:fill="auto"/>
          </w:tcPr>
          <w:p w:rsidR="00296D98" w:rsidRPr="00A84C6D" w:rsidRDefault="00B803D7" w:rsidP="00992A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b/>
                <w:sz w:val="24"/>
                <w:szCs w:val="24"/>
              </w:rPr>
              <w:t>SUBSTANCJE</w:t>
            </w:r>
            <w:r w:rsidR="007F5484" w:rsidRPr="00A84C6D">
              <w:rPr>
                <w:b/>
                <w:sz w:val="24"/>
                <w:szCs w:val="24"/>
              </w:rPr>
              <w:t xml:space="preserve"> </w:t>
            </w:r>
            <w:r w:rsidR="001C0B9B" w:rsidRPr="00A84C6D">
              <w:rPr>
                <w:b/>
                <w:sz w:val="24"/>
                <w:szCs w:val="24"/>
              </w:rPr>
              <w:t xml:space="preserve">– </w:t>
            </w:r>
            <w:r w:rsidR="001C0B9B" w:rsidRPr="00A84C6D">
              <w:rPr>
                <w:sz w:val="24"/>
                <w:szCs w:val="24"/>
              </w:rPr>
              <w:t>Nie dotyczy</w:t>
            </w:r>
          </w:p>
          <w:p w:rsidR="00D518DD" w:rsidRPr="00A84C6D" w:rsidRDefault="00D518DD" w:rsidP="00D518D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84C6D">
              <w:rPr>
                <w:b/>
                <w:sz w:val="24"/>
                <w:szCs w:val="24"/>
              </w:rPr>
              <w:t>M</w:t>
            </w:r>
            <w:r w:rsidR="00B803D7" w:rsidRPr="00A84C6D">
              <w:rPr>
                <w:b/>
                <w:sz w:val="24"/>
                <w:szCs w:val="24"/>
              </w:rPr>
              <w:t>IESZANINY</w:t>
            </w:r>
            <w:r w:rsidRPr="00A84C6D">
              <w:rPr>
                <w:b/>
                <w:sz w:val="24"/>
                <w:szCs w:val="24"/>
              </w:rPr>
              <w:t xml:space="preserve"> </w:t>
            </w:r>
          </w:p>
          <w:p w:rsidR="00D518DD" w:rsidRDefault="00D518DD" w:rsidP="00992AB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84C6D">
              <w:rPr>
                <w:b/>
                <w:sz w:val="24"/>
                <w:szCs w:val="24"/>
              </w:rPr>
              <w:t>Składniki stwarzające zagrożenie:</w:t>
            </w:r>
          </w:p>
          <w:p w:rsidR="009E635A" w:rsidRPr="00A84C6D" w:rsidRDefault="009E635A" w:rsidP="00992A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A19B7" w:rsidRPr="001616C0" w:rsidTr="0013226A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2"/>
          <w:wAfter w:w="202" w:type="dxa"/>
          <w:jc w:val="center"/>
        </w:trPr>
        <w:tc>
          <w:tcPr>
            <w:tcW w:w="1764" w:type="dxa"/>
            <w:gridSpan w:val="3"/>
            <w:vMerge w:val="restart"/>
            <w:vAlign w:val="center"/>
          </w:tcPr>
          <w:p w:rsidR="003A19B7" w:rsidRPr="001616C0" w:rsidRDefault="003A19B7" w:rsidP="00E808A5">
            <w:pPr>
              <w:jc w:val="center"/>
              <w:rPr>
                <w:sz w:val="14"/>
                <w:szCs w:val="14"/>
              </w:rPr>
            </w:pPr>
            <w:r w:rsidRPr="001616C0">
              <w:rPr>
                <w:sz w:val="14"/>
                <w:szCs w:val="14"/>
              </w:rPr>
              <w:t>Nazwa substancji</w:t>
            </w:r>
          </w:p>
        </w:tc>
        <w:tc>
          <w:tcPr>
            <w:tcW w:w="1276" w:type="dxa"/>
            <w:vMerge w:val="restart"/>
            <w:vAlign w:val="center"/>
          </w:tcPr>
          <w:p w:rsidR="003A19B7" w:rsidRPr="001616C0" w:rsidRDefault="003A19B7" w:rsidP="00E808A5">
            <w:pPr>
              <w:jc w:val="center"/>
              <w:rPr>
                <w:sz w:val="14"/>
                <w:szCs w:val="14"/>
              </w:rPr>
            </w:pPr>
            <w:r w:rsidRPr="001616C0">
              <w:rPr>
                <w:sz w:val="14"/>
                <w:szCs w:val="14"/>
              </w:rPr>
              <w:t>nr indeksowy</w:t>
            </w:r>
          </w:p>
        </w:tc>
        <w:tc>
          <w:tcPr>
            <w:tcW w:w="1134" w:type="dxa"/>
            <w:vMerge w:val="restart"/>
            <w:vAlign w:val="center"/>
          </w:tcPr>
          <w:p w:rsidR="003A19B7" w:rsidRPr="001616C0" w:rsidRDefault="003A19B7" w:rsidP="00E808A5">
            <w:pPr>
              <w:jc w:val="center"/>
              <w:rPr>
                <w:sz w:val="14"/>
                <w:szCs w:val="14"/>
              </w:rPr>
            </w:pPr>
            <w:r w:rsidRPr="001616C0">
              <w:rPr>
                <w:sz w:val="14"/>
                <w:szCs w:val="14"/>
              </w:rPr>
              <w:t>nr CAS</w:t>
            </w:r>
          </w:p>
        </w:tc>
        <w:tc>
          <w:tcPr>
            <w:tcW w:w="992" w:type="dxa"/>
            <w:vMerge w:val="restart"/>
            <w:vAlign w:val="center"/>
          </w:tcPr>
          <w:p w:rsidR="003A19B7" w:rsidRPr="001616C0" w:rsidRDefault="003A19B7" w:rsidP="00E808A5">
            <w:pPr>
              <w:jc w:val="center"/>
              <w:rPr>
                <w:sz w:val="14"/>
                <w:szCs w:val="14"/>
              </w:rPr>
            </w:pPr>
            <w:r w:rsidRPr="001616C0">
              <w:rPr>
                <w:sz w:val="14"/>
                <w:szCs w:val="14"/>
              </w:rPr>
              <w:t>nr WE</w:t>
            </w:r>
          </w:p>
        </w:tc>
        <w:tc>
          <w:tcPr>
            <w:tcW w:w="851" w:type="dxa"/>
            <w:vMerge w:val="restart"/>
            <w:vAlign w:val="center"/>
          </w:tcPr>
          <w:p w:rsidR="003A19B7" w:rsidRPr="001616C0" w:rsidRDefault="003A19B7" w:rsidP="00E808A5">
            <w:pPr>
              <w:jc w:val="center"/>
              <w:rPr>
                <w:sz w:val="14"/>
                <w:szCs w:val="14"/>
              </w:rPr>
            </w:pPr>
            <w:proofErr w:type="spellStart"/>
            <w:r w:rsidRPr="001616C0">
              <w:rPr>
                <w:sz w:val="14"/>
                <w:szCs w:val="14"/>
              </w:rPr>
              <w:t>uł</w:t>
            </w:r>
            <w:proofErr w:type="spellEnd"/>
            <w:r w:rsidRPr="001616C0">
              <w:rPr>
                <w:sz w:val="14"/>
                <w:szCs w:val="14"/>
              </w:rPr>
              <w:t>. masowy w %</w:t>
            </w:r>
          </w:p>
        </w:tc>
        <w:tc>
          <w:tcPr>
            <w:tcW w:w="3812" w:type="dxa"/>
            <w:gridSpan w:val="2"/>
            <w:vAlign w:val="center"/>
          </w:tcPr>
          <w:p w:rsidR="003A19B7" w:rsidRPr="001616C0" w:rsidRDefault="003A19B7" w:rsidP="00E808A5">
            <w:pPr>
              <w:jc w:val="center"/>
              <w:rPr>
                <w:sz w:val="14"/>
                <w:szCs w:val="14"/>
              </w:rPr>
            </w:pPr>
            <w:r w:rsidRPr="001616C0">
              <w:rPr>
                <w:sz w:val="14"/>
                <w:szCs w:val="14"/>
              </w:rPr>
              <w:t>Klasyfikacja zgodna z rozporządzeniem (WE) nr 1272/2008</w:t>
            </w:r>
          </w:p>
        </w:tc>
      </w:tr>
      <w:tr w:rsidR="003A19B7" w:rsidRPr="001616C0" w:rsidTr="0013226A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2"/>
          <w:wAfter w:w="202" w:type="dxa"/>
          <w:jc w:val="center"/>
        </w:trPr>
        <w:tc>
          <w:tcPr>
            <w:tcW w:w="1764" w:type="dxa"/>
            <w:gridSpan w:val="3"/>
            <w:vMerge/>
            <w:vAlign w:val="center"/>
          </w:tcPr>
          <w:p w:rsidR="003A19B7" w:rsidRPr="001616C0" w:rsidRDefault="003A19B7" w:rsidP="00E808A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3A19B7" w:rsidRPr="001616C0" w:rsidRDefault="003A19B7" w:rsidP="00E808A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3A19B7" w:rsidRPr="001616C0" w:rsidRDefault="003A19B7" w:rsidP="00E808A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3A19B7" w:rsidRPr="001616C0" w:rsidRDefault="003A19B7" w:rsidP="00E808A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3A19B7" w:rsidRPr="001616C0" w:rsidRDefault="003A19B7" w:rsidP="00E808A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3A19B7" w:rsidRPr="001616C0" w:rsidRDefault="003A19B7" w:rsidP="00E808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616C0">
              <w:rPr>
                <w:sz w:val="14"/>
                <w:szCs w:val="14"/>
              </w:rPr>
              <w:t>Klasy zagrożenia i</w:t>
            </w:r>
          </w:p>
          <w:p w:rsidR="003A19B7" w:rsidRPr="001616C0" w:rsidRDefault="003A19B7" w:rsidP="00E808A5">
            <w:pPr>
              <w:jc w:val="center"/>
              <w:rPr>
                <w:sz w:val="14"/>
                <w:szCs w:val="14"/>
              </w:rPr>
            </w:pPr>
            <w:r w:rsidRPr="001616C0">
              <w:rPr>
                <w:sz w:val="14"/>
                <w:szCs w:val="14"/>
              </w:rPr>
              <w:t>kody kategorii</w:t>
            </w:r>
          </w:p>
        </w:tc>
        <w:tc>
          <w:tcPr>
            <w:tcW w:w="1686" w:type="dxa"/>
            <w:vAlign w:val="center"/>
          </w:tcPr>
          <w:p w:rsidR="003A19B7" w:rsidRPr="001616C0" w:rsidRDefault="003A19B7" w:rsidP="00E808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616C0">
              <w:rPr>
                <w:sz w:val="14"/>
                <w:szCs w:val="14"/>
              </w:rPr>
              <w:t>Kody zwrotów</w:t>
            </w:r>
          </w:p>
          <w:p w:rsidR="003A19B7" w:rsidRPr="001616C0" w:rsidRDefault="003A19B7" w:rsidP="00E808A5">
            <w:pPr>
              <w:autoSpaceDE w:val="0"/>
              <w:autoSpaceDN w:val="0"/>
              <w:adjustRightInd w:val="0"/>
              <w:ind w:left="-108"/>
              <w:jc w:val="center"/>
              <w:rPr>
                <w:sz w:val="14"/>
                <w:szCs w:val="14"/>
              </w:rPr>
            </w:pPr>
            <w:r w:rsidRPr="001616C0">
              <w:rPr>
                <w:sz w:val="14"/>
                <w:szCs w:val="14"/>
              </w:rPr>
              <w:t>wskazujących</w:t>
            </w:r>
          </w:p>
          <w:p w:rsidR="003A19B7" w:rsidRPr="001616C0" w:rsidRDefault="003A19B7" w:rsidP="00E808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616C0">
              <w:rPr>
                <w:sz w:val="14"/>
                <w:szCs w:val="14"/>
              </w:rPr>
              <w:t>rodzaj</w:t>
            </w:r>
          </w:p>
          <w:p w:rsidR="003A19B7" w:rsidRPr="001616C0" w:rsidRDefault="003A19B7" w:rsidP="00E808A5">
            <w:pPr>
              <w:jc w:val="center"/>
              <w:rPr>
                <w:sz w:val="14"/>
                <w:szCs w:val="14"/>
              </w:rPr>
            </w:pPr>
            <w:r w:rsidRPr="001616C0">
              <w:rPr>
                <w:sz w:val="14"/>
                <w:szCs w:val="14"/>
              </w:rPr>
              <w:t>zagrożenia</w:t>
            </w:r>
          </w:p>
        </w:tc>
      </w:tr>
      <w:tr w:rsidR="003A19B7" w:rsidRPr="001616C0" w:rsidTr="0013226A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2"/>
          <w:wAfter w:w="202" w:type="dxa"/>
          <w:trHeight w:val="437"/>
          <w:jc w:val="center"/>
        </w:trPr>
        <w:tc>
          <w:tcPr>
            <w:tcW w:w="1764" w:type="dxa"/>
            <w:gridSpan w:val="3"/>
            <w:vAlign w:val="center"/>
          </w:tcPr>
          <w:p w:rsidR="003A19B7" w:rsidRPr="00E07B83" w:rsidRDefault="003A19B7" w:rsidP="003A6A12">
            <w:pPr>
              <w:rPr>
                <w:snapToGrid w:val="0"/>
                <w:sz w:val="14"/>
                <w:szCs w:val="14"/>
              </w:rPr>
            </w:pPr>
            <w:r w:rsidRPr="00A84C6D">
              <w:rPr>
                <w:sz w:val="18"/>
                <w:szCs w:val="18"/>
              </w:rPr>
              <w:t>Kwas fosforowy (V)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276" w:type="dxa"/>
            <w:vAlign w:val="center"/>
          </w:tcPr>
          <w:p w:rsidR="003A19B7" w:rsidRPr="005C6506" w:rsidRDefault="003A19B7" w:rsidP="003A6A12">
            <w:pPr>
              <w:rPr>
                <w:color w:val="FF0000"/>
                <w:sz w:val="14"/>
                <w:szCs w:val="14"/>
              </w:rPr>
            </w:pPr>
            <w:r w:rsidRPr="00A84C6D">
              <w:rPr>
                <w:sz w:val="18"/>
                <w:szCs w:val="18"/>
              </w:rPr>
              <w:t>015-011-00-6</w:t>
            </w:r>
          </w:p>
        </w:tc>
        <w:tc>
          <w:tcPr>
            <w:tcW w:w="1134" w:type="dxa"/>
            <w:vAlign w:val="center"/>
          </w:tcPr>
          <w:p w:rsidR="003A19B7" w:rsidRPr="00E07B83" w:rsidRDefault="003A19B7" w:rsidP="003A6A12">
            <w:pPr>
              <w:rPr>
                <w:sz w:val="14"/>
                <w:szCs w:val="14"/>
              </w:rPr>
            </w:pPr>
            <w:r w:rsidRPr="00A84C6D">
              <w:rPr>
                <w:sz w:val="18"/>
                <w:szCs w:val="18"/>
              </w:rPr>
              <w:t>7664-38-2</w:t>
            </w:r>
          </w:p>
        </w:tc>
        <w:tc>
          <w:tcPr>
            <w:tcW w:w="992" w:type="dxa"/>
            <w:vAlign w:val="center"/>
          </w:tcPr>
          <w:p w:rsidR="003A19B7" w:rsidRPr="00E07B83" w:rsidRDefault="003A19B7" w:rsidP="003A6A12">
            <w:pPr>
              <w:rPr>
                <w:sz w:val="14"/>
                <w:szCs w:val="14"/>
              </w:rPr>
            </w:pPr>
            <w:r w:rsidRPr="00A84C6D">
              <w:rPr>
                <w:sz w:val="18"/>
                <w:szCs w:val="18"/>
              </w:rPr>
              <w:t>231-633-2</w:t>
            </w:r>
          </w:p>
        </w:tc>
        <w:tc>
          <w:tcPr>
            <w:tcW w:w="851" w:type="dxa"/>
            <w:vAlign w:val="center"/>
          </w:tcPr>
          <w:p w:rsidR="003A19B7" w:rsidRPr="00487F00" w:rsidRDefault="0013226A" w:rsidP="0013226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8"/>
                <w:szCs w:val="18"/>
              </w:rPr>
              <w:t xml:space="preserve">&lt; </w:t>
            </w:r>
            <w:r w:rsidR="003A19B7" w:rsidRPr="00487F00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2126" w:type="dxa"/>
            <w:vAlign w:val="center"/>
          </w:tcPr>
          <w:p w:rsidR="003A19B7" w:rsidRPr="00221D48" w:rsidRDefault="003A19B7" w:rsidP="003A6A12">
            <w:pPr>
              <w:autoSpaceDE w:val="0"/>
              <w:autoSpaceDN w:val="0"/>
              <w:adjustRightInd w:val="0"/>
              <w:rPr>
                <w:sz w:val="14"/>
                <w:szCs w:val="14"/>
                <w:lang w:val="en-US"/>
              </w:rPr>
            </w:pPr>
            <w:r w:rsidRPr="00A84C6D">
              <w:rPr>
                <w:sz w:val="18"/>
                <w:szCs w:val="18"/>
              </w:rPr>
              <w:t xml:space="preserve">Skin </w:t>
            </w:r>
            <w:proofErr w:type="spellStart"/>
            <w:r w:rsidRPr="00A84C6D">
              <w:rPr>
                <w:sz w:val="18"/>
                <w:szCs w:val="18"/>
              </w:rPr>
              <w:t>Corr</w:t>
            </w:r>
            <w:proofErr w:type="spellEnd"/>
            <w:r w:rsidRPr="00A84C6D">
              <w:rPr>
                <w:sz w:val="18"/>
                <w:szCs w:val="18"/>
              </w:rPr>
              <w:t>. 1B</w:t>
            </w:r>
          </w:p>
        </w:tc>
        <w:tc>
          <w:tcPr>
            <w:tcW w:w="1686" w:type="dxa"/>
            <w:vAlign w:val="center"/>
          </w:tcPr>
          <w:p w:rsidR="003A19B7" w:rsidRPr="005C6506" w:rsidRDefault="003A19B7" w:rsidP="003A6A12">
            <w:pPr>
              <w:rPr>
                <w:color w:val="FF0000"/>
                <w:sz w:val="14"/>
                <w:szCs w:val="14"/>
              </w:rPr>
            </w:pPr>
            <w:r w:rsidRPr="00A84C6D">
              <w:rPr>
                <w:sz w:val="18"/>
                <w:szCs w:val="18"/>
              </w:rPr>
              <w:t>H314</w:t>
            </w:r>
          </w:p>
        </w:tc>
      </w:tr>
      <w:tr w:rsidR="003A19B7" w:rsidRPr="001616C0" w:rsidTr="0013226A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2"/>
          <w:wAfter w:w="202" w:type="dxa"/>
          <w:trHeight w:val="892"/>
          <w:jc w:val="center"/>
        </w:trPr>
        <w:tc>
          <w:tcPr>
            <w:tcW w:w="1764" w:type="dxa"/>
            <w:gridSpan w:val="3"/>
            <w:vAlign w:val="center"/>
          </w:tcPr>
          <w:p w:rsidR="003A19B7" w:rsidRPr="009E635A" w:rsidRDefault="003A19B7" w:rsidP="003A6A12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9E635A">
              <w:rPr>
                <w:rFonts w:ascii="Times New Roman" w:hAnsi="Times New Roman" w:cs="Times New Roman"/>
                <w:sz w:val="18"/>
                <w:szCs w:val="18"/>
              </w:rPr>
              <w:t xml:space="preserve">Alkohole C12-14, </w:t>
            </w:r>
            <w:proofErr w:type="spellStart"/>
            <w:r w:rsidRPr="009E635A">
              <w:rPr>
                <w:rFonts w:ascii="Times New Roman" w:hAnsi="Times New Roman" w:cs="Times New Roman"/>
                <w:sz w:val="18"/>
                <w:szCs w:val="18"/>
              </w:rPr>
              <w:t>eto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ksylowane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(1-2.5 TE), siarczano</w:t>
            </w:r>
            <w:r w:rsidRPr="009E635A">
              <w:rPr>
                <w:rFonts w:ascii="Times New Roman" w:hAnsi="Times New Roman" w:cs="Times New Roman"/>
                <w:sz w:val="18"/>
                <w:szCs w:val="18"/>
              </w:rPr>
              <w:t>wane, sole sodowe</w:t>
            </w:r>
            <w:r>
              <w:t>**</w:t>
            </w:r>
          </w:p>
        </w:tc>
        <w:tc>
          <w:tcPr>
            <w:tcW w:w="1276" w:type="dxa"/>
            <w:vAlign w:val="center"/>
          </w:tcPr>
          <w:p w:rsidR="003A19B7" w:rsidRPr="005C6506" w:rsidRDefault="003A19B7" w:rsidP="004F793B">
            <w:pPr>
              <w:jc w:val="center"/>
              <w:rPr>
                <w:color w:val="FF0000"/>
                <w:sz w:val="14"/>
                <w:szCs w:val="14"/>
              </w:rPr>
            </w:pPr>
            <w:r w:rsidRPr="00296D98">
              <w:rPr>
                <w:sz w:val="18"/>
                <w:szCs w:val="18"/>
              </w:rPr>
              <w:t>--</w:t>
            </w:r>
          </w:p>
        </w:tc>
        <w:tc>
          <w:tcPr>
            <w:tcW w:w="1134" w:type="dxa"/>
            <w:vAlign w:val="center"/>
          </w:tcPr>
          <w:p w:rsidR="003A19B7" w:rsidRPr="00E07B83" w:rsidRDefault="003A19B7" w:rsidP="003A6A12">
            <w:pPr>
              <w:rPr>
                <w:sz w:val="14"/>
                <w:szCs w:val="14"/>
              </w:rPr>
            </w:pPr>
            <w:r w:rsidRPr="00296D98">
              <w:rPr>
                <w:sz w:val="18"/>
                <w:szCs w:val="18"/>
              </w:rPr>
              <w:t>68891-38-3</w:t>
            </w:r>
          </w:p>
        </w:tc>
        <w:tc>
          <w:tcPr>
            <w:tcW w:w="992" w:type="dxa"/>
            <w:vAlign w:val="center"/>
          </w:tcPr>
          <w:p w:rsidR="003A19B7" w:rsidRPr="00E07B83" w:rsidRDefault="003A19B7" w:rsidP="003A6A12">
            <w:pPr>
              <w:rPr>
                <w:sz w:val="14"/>
                <w:szCs w:val="14"/>
              </w:rPr>
            </w:pPr>
            <w:r w:rsidRPr="00296D98">
              <w:rPr>
                <w:sz w:val="18"/>
                <w:szCs w:val="18"/>
              </w:rPr>
              <w:t>500-234-8</w:t>
            </w:r>
          </w:p>
        </w:tc>
        <w:tc>
          <w:tcPr>
            <w:tcW w:w="851" w:type="dxa"/>
            <w:vAlign w:val="center"/>
          </w:tcPr>
          <w:p w:rsidR="003A19B7" w:rsidRPr="00487F00" w:rsidRDefault="0013226A" w:rsidP="0013226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 xml:space="preserve">&lt; </w:t>
            </w:r>
            <w:r w:rsidR="003A19B7" w:rsidRPr="00487F00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2126" w:type="dxa"/>
            <w:vAlign w:val="center"/>
          </w:tcPr>
          <w:p w:rsidR="003A19B7" w:rsidRPr="00B15C7F" w:rsidRDefault="003A19B7" w:rsidP="003A6A12">
            <w:pPr>
              <w:rPr>
                <w:sz w:val="14"/>
                <w:szCs w:val="14"/>
              </w:rPr>
            </w:pPr>
            <w:r w:rsidRPr="00B15C7F">
              <w:rPr>
                <w:sz w:val="14"/>
                <w:szCs w:val="14"/>
              </w:rPr>
              <w:t xml:space="preserve"> </w:t>
            </w:r>
          </w:p>
          <w:p w:rsidR="003A19B7" w:rsidRDefault="003A19B7" w:rsidP="003A6A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96D98">
              <w:rPr>
                <w:sz w:val="18"/>
                <w:szCs w:val="18"/>
              </w:rPr>
              <w:t xml:space="preserve">Skin </w:t>
            </w:r>
            <w:proofErr w:type="spellStart"/>
            <w:r w:rsidRPr="00296D98">
              <w:rPr>
                <w:sz w:val="18"/>
                <w:szCs w:val="18"/>
              </w:rPr>
              <w:t>Irrit</w:t>
            </w:r>
            <w:proofErr w:type="spellEnd"/>
            <w:r w:rsidRPr="00296D98">
              <w:rPr>
                <w:sz w:val="18"/>
                <w:szCs w:val="18"/>
              </w:rPr>
              <w:t xml:space="preserve"> 2,</w:t>
            </w:r>
          </w:p>
          <w:p w:rsidR="00337B97" w:rsidRDefault="003A19B7" w:rsidP="003A6A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Eye</w:t>
            </w:r>
            <w:proofErr w:type="spellEnd"/>
            <w:r>
              <w:rPr>
                <w:sz w:val="18"/>
                <w:szCs w:val="18"/>
              </w:rPr>
              <w:t xml:space="preserve"> Dam.</w:t>
            </w:r>
            <w:r w:rsidRPr="00296D98">
              <w:rPr>
                <w:sz w:val="18"/>
                <w:szCs w:val="18"/>
              </w:rPr>
              <w:t xml:space="preserve"> 1,</w:t>
            </w:r>
          </w:p>
          <w:p w:rsidR="003A19B7" w:rsidRPr="00B15C7F" w:rsidRDefault="003A19B7" w:rsidP="003A6A12">
            <w:pPr>
              <w:autoSpaceDE w:val="0"/>
              <w:autoSpaceDN w:val="0"/>
              <w:adjustRightInd w:val="0"/>
              <w:rPr>
                <w:color w:val="FF0000"/>
                <w:sz w:val="14"/>
                <w:szCs w:val="14"/>
                <w:lang w:val="fr-FR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Aquatic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Chronic</w:t>
            </w:r>
            <w:proofErr w:type="spellEnd"/>
            <w:r>
              <w:rPr>
                <w:sz w:val="18"/>
                <w:szCs w:val="18"/>
              </w:rPr>
              <w:t xml:space="preserve"> 3</w:t>
            </w:r>
          </w:p>
        </w:tc>
        <w:tc>
          <w:tcPr>
            <w:tcW w:w="1686" w:type="dxa"/>
            <w:vAlign w:val="center"/>
          </w:tcPr>
          <w:p w:rsidR="003A19B7" w:rsidRPr="00296D98" w:rsidRDefault="003A19B7" w:rsidP="003A6A12">
            <w:pPr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 w:rsidRPr="00296D98">
              <w:rPr>
                <w:sz w:val="18"/>
                <w:szCs w:val="18"/>
              </w:rPr>
              <w:t>H315</w:t>
            </w:r>
          </w:p>
          <w:p w:rsidR="003A19B7" w:rsidRDefault="003A19B7" w:rsidP="003A6A12">
            <w:pPr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 w:rsidRPr="00296D98">
              <w:rPr>
                <w:sz w:val="18"/>
                <w:szCs w:val="18"/>
              </w:rPr>
              <w:t>H318</w:t>
            </w:r>
          </w:p>
          <w:p w:rsidR="003A19B7" w:rsidRPr="009E635A" w:rsidRDefault="003A19B7" w:rsidP="003A6A12">
            <w:pPr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H412</w:t>
            </w:r>
          </w:p>
        </w:tc>
      </w:tr>
      <w:tr w:rsidR="00C27D26" w:rsidRPr="00A84C6D" w:rsidTr="009E635A">
        <w:trPr>
          <w:gridBefore w:val="1"/>
          <w:wBefore w:w="108" w:type="dxa"/>
        </w:trPr>
        <w:tc>
          <w:tcPr>
            <w:tcW w:w="9923" w:type="dxa"/>
            <w:gridSpan w:val="10"/>
            <w:shd w:val="clear" w:color="auto" w:fill="auto"/>
          </w:tcPr>
          <w:p w:rsidR="00C27D26" w:rsidRPr="00A84C6D" w:rsidRDefault="00296D98" w:rsidP="008D2DDD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A84C6D">
              <w:rPr>
                <w:sz w:val="18"/>
                <w:szCs w:val="18"/>
              </w:rPr>
              <w:t xml:space="preserve">                             </w:t>
            </w:r>
          </w:p>
        </w:tc>
      </w:tr>
      <w:tr w:rsidR="00C27D26" w:rsidRPr="00A84C6D" w:rsidTr="009E635A">
        <w:trPr>
          <w:gridBefore w:val="1"/>
          <w:wBefore w:w="108" w:type="dxa"/>
        </w:trPr>
        <w:tc>
          <w:tcPr>
            <w:tcW w:w="9923" w:type="dxa"/>
            <w:gridSpan w:val="10"/>
            <w:shd w:val="clear" w:color="auto" w:fill="auto"/>
          </w:tcPr>
          <w:p w:rsidR="003F6A6E" w:rsidRDefault="0013226A" w:rsidP="00992AB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032E3">
              <w:t>Pełne znaczenie z</w:t>
            </w:r>
            <w:r>
              <w:t>wrotów H</w:t>
            </w:r>
            <w:r w:rsidRPr="00A032E3">
              <w:t xml:space="preserve"> ujęto w punkcie 16</w:t>
            </w:r>
          </w:p>
          <w:p w:rsidR="00D27B25" w:rsidRDefault="00D27B25" w:rsidP="00D27B25">
            <w:pPr>
              <w:ind w:left="567"/>
              <w:rPr>
                <w:lang w:bidi="pa-IN"/>
              </w:rPr>
            </w:pPr>
            <w:r w:rsidRPr="001616C0">
              <w:t>*</w:t>
            </w:r>
            <w:r w:rsidRPr="00722E35">
              <w:t>Obowiązują specyficzne stężenia graniczne:</w:t>
            </w:r>
            <w:r w:rsidRPr="00722E35">
              <w:rPr>
                <w:lang w:bidi="pa-IN"/>
              </w:rPr>
              <w:t xml:space="preserve"> </w:t>
            </w:r>
            <w:r>
              <w:rPr>
                <w:lang w:bidi="pa-IN"/>
              </w:rPr>
              <w:t xml:space="preserve">Skin </w:t>
            </w:r>
            <w:proofErr w:type="spellStart"/>
            <w:r>
              <w:rPr>
                <w:lang w:bidi="pa-IN"/>
              </w:rPr>
              <w:t>Corr</w:t>
            </w:r>
            <w:proofErr w:type="spellEnd"/>
            <w:r>
              <w:rPr>
                <w:lang w:bidi="pa-IN"/>
              </w:rPr>
              <w:t xml:space="preserve">. 1B C ≥ 25%, Skin </w:t>
            </w:r>
            <w:proofErr w:type="spellStart"/>
            <w:r>
              <w:rPr>
                <w:lang w:bidi="pa-IN"/>
              </w:rPr>
              <w:t>Irrit</w:t>
            </w:r>
            <w:proofErr w:type="spellEnd"/>
            <w:r>
              <w:rPr>
                <w:lang w:bidi="pa-IN"/>
              </w:rPr>
              <w:t xml:space="preserve"> 2 10% ≤ C&lt; 25%, </w:t>
            </w:r>
            <w:proofErr w:type="spellStart"/>
            <w:r>
              <w:rPr>
                <w:lang w:bidi="pa-IN"/>
              </w:rPr>
              <w:t>Eye</w:t>
            </w:r>
            <w:proofErr w:type="spellEnd"/>
            <w:r>
              <w:rPr>
                <w:lang w:bidi="pa-IN"/>
              </w:rPr>
              <w:t xml:space="preserve"> </w:t>
            </w:r>
            <w:proofErr w:type="spellStart"/>
            <w:r>
              <w:rPr>
                <w:lang w:bidi="pa-IN"/>
              </w:rPr>
              <w:t>Irrit</w:t>
            </w:r>
            <w:proofErr w:type="spellEnd"/>
            <w:r>
              <w:rPr>
                <w:lang w:bidi="pa-IN"/>
              </w:rPr>
              <w:t xml:space="preserve"> 2 10% ≤ C ≤ 25% </w:t>
            </w:r>
            <w:r w:rsidRPr="00285630">
              <w:rPr>
                <w:lang w:bidi="pa-IN"/>
              </w:rPr>
              <w:t>(na podstawie danych zawartych w dokumentacji rejestracyjnej dostępnej na stronie Europejskiej Agencji Chemikaliów)</w:t>
            </w:r>
          </w:p>
          <w:p w:rsidR="0013226A" w:rsidRDefault="003A19B7" w:rsidP="003A19B7">
            <w:pPr>
              <w:rPr>
                <w:rFonts w:eastAsia="Calibri"/>
                <w:lang w:eastAsia="en-US"/>
              </w:rPr>
            </w:pPr>
            <w:r>
              <w:t xml:space="preserve">           </w:t>
            </w:r>
            <w:r w:rsidR="00B43F8B" w:rsidRPr="003A19B7">
              <w:t>**</w:t>
            </w:r>
            <w:r w:rsidRPr="003A19B7">
              <w:rPr>
                <w:rFonts w:eastAsia="Calibri"/>
                <w:lang w:eastAsia="en-US"/>
              </w:rPr>
              <w:t>Obowiązują specyficzne stężenia graniczne: H315: 5% &lt; C &lt; 1</w:t>
            </w:r>
            <w:r w:rsidR="0013226A">
              <w:rPr>
                <w:rFonts w:eastAsia="Calibri"/>
                <w:lang w:eastAsia="en-US"/>
              </w:rPr>
              <w:t xml:space="preserve">0%, H318: C ≥ 10 % </w:t>
            </w:r>
            <w:r w:rsidRPr="003A19B7">
              <w:rPr>
                <w:rFonts w:eastAsia="Calibri"/>
                <w:lang w:eastAsia="en-US"/>
              </w:rPr>
              <w:t xml:space="preserve"> (na podstawie danych </w:t>
            </w:r>
            <w:r w:rsidR="0013226A">
              <w:rPr>
                <w:rFonts w:eastAsia="Calibri"/>
                <w:lang w:eastAsia="en-US"/>
              </w:rPr>
              <w:t xml:space="preserve">  </w:t>
            </w:r>
          </w:p>
          <w:p w:rsidR="003A19B7" w:rsidRPr="0013226A" w:rsidRDefault="0013226A" w:rsidP="003A19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zawartych w dokumentacji</w:t>
            </w:r>
            <w:r w:rsidR="003A19B7" w:rsidRPr="003A19B7">
              <w:rPr>
                <w:rFonts w:eastAsia="Calibri"/>
                <w:lang w:eastAsia="en-US"/>
              </w:rPr>
              <w:t xml:space="preserve"> rejestracyjnej dostępnej na stronie Europejskiej Agencji Chemikaliów)</w:t>
            </w:r>
          </w:p>
          <w:p w:rsidR="00D27B25" w:rsidRPr="00A84C6D" w:rsidRDefault="003A19B7" w:rsidP="008D2DDD">
            <w:pPr>
              <w:rPr>
                <w:b/>
                <w:sz w:val="18"/>
                <w:szCs w:val="18"/>
              </w:rPr>
            </w:pPr>
            <w:r>
              <w:t xml:space="preserve">         </w:t>
            </w:r>
          </w:p>
        </w:tc>
      </w:tr>
      <w:tr w:rsidR="0070266F" w:rsidRPr="00A84C6D" w:rsidTr="009E635A">
        <w:trPr>
          <w:gridBefore w:val="1"/>
          <w:gridAfter w:val="1"/>
          <w:wBefore w:w="108" w:type="dxa"/>
          <w:wAfter w:w="22" w:type="dxa"/>
          <w:trHeight w:val="379"/>
        </w:trPr>
        <w:tc>
          <w:tcPr>
            <w:tcW w:w="9901" w:type="dxa"/>
            <w:gridSpan w:val="9"/>
            <w:shd w:val="clear" w:color="auto" w:fill="auto"/>
          </w:tcPr>
          <w:p w:rsidR="0070266F" w:rsidRPr="00A84C6D" w:rsidRDefault="0070266F" w:rsidP="00992AB8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000000"/>
                <w:sz w:val="24"/>
                <w:szCs w:val="24"/>
                <w:u w:val="single"/>
              </w:rPr>
            </w:pPr>
            <w:r w:rsidRPr="00A84C6D">
              <w:rPr>
                <w:b/>
                <w:color w:val="000000"/>
                <w:sz w:val="24"/>
                <w:szCs w:val="24"/>
                <w:u w:val="single"/>
              </w:rPr>
              <w:t xml:space="preserve">SEKCJA 4: </w:t>
            </w:r>
            <w:r w:rsidR="007F5484" w:rsidRPr="00A84C6D">
              <w:rPr>
                <w:b/>
                <w:color w:val="000000"/>
                <w:sz w:val="24"/>
                <w:szCs w:val="24"/>
                <w:u w:val="single"/>
              </w:rPr>
              <w:t xml:space="preserve">ŚRODKI PIERWSZEJ POMOCY </w:t>
            </w:r>
          </w:p>
          <w:p w:rsidR="00140A2F" w:rsidRPr="00A84C6D" w:rsidRDefault="00140A2F" w:rsidP="00992AB8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70266F" w:rsidRPr="00A84C6D" w:rsidTr="009E635A">
        <w:trPr>
          <w:gridBefore w:val="1"/>
          <w:gridAfter w:val="1"/>
          <w:wBefore w:w="108" w:type="dxa"/>
          <w:wAfter w:w="22" w:type="dxa"/>
        </w:trPr>
        <w:tc>
          <w:tcPr>
            <w:tcW w:w="675" w:type="dxa"/>
            <w:shd w:val="clear" w:color="auto" w:fill="auto"/>
          </w:tcPr>
          <w:p w:rsidR="0070266F" w:rsidRPr="00A84C6D" w:rsidRDefault="0070266F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9226" w:type="dxa"/>
            <w:gridSpan w:val="8"/>
            <w:shd w:val="clear" w:color="auto" w:fill="auto"/>
          </w:tcPr>
          <w:p w:rsidR="0070266F" w:rsidRPr="00B803D7" w:rsidRDefault="00B803D7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B803D7">
              <w:rPr>
                <w:b/>
                <w:color w:val="000000"/>
                <w:sz w:val="24"/>
                <w:szCs w:val="24"/>
              </w:rPr>
              <w:t xml:space="preserve">OPIS ŚRODKÓW PIERWSZEJ POMOCY </w:t>
            </w:r>
          </w:p>
        </w:tc>
      </w:tr>
      <w:tr w:rsidR="003F6A6E" w:rsidRPr="00A84C6D" w:rsidTr="009E635A">
        <w:trPr>
          <w:gridBefore w:val="1"/>
          <w:gridAfter w:val="1"/>
          <w:wBefore w:w="108" w:type="dxa"/>
          <w:wAfter w:w="22" w:type="dxa"/>
        </w:trPr>
        <w:tc>
          <w:tcPr>
            <w:tcW w:w="675" w:type="dxa"/>
            <w:shd w:val="clear" w:color="auto" w:fill="auto"/>
          </w:tcPr>
          <w:p w:rsidR="003F6A6E" w:rsidRPr="00A84C6D" w:rsidRDefault="003F6A6E" w:rsidP="0070266F">
            <w:pPr>
              <w:rPr>
                <w:b/>
                <w:sz w:val="24"/>
                <w:szCs w:val="24"/>
              </w:rPr>
            </w:pPr>
          </w:p>
        </w:tc>
        <w:tc>
          <w:tcPr>
            <w:tcW w:w="9226" w:type="dxa"/>
            <w:gridSpan w:val="8"/>
            <w:shd w:val="clear" w:color="auto" w:fill="auto"/>
          </w:tcPr>
          <w:p w:rsidR="003F6A6E" w:rsidRPr="00A84C6D" w:rsidRDefault="003F6A6E" w:rsidP="00842A9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84C6D">
              <w:rPr>
                <w:b/>
                <w:sz w:val="24"/>
                <w:szCs w:val="24"/>
              </w:rPr>
              <w:t>Kontakt z oczami:</w:t>
            </w:r>
          </w:p>
          <w:p w:rsidR="003F6A6E" w:rsidRPr="00A84C6D" w:rsidRDefault="003F6A6E" w:rsidP="00842A95">
            <w:pPr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A84C6D">
              <w:rPr>
                <w:sz w:val="24"/>
                <w:szCs w:val="24"/>
              </w:rPr>
              <w:lastRenderedPageBreak/>
              <w:t xml:space="preserve">Wyjąć szkła kontaktowe. Przemywać oczy dużą ilością bieżącej wody przez ok. 10 min, unikając silnego strumienia wody ze względu na możliwość mechanicznego uszkodzenia rogówki. W przypadku utrzymywania się dolegliwości zasięgnąć porady lekarza. </w:t>
            </w:r>
            <w:r w:rsidRPr="00A84C6D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3F6A6E" w:rsidRPr="00A84C6D" w:rsidRDefault="003F6A6E" w:rsidP="00842A9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84C6D">
              <w:rPr>
                <w:b/>
                <w:sz w:val="24"/>
                <w:szCs w:val="24"/>
              </w:rPr>
              <w:t>Kontakt ze skórą:</w:t>
            </w:r>
          </w:p>
          <w:p w:rsidR="003F6A6E" w:rsidRPr="00A84C6D" w:rsidRDefault="003F6A6E" w:rsidP="00842A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>Zdjąć zanieczyszczoną odzież. Miejsca narażone na kontakt z produktem umyć dużą ilością wody, najlepiej bieżącej. W razie utrzymywania się dolegliwości zapewnić pomoc lekarską. Ze względu na niską wartość pH może nastąpić podrażnienie skóry, zaczerwienienie.</w:t>
            </w:r>
          </w:p>
        </w:tc>
      </w:tr>
      <w:tr w:rsidR="003F6A6E" w:rsidRPr="00A84C6D" w:rsidTr="009E635A">
        <w:trPr>
          <w:gridBefore w:val="1"/>
          <w:gridAfter w:val="1"/>
          <w:wBefore w:w="108" w:type="dxa"/>
          <w:wAfter w:w="22" w:type="dxa"/>
        </w:trPr>
        <w:tc>
          <w:tcPr>
            <w:tcW w:w="675" w:type="dxa"/>
            <w:shd w:val="clear" w:color="auto" w:fill="auto"/>
          </w:tcPr>
          <w:p w:rsidR="003F6A6E" w:rsidRPr="00A84C6D" w:rsidRDefault="003F6A6E" w:rsidP="0070266F">
            <w:pPr>
              <w:rPr>
                <w:b/>
                <w:sz w:val="24"/>
                <w:szCs w:val="24"/>
              </w:rPr>
            </w:pPr>
          </w:p>
        </w:tc>
        <w:tc>
          <w:tcPr>
            <w:tcW w:w="9226" w:type="dxa"/>
            <w:gridSpan w:val="8"/>
            <w:shd w:val="clear" w:color="auto" w:fill="auto"/>
          </w:tcPr>
          <w:p w:rsidR="003F6A6E" w:rsidRPr="00A84C6D" w:rsidRDefault="003F6A6E" w:rsidP="00842A95">
            <w:pPr>
              <w:pStyle w:val="Stopka"/>
              <w:jc w:val="both"/>
              <w:rPr>
                <w:b/>
                <w:sz w:val="24"/>
                <w:szCs w:val="24"/>
              </w:rPr>
            </w:pPr>
            <w:r w:rsidRPr="00A84C6D">
              <w:rPr>
                <w:b/>
                <w:sz w:val="24"/>
                <w:szCs w:val="24"/>
              </w:rPr>
              <w:t>Wdychanie:</w:t>
            </w:r>
          </w:p>
          <w:p w:rsidR="003F6A6E" w:rsidRPr="00A84C6D" w:rsidRDefault="003F6A6E" w:rsidP="00842A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 xml:space="preserve">W normalnych warunkach nie stwarza zagrożenia. </w:t>
            </w:r>
          </w:p>
        </w:tc>
      </w:tr>
      <w:tr w:rsidR="003F6A6E" w:rsidRPr="00A84C6D" w:rsidTr="009E635A">
        <w:trPr>
          <w:gridBefore w:val="1"/>
          <w:gridAfter w:val="1"/>
          <w:wBefore w:w="108" w:type="dxa"/>
          <w:wAfter w:w="22" w:type="dxa"/>
        </w:trPr>
        <w:tc>
          <w:tcPr>
            <w:tcW w:w="675" w:type="dxa"/>
            <w:shd w:val="clear" w:color="auto" w:fill="auto"/>
          </w:tcPr>
          <w:p w:rsidR="003F6A6E" w:rsidRPr="00A84C6D" w:rsidRDefault="003F6A6E" w:rsidP="0070266F">
            <w:pPr>
              <w:rPr>
                <w:b/>
                <w:sz w:val="24"/>
                <w:szCs w:val="24"/>
              </w:rPr>
            </w:pPr>
          </w:p>
        </w:tc>
        <w:tc>
          <w:tcPr>
            <w:tcW w:w="9226" w:type="dxa"/>
            <w:gridSpan w:val="8"/>
            <w:shd w:val="clear" w:color="auto" w:fill="auto"/>
          </w:tcPr>
          <w:p w:rsidR="003F6A6E" w:rsidRPr="00A84C6D" w:rsidRDefault="003F6A6E" w:rsidP="00842A95">
            <w:pPr>
              <w:pStyle w:val="Tekstpodstawowywcity2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A84C6D">
              <w:rPr>
                <w:b/>
                <w:sz w:val="24"/>
                <w:szCs w:val="24"/>
              </w:rPr>
              <w:t xml:space="preserve">Połkniecie: </w:t>
            </w:r>
          </w:p>
          <w:p w:rsidR="003F6A6E" w:rsidRPr="00A84C6D" w:rsidRDefault="003F6A6E" w:rsidP="00842A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 xml:space="preserve">Dokładnie przepłukać jamę ustną wodą. Nie wywoływać wymiotów. Poszkodowanemu podać do wypicia 1-2 szklanki wody. Zapewnić pomoc lekarską. </w:t>
            </w:r>
          </w:p>
          <w:p w:rsidR="003F6A6E" w:rsidRPr="00A84C6D" w:rsidRDefault="003F6A6E" w:rsidP="00842A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F6A6E" w:rsidRPr="00A84C6D" w:rsidRDefault="003F6A6E" w:rsidP="002C45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>W przypadku pojawienia się lub utrzymywania się dolegliwości powstałych wskutek narażenia na działanie produktu, należy zapewnić poszkodowanemu pomoc lekarską. Należy usunąć źródło</w:t>
            </w:r>
            <w:r w:rsidR="00560DA0">
              <w:rPr>
                <w:sz w:val="24"/>
                <w:szCs w:val="24"/>
              </w:rPr>
              <w:t xml:space="preserve"> </w:t>
            </w:r>
            <w:r w:rsidRPr="00A84C6D">
              <w:rPr>
                <w:sz w:val="24"/>
                <w:szCs w:val="24"/>
              </w:rPr>
              <w:t xml:space="preserve">narażenia i przenieść poszkodowanego z miejsca narażenia. Zdjąć zanieczyszczoną odzież i obuwie. Osoby narażone na skażenie oczu powinny być pouczone o konieczności natychmiastowego płukania oczu. </w:t>
            </w:r>
          </w:p>
        </w:tc>
      </w:tr>
      <w:tr w:rsidR="003F6A6E" w:rsidRPr="00A84C6D" w:rsidTr="009E635A">
        <w:trPr>
          <w:gridBefore w:val="1"/>
          <w:gridAfter w:val="1"/>
          <w:wBefore w:w="108" w:type="dxa"/>
          <w:wAfter w:w="22" w:type="dxa"/>
        </w:trPr>
        <w:tc>
          <w:tcPr>
            <w:tcW w:w="675" w:type="dxa"/>
            <w:shd w:val="clear" w:color="auto" w:fill="auto"/>
          </w:tcPr>
          <w:p w:rsidR="003F6A6E" w:rsidRPr="00A84C6D" w:rsidRDefault="003F6A6E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9226" w:type="dxa"/>
            <w:gridSpan w:val="8"/>
            <w:shd w:val="clear" w:color="auto" w:fill="auto"/>
          </w:tcPr>
          <w:p w:rsidR="003F6A6E" w:rsidRPr="00B803D7" w:rsidRDefault="00B803D7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B803D7">
              <w:rPr>
                <w:b/>
                <w:color w:val="000000"/>
                <w:sz w:val="24"/>
                <w:szCs w:val="24"/>
              </w:rPr>
              <w:t xml:space="preserve">NAJWAŻNIEJSZE OSTRE I OPÓŹNIONE OBJAWY ORAZ SKUTKI NARAŻENIA </w:t>
            </w:r>
          </w:p>
        </w:tc>
      </w:tr>
      <w:tr w:rsidR="003F6A6E" w:rsidRPr="00A84C6D" w:rsidTr="009E635A">
        <w:trPr>
          <w:gridBefore w:val="1"/>
          <w:gridAfter w:val="1"/>
          <w:wBefore w:w="108" w:type="dxa"/>
          <w:wAfter w:w="22" w:type="dxa"/>
        </w:trPr>
        <w:tc>
          <w:tcPr>
            <w:tcW w:w="675" w:type="dxa"/>
            <w:shd w:val="clear" w:color="auto" w:fill="auto"/>
          </w:tcPr>
          <w:p w:rsidR="003F6A6E" w:rsidRPr="00A84C6D" w:rsidRDefault="003F6A6E" w:rsidP="00992AB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226" w:type="dxa"/>
            <w:gridSpan w:val="8"/>
            <w:shd w:val="clear" w:color="auto" w:fill="auto"/>
          </w:tcPr>
          <w:p w:rsidR="003F6A6E" w:rsidRPr="00A84C6D" w:rsidRDefault="003A6A12" w:rsidP="002C45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6BF">
              <w:rPr>
                <w:sz w:val="24"/>
                <w:szCs w:val="24"/>
              </w:rPr>
              <w:t>Przy bezpośrednim dostaniu się produktu do oczu  wykazuje działanie żrące. W kontakcie ze skórą wykazuje działanie żrące. Połknięcie dużej ilości może spowodować nudności, wymioty, biegunkę.</w:t>
            </w:r>
          </w:p>
        </w:tc>
      </w:tr>
      <w:tr w:rsidR="003F6A6E" w:rsidRPr="00A84C6D" w:rsidTr="009E635A">
        <w:trPr>
          <w:gridBefore w:val="1"/>
          <w:gridAfter w:val="1"/>
          <w:wBefore w:w="108" w:type="dxa"/>
          <w:wAfter w:w="22" w:type="dxa"/>
        </w:trPr>
        <w:tc>
          <w:tcPr>
            <w:tcW w:w="675" w:type="dxa"/>
            <w:shd w:val="clear" w:color="auto" w:fill="auto"/>
          </w:tcPr>
          <w:p w:rsidR="003F6A6E" w:rsidRPr="00A84C6D" w:rsidRDefault="003F6A6E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9226" w:type="dxa"/>
            <w:gridSpan w:val="8"/>
            <w:shd w:val="clear" w:color="auto" w:fill="auto"/>
          </w:tcPr>
          <w:p w:rsidR="003F6A6E" w:rsidRPr="00B803D7" w:rsidRDefault="00B803D7" w:rsidP="00992AB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803D7">
              <w:rPr>
                <w:b/>
                <w:sz w:val="24"/>
                <w:szCs w:val="24"/>
              </w:rPr>
              <w:t xml:space="preserve">WSKAZANIA DOTYCZĄCE WSZELKIEJ NATYCHMIASTOWEJ POMOCY LEKARSKIEJ I SZCZEGÓLNEGO POSTĘPOWANIA Z POSZKODOWANYM </w:t>
            </w:r>
          </w:p>
        </w:tc>
      </w:tr>
      <w:tr w:rsidR="003F6A6E" w:rsidRPr="00A84C6D" w:rsidTr="009E635A">
        <w:trPr>
          <w:gridBefore w:val="1"/>
          <w:gridAfter w:val="1"/>
          <w:wBefore w:w="108" w:type="dxa"/>
          <w:wAfter w:w="22" w:type="dxa"/>
          <w:trHeight w:val="435"/>
        </w:trPr>
        <w:tc>
          <w:tcPr>
            <w:tcW w:w="675" w:type="dxa"/>
            <w:shd w:val="clear" w:color="auto" w:fill="auto"/>
          </w:tcPr>
          <w:p w:rsidR="003F6A6E" w:rsidRPr="00A84C6D" w:rsidRDefault="003F6A6E" w:rsidP="00992AB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226" w:type="dxa"/>
            <w:gridSpan w:val="8"/>
            <w:shd w:val="clear" w:color="auto" w:fill="auto"/>
          </w:tcPr>
          <w:p w:rsidR="003F6A6E" w:rsidRPr="00A84C6D" w:rsidRDefault="003F6A6E" w:rsidP="00992A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>Należy upewnić się czy personel medyczny wie z jakim produktem na do czynienia.  Decyzję o sposobie postępowania ratunkowego podejmuje lekarz po dokładnej ocenie stanu poszkodowanego.</w:t>
            </w:r>
          </w:p>
        </w:tc>
      </w:tr>
    </w:tbl>
    <w:p w:rsidR="0070266F" w:rsidRPr="00A84C6D" w:rsidRDefault="0070266F" w:rsidP="0070266F">
      <w:pPr>
        <w:rPr>
          <w:sz w:val="24"/>
          <w:szCs w:val="24"/>
        </w:rPr>
      </w:pPr>
    </w:p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678"/>
        <w:gridCol w:w="9222"/>
      </w:tblGrid>
      <w:tr w:rsidR="0070266F" w:rsidRPr="00A84C6D" w:rsidTr="00140A2F">
        <w:tc>
          <w:tcPr>
            <w:tcW w:w="9900" w:type="dxa"/>
            <w:gridSpan w:val="2"/>
            <w:shd w:val="clear" w:color="auto" w:fill="auto"/>
          </w:tcPr>
          <w:p w:rsidR="0070266F" w:rsidRPr="00A84C6D" w:rsidRDefault="0070266F" w:rsidP="00992AB8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000000"/>
                <w:sz w:val="24"/>
                <w:szCs w:val="24"/>
                <w:u w:val="single"/>
              </w:rPr>
            </w:pPr>
            <w:r w:rsidRPr="00A84C6D">
              <w:rPr>
                <w:b/>
                <w:color w:val="000000"/>
                <w:sz w:val="24"/>
                <w:szCs w:val="24"/>
                <w:u w:val="single"/>
              </w:rPr>
              <w:t xml:space="preserve">SEKCJA 5: </w:t>
            </w:r>
            <w:r w:rsidR="007F5484" w:rsidRPr="00A84C6D">
              <w:rPr>
                <w:b/>
                <w:color w:val="000000"/>
                <w:sz w:val="24"/>
                <w:szCs w:val="24"/>
                <w:u w:val="single"/>
              </w:rPr>
              <w:t xml:space="preserve">POSTĘPOWANIE W PRZYPADKU POŻARU </w:t>
            </w:r>
          </w:p>
          <w:p w:rsidR="00140A2F" w:rsidRPr="00A84C6D" w:rsidRDefault="00140A2F" w:rsidP="00992AB8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6C7C2F" w:rsidRPr="00A84C6D" w:rsidTr="00140A2F">
        <w:tc>
          <w:tcPr>
            <w:tcW w:w="678" w:type="dxa"/>
            <w:shd w:val="clear" w:color="auto" w:fill="auto"/>
          </w:tcPr>
          <w:p w:rsidR="006C7C2F" w:rsidRPr="00A84C6D" w:rsidRDefault="006C7C2F" w:rsidP="00453025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9222" w:type="dxa"/>
            <w:shd w:val="clear" w:color="auto" w:fill="auto"/>
          </w:tcPr>
          <w:p w:rsidR="006C7C2F" w:rsidRPr="00A84C6D" w:rsidRDefault="006C7C2F" w:rsidP="00453025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 xml:space="preserve">ŚRODKI GAŚNICZE </w:t>
            </w:r>
          </w:p>
        </w:tc>
      </w:tr>
      <w:tr w:rsidR="006C7C2F" w:rsidRPr="00A84C6D" w:rsidTr="00140A2F">
        <w:tc>
          <w:tcPr>
            <w:tcW w:w="678" w:type="dxa"/>
            <w:shd w:val="clear" w:color="auto" w:fill="auto"/>
          </w:tcPr>
          <w:p w:rsidR="006C7C2F" w:rsidRPr="00A84C6D" w:rsidRDefault="006C7C2F" w:rsidP="004530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222" w:type="dxa"/>
            <w:shd w:val="clear" w:color="auto" w:fill="auto"/>
          </w:tcPr>
          <w:p w:rsidR="003F6A6E" w:rsidRPr="00A84C6D" w:rsidRDefault="003F6A6E" w:rsidP="003F6A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 xml:space="preserve">Odpowiednie środki gaśnicze: Pożary gasić środkami odpowiednimi dla palących się materiałów. Proszki i piany gaśnicze, dwutlenek węgla, rozpylony strumień wody. </w:t>
            </w:r>
          </w:p>
          <w:p w:rsidR="006C7C2F" w:rsidRPr="00A84C6D" w:rsidRDefault="003F6A6E" w:rsidP="004530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>Niewłaściwe środki gaśnicze: nie są znane</w:t>
            </w:r>
          </w:p>
        </w:tc>
      </w:tr>
      <w:tr w:rsidR="006C7C2F" w:rsidRPr="00A84C6D" w:rsidTr="00140A2F">
        <w:tc>
          <w:tcPr>
            <w:tcW w:w="678" w:type="dxa"/>
            <w:shd w:val="clear" w:color="auto" w:fill="auto"/>
          </w:tcPr>
          <w:p w:rsidR="006C7C2F" w:rsidRPr="00A84C6D" w:rsidRDefault="006C7C2F" w:rsidP="00453025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9222" w:type="dxa"/>
            <w:shd w:val="clear" w:color="auto" w:fill="auto"/>
          </w:tcPr>
          <w:p w:rsidR="006C7C2F" w:rsidRPr="00A84C6D" w:rsidRDefault="006C7C2F" w:rsidP="00453025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 xml:space="preserve">SZCZEGÓLNE ZAGROŻENIA ZWIĄZANE Z SUBSTANCJĄ LUB MIESZANINĄ </w:t>
            </w:r>
          </w:p>
        </w:tc>
      </w:tr>
      <w:tr w:rsidR="006C7C2F" w:rsidRPr="00A84C6D" w:rsidTr="00140A2F">
        <w:tc>
          <w:tcPr>
            <w:tcW w:w="678" w:type="dxa"/>
            <w:shd w:val="clear" w:color="auto" w:fill="auto"/>
          </w:tcPr>
          <w:p w:rsidR="006C7C2F" w:rsidRPr="00A84C6D" w:rsidRDefault="006C7C2F" w:rsidP="004530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222" w:type="dxa"/>
            <w:shd w:val="clear" w:color="auto" w:fill="auto"/>
          </w:tcPr>
          <w:p w:rsidR="006C7C2F" w:rsidRPr="00A84C6D" w:rsidRDefault="003F6A6E" w:rsidP="00FF20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 xml:space="preserve">Substancja niepalna. </w:t>
            </w:r>
            <w:r w:rsidR="00FF2064">
              <w:rPr>
                <w:sz w:val="24"/>
                <w:szCs w:val="24"/>
              </w:rPr>
              <w:t xml:space="preserve">Unikać kontaktu z metalami. </w:t>
            </w:r>
          </w:p>
        </w:tc>
      </w:tr>
      <w:tr w:rsidR="006C7C2F" w:rsidRPr="00A84C6D" w:rsidTr="00140A2F">
        <w:tc>
          <w:tcPr>
            <w:tcW w:w="678" w:type="dxa"/>
            <w:shd w:val="clear" w:color="auto" w:fill="auto"/>
          </w:tcPr>
          <w:p w:rsidR="006C7C2F" w:rsidRPr="00A84C6D" w:rsidRDefault="006C7C2F" w:rsidP="00453025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9222" w:type="dxa"/>
            <w:shd w:val="clear" w:color="auto" w:fill="auto"/>
          </w:tcPr>
          <w:p w:rsidR="006C7C2F" w:rsidRPr="00A84C6D" w:rsidRDefault="006C7C2F" w:rsidP="00453025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 xml:space="preserve">INFORMACJE DLA STRAŻY POŻARNEJ </w:t>
            </w:r>
          </w:p>
        </w:tc>
      </w:tr>
      <w:tr w:rsidR="006C7C2F" w:rsidRPr="00A84C6D" w:rsidTr="00140A2F">
        <w:tc>
          <w:tcPr>
            <w:tcW w:w="678" w:type="dxa"/>
            <w:shd w:val="clear" w:color="auto" w:fill="auto"/>
          </w:tcPr>
          <w:p w:rsidR="006C7C2F" w:rsidRPr="00A84C6D" w:rsidRDefault="006C7C2F" w:rsidP="004530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222" w:type="dxa"/>
            <w:shd w:val="clear" w:color="auto" w:fill="auto"/>
          </w:tcPr>
          <w:p w:rsidR="006C7C2F" w:rsidRPr="00A84C6D" w:rsidRDefault="003F6A6E" w:rsidP="004530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 xml:space="preserve">Stosować środki ochrony dróg oddechowych i ubranie oraz rękawice kwasoodporne.  Zagrożone pożarem zbiorniki usunąć, jeżeli to możliwe i nie wiąże się z nadmiernym ryzykiem lub chłodzić rozpyloną wodą z odpowiedniej odległości. Nie dopuścić do dostania się wody po gaszeniu do kanalizacji, wód i gleby.  </w:t>
            </w:r>
          </w:p>
        </w:tc>
      </w:tr>
    </w:tbl>
    <w:p w:rsidR="0070266F" w:rsidRPr="00A84C6D" w:rsidRDefault="0070266F" w:rsidP="0070266F">
      <w:pPr>
        <w:rPr>
          <w:sz w:val="24"/>
          <w:szCs w:val="24"/>
        </w:rPr>
      </w:pPr>
    </w:p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678"/>
        <w:gridCol w:w="9222"/>
      </w:tblGrid>
      <w:tr w:rsidR="0070266F" w:rsidRPr="00A84C6D" w:rsidTr="00140A2F">
        <w:tc>
          <w:tcPr>
            <w:tcW w:w="9900" w:type="dxa"/>
            <w:gridSpan w:val="2"/>
            <w:shd w:val="clear" w:color="auto" w:fill="auto"/>
          </w:tcPr>
          <w:p w:rsidR="0070266F" w:rsidRPr="00A84C6D" w:rsidRDefault="007F5484" w:rsidP="00992AB8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000000"/>
                <w:sz w:val="24"/>
                <w:szCs w:val="24"/>
                <w:u w:val="single"/>
              </w:rPr>
            </w:pPr>
            <w:r w:rsidRPr="00A84C6D">
              <w:rPr>
                <w:b/>
                <w:color w:val="000000"/>
                <w:sz w:val="24"/>
                <w:szCs w:val="24"/>
                <w:u w:val="single"/>
              </w:rPr>
              <w:t xml:space="preserve">SEKCJA 6: POSTĘPOWANIE W PRZYPADKU NIEZAMIERZONEGO UWOLNIENIA DO ŚRODOWISKA </w:t>
            </w:r>
          </w:p>
          <w:p w:rsidR="00140A2F" w:rsidRPr="00A84C6D" w:rsidRDefault="00140A2F" w:rsidP="00992AB8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6C7C2F" w:rsidRPr="00A84C6D" w:rsidTr="00140A2F">
        <w:tc>
          <w:tcPr>
            <w:tcW w:w="678" w:type="dxa"/>
            <w:shd w:val="clear" w:color="auto" w:fill="auto"/>
          </w:tcPr>
          <w:p w:rsidR="006C7C2F" w:rsidRPr="00A84C6D" w:rsidRDefault="006C7C2F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9222" w:type="dxa"/>
            <w:shd w:val="clear" w:color="auto" w:fill="auto"/>
          </w:tcPr>
          <w:p w:rsidR="006C7C2F" w:rsidRPr="00A84C6D" w:rsidRDefault="006C7C2F" w:rsidP="00453025">
            <w:pPr>
              <w:autoSpaceDE w:val="0"/>
              <w:autoSpaceDN w:val="0"/>
              <w:adjustRightInd w:val="0"/>
              <w:rPr>
                <w:color w:val="008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 xml:space="preserve">INDYWIDUALNE ŚRODKI OSTROŻNOŚCI, WYPOSAŻENIE OCHRONNE I PROCEDURY W SYTUACJACH AWARYJNYCH </w:t>
            </w:r>
          </w:p>
        </w:tc>
      </w:tr>
      <w:tr w:rsidR="006C7C2F" w:rsidRPr="00A84C6D" w:rsidTr="00140A2F">
        <w:tc>
          <w:tcPr>
            <w:tcW w:w="678" w:type="dxa"/>
            <w:shd w:val="clear" w:color="auto" w:fill="auto"/>
          </w:tcPr>
          <w:p w:rsidR="006C7C2F" w:rsidRPr="00A84C6D" w:rsidRDefault="006C7C2F" w:rsidP="00992AB8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84C6D">
              <w:rPr>
                <w:i/>
                <w:iCs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9222" w:type="dxa"/>
            <w:shd w:val="clear" w:color="auto" w:fill="auto"/>
          </w:tcPr>
          <w:p w:rsidR="006C7C2F" w:rsidRPr="00A84C6D" w:rsidRDefault="003F6A6E" w:rsidP="004530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 xml:space="preserve">Unikać bezpośredniego kontaktu z substancją. Nosić odzież ochronną i ochronne rękawice kwasoodporne, a także okulary lub ochronę twarzy. Nie wdychać par. Wyciek substancji powoduje śliskość nawierzchni. W pomieszczeniu zamkniętym zapewnić dobrą wentylację lub dostęp świeżego powietrza. </w:t>
            </w:r>
          </w:p>
        </w:tc>
      </w:tr>
      <w:tr w:rsidR="006C7C2F" w:rsidRPr="00A84C6D" w:rsidTr="00140A2F">
        <w:tc>
          <w:tcPr>
            <w:tcW w:w="678" w:type="dxa"/>
            <w:shd w:val="clear" w:color="auto" w:fill="auto"/>
          </w:tcPr>
          <w:p w:rsidR="006C7C2F" w:rsidRPr="00A84C6D" w:rsidRDefault="006C7C2F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9222" w:type="dxa"/>
            <w:shd w:val="clear" w:color="auto" w:fill="auto"/>
          </w:tcPr>
          <w:p w:rsidR="006C7C2F" w:rsidRPr="00A84C6D" w:rsidRDefault="006C7C2F" w:rsidP="00453025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 xml:space="preserve">ŚRODKI OSTROŻNOŚCI W ZAKRESIE OCHRONY ŚRODOWISKA </w:t>
            </w:r>
          </w:p>
        </w:tc>
      </w:tr>
      <w:tr w:rsidR="006C7C2F" w:rsidRPr="00A84C6D" w:rsidTr="00140A2F">
        <w:tc>
          <w:tcPr>
            <w:tcW w:w="678" w:type="dxa"/>
            <w:shd w:val="clear" w:color="auto" w:fill="auto"/>
          </w:tcPr>
          <w:p w:rsidR="006C7C2F" w:rsidRPr="00A84C6D" w:rsidRDefault="006C7C2F" w:rsidP="00992AB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222" w:type="dxa"/>
            <w:shd w:val="clear" w:color="auto" w:fill="auto"/>
          </w:tcPr>
          <w:p w:rsidR="003F6A6E" w:rsidRPr="00A84C6D" w:rsidRDefault="003F6A6E" w:rsidP="003F6A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 xml:space="preserve">Ze względu na małą objętość opakowania istnieje niewielkie prawdopodobieństwo szkodliwego oddziaływania na środowisko. </w:t>
            </w:r>
          </w:p>
          <w:p w:rsidR="006C7C2F" w:rsidRPr="00A84C6D" w:rsidRDefault="003F6A6E" w:rsidP="004530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>Przy dużych wyciekach miejsce gromadzenia preparatu obwałować. Usunąć źródło wycieku. Nie dopuścić do przedostania się do kanalizacji, wód gruntowych i powierzchniowych. Zabezpieczyć studzienki ściekowe. Nie dopuścić do kontaktu preparatu z metalami i alkaliami.</w:t>
            </w:r>
          </w:p>
        </w:tc>
      </w:tr>
      <w:tr w:rsidR="006C7C2F" w:rsidRPr="00A84C6D" w:rsidTr="00140A2F">
        <w:tc>
          <w:tcPr>
            <w:tcW w:w="678" w:type="dxa"/>
            <w:shd w:val="clear" w:color="auto" w:fill="auto"/>
          </w:tcPr>
          <w:p w:rsidR="006C7C2F" w:rsidRPr="00A84C6D" w:rsidRDefault="006C7C2F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9222" w:type="dxa"/>
            <w:shd w:val="clear" w:color="auto" w:fill="auto"/>
          </w:tcPr>
          <w:p w:rsidR="006C7C2F" w:rsidRPr="00A84C6D" w:rsidRDefault="006C7C2F" w:rsidP="00453025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>METODY I MATERIAŁY ZAPOBIEGAJĄCE ROZPRZESTRZENIANIU SIĘ SKAŻENIA I SŁUŻĄCE DO USUWANIA SKAŻENIA</w:t>
            </w:r>
          </w:p>
        </w:tc>
      </w:tr>
      <w:tr w:rsidR="006C7C2F" w:rsidRPr="00A84C6D" w:rsidTr="00140A2F">
        <w:trPr>
          <w:trHeight w:val="333"/>
        </w:trPr>
        <w:tc>
          <w:tcPr>
            <w:tcW w:w="678" w:type="dxa"/>
            <w:shd w:val="clear" w:color="auto" w:fill="auto"/>
          </w:tcPr>
          <w:p w:rsidR="006C7C2F" w:rsidRPr="00A84C6D" w:rsidRDefault="006C7C2F" w:rsidP="00992AB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222" w:type="dxa"/>
            <w:shd w:val="clear" w:color="auto" w:fill="auto"/>
          </w:tcPr>
          <w:p w:rsidR="003F6A6E" w:rsidRPr="00A84C6D" w:rsidRDefault="003F6A6E" w:rsidP="003F6A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 xml:space="preserve">Zlikwidować miejsce uwalniania substancji o ile to możliwe. Zamknąć dopływ cieczy, uszczelnić uszkodzone opakowania i umieścić w szczelnym pojemniku ochronnym. </w:t>
            </w:r>
          </w:p>
          <w:p w:rsidR="006C7C2F" w:rsidRPr="00A84C6D" w:rsidRDefault="003F6A6E" w:rsidP="004530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>Przy dużych wyciekach miejsce gromadzenia preparatu obwałować. Zebraną ciecz odpompować. Zanieczyszczone powierzchnie powinny być zneutralizowane a następnie zmyte wodą. Nigdy nie kierować wycieku preparatu do studzienek kanalizacyjnych. Zabezpieczyć przed kontaktem z metalami.</w:t>
            </w:r>
            <w:r w:rsidRPr="00A84C6D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6C7C2F" w:rsidRPr="00A84C6D" w:rsidTr="00140A2F">
        <w:tc>
          <w:tcPr>
            <w:tcW w:w="678" w:type="dxa"/>
            <w:shd w:val="clear" w:color="auto" w:fill="auto"/>
          </w:tcPr>
          <w:p w:rsidR="006C7C2F" w:rsidRPr="00A84C6D" w:rsidRDefault="006C7C2F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9222" w:type="dxa"/>
            <w:shd w:val="clear" w:color="auto" w:fill="auto"/>
          </w:tcPr>
          <w:p w:rsidR="006C7C2F" w:rsidRPr="00A84C6D" w:rsidRDefault="006C7C2F" w:rsidP="00453025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 xml:space="preserve">ODNIESIENIA DO INNYCH SEKCJI </w:t>
            </w:r>
          </w:p>
        </w:tc>
      </w:tr>
      <w:tr w:rsidR="006C7C2F" w:rsidRPr="00A84C6D" w:rsidTr="00140A2F">
        <w:tc>
          <w:tcPr>
            <w:tcW w:w="678" w:type="dxa"/>
            <w:shd w:val="clear" w:color="auto" w:fill="auto"/>
          </w:tcPr>
          <w:p w:rsidR="006C7C2F" w:rsidRPr="00A84C6D" w:rsidRDefault="006C7C2F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222" w:type="dxa"/>
            <w:shd w:val="clear" w:color="auto" w:fill="auto"/>
          </w:tcPr>
          <w:p w:rsidR="006C7C2F" w:rsidRPr="000548B3" w:rsidRDefault="003F6A6E" w:rsidP="00296D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>Środki ochrony osobistej - patrz punkt 8.</w:t>
            </w:r>
          </w:p>
        </w:tc>
      </w:tr>
    </w:tbl>
    <w:p w:rsidR="0070266F" w:rsidRPr="00A84C6D" w:rsidRDefault="0070266F" w:rsidP="0070266F">
      <w:pPr>
        <w:rPr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78"/>
        <w:gridCol w:w="9109"/>
        <w:gridCol w:w="10"/>
      </w:tblGrid>
      <w:tr w:rsidR="0070266F" w:rsidRPr="00A84C6D" w:rsidTr="00140A2F">
        <w:tc>
          <w:tcPr>
            <w:tcW w:w="9932" w:type="dxa"/>
            <w:gridSpan w:val="3"/>
            <w:shd w:val="clear" w:color="auto" w:fill="auto"/>
          </w:tcPr>
          <w:p w:rsidR="0070266F" w:rsidRPr="00A84C6D" w:rsidRDefault="0070266F" w:rsidP="00992AB8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000000"/>
                <w:sz w:val="24"/>
                <w:szCs w:val="24"/>
                <w:u w:val="single"/>
              </w:rPr>
            </w:pPr>
            <w:r w:rsidRPr="00A84C6D">
              <w:rPr>
                <w:b/>
                <w:color w:val="000000"/>
                <w:sz w:val="24"/>
                <w:szCs w:val="24"/>
                <w:u w:val="single"/>
              </w:rPr>
              <w:t xml:space="preserve">SEKCJA 7: </w:t>
            </w:r>
            <w:r w:rsidR="007F5484" w:rsidRPr="00A84C6D">
              <w:rPr>
                <w:b/>
                <w:color w:val="000000"/>
                <w:sz w:val="24"/>
                <w:szCs w:val="24"/>
                <w:u w:val="single"/>
              </w:rPr>
              <w:t xml:space="preserve">POSTĘPOWANIE Z SUBSTANCJAMI I MIESZANINAMI ORAZ ICH MAGAZYNOWANIE </w:t>
            </w:r>
          </w:p>
          <w:p w:rsidR="00140A2F" w:rsidRPr="00A84C6D" w:rsidRDefault="00140A2F" w:rsidP="00992AB8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70266F" w:rsidRPr="00A84C6D" w:rsidTr="00140A2F">
        <w:trPr>
          <w:gridAfter w:val="1"/>
          <w:wAfter w:w="10" w:type="dxa"/>
        </w:trPr>
        <w:tc>
          <w:tcPr>
            <w:tcW w:w="680" w:type="dxa"/>
            <w:shd w:val="clear" w:color="auto" w:fill="auto"/>
          </w:tcPr>
          <w:p w:rsidR="0070266F" w:rsidRPr="00A84C6D" w:rsidRDefault="0070266F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9242" w:type="dxa"/>
            <w:shd w:val="clear" w:color="auto" w:fill="auto"/>
          </w:tcPr>
          <w:p w:rsidR="0070266F" w:rsidRPr="00A84C6D" w:rsidRDefault="007F5484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 xml:space="preserve">ŚRODKI OSTROŻNOŚCI DOTYCZĄCE BEZPIECZNEGO POSTĘPOWANIA </w:t>
            </w:r>
          </w:p>
        </w:tc>
      </w:tr>
      <w:tr w:rsidR="0070266F" w:rsidRPr="00A84C6D" w:rsidTr="00140A2F">
        <w:trPr>
          <w:gridAfter w:val="1"/>
          <w:wAfter w:w="10" w:type="dxa"/>
        </w:trPr>
        <w:tc>
          <w:tcPr>
            <w:tcW w:w="680" w:type="dxa"/>
            <w:shd w:val="clear" w:color="auto" w:fill="auto"/>
          </w:tcPr>
          <w:p w:rsidR="0070266F" w:rsidRPr="00A84C6D" w:rsidRDefault="0070266F" w:rsidP="00992AB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242" w:type="dxa"/>
            <w:shd w:val="clear" w:color="auto" w:fill="auto"/>
          </w:tcPr>
          <w:p w:rsidR="00296D98" w:rsidRPr="00A84C6D" w:rsidRDefault="003F6A6E" w:rsidP="005615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>Stosować zgodnie z przeznaczeniem i sposobem użycia. Podczas stosowania nie jeść i nie pić. Pracować w dobrze wentylowanych pomieszczeniach. Myć ręce po zakończeniu pracy z produktem. Po użyciu zamykać pojemnik. Unikać działania na substancję wysokiej temperatury. Nie mieszać z innymi środkami czyszczącymi, alkaliami i wybielaczami zawierającymi chlor (podchloryn sodu).</w:t>
            </w:r>
          </w:p>
        </w:tc>
      </w:tr>
      <w:tr w:rsidR="0070266F" w:rsidRPr="00A84C6D" w:rsidTr="00140A2F">
        <w:trPr>
          <w:gridAfter w:val="1"/>
          <w:wAfter w:w="10" w:type="dxa"/>
        </w:trPr>
        <w:tc>
          <w:tcPr>
            <w:tcW w:w="680" w:type="dxa"/>
            <w:shd w:val="clear" w:color="auto" w:fill="auto"/>
          </w:tcPr>
          <w:p w:rsidR="0070266F" w:rsidRPr="00A84C6D" w:rsidRDefault="0070266F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9242" w:type="dxa"/>
            <w:shd w:val="clear" w:color="auto" w:fill="auto"/>
          </w:tcPr>
          <w:p w:rsidR="0070266F" w:rsidRPr="00A84C6D" w:rsidRDefault="007F5484" w:rsidP="008D2DDD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 xml:space="preserve">WARUNKI BEZPIECZNEGO MAGAZYNOWANIA, ŁĄCZNIE Z INFORMACJAMI DOTYCZĄCYMI WSZELKICH WZAJEMNYCH NIEZGODNOŚCI </w:t>
            </w:r>
          </w:p>
        </w:tc>
      </w:tr>
      <w:tr w:rsidR="0070266F" w:rsidRPr="00A84C6D" w:rsidTr="00140A2F">
        <w:trPr>
          <w:gridAfter w:val="1"/>
          <w:wAfter w:w="10" w:type="dxa"/>
        </w:trPr>
        <w:tc>
          <w:tcPr>
            <w:tcW w:w="680" w:type="dxa"/>
            <w:shd w:val="clear" w:color="auto" w:fill="auto"/>
          </w:tcPr>
          <w:p w:rsidR="0070266F" w:rsidRPr="00A84C6D" w:rsidRDefault="0070266F" w:rsidP="00992AB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242" w:type="dxa"/>
            <w:shd w:val="clear" w:color="auto" w:fill="auto"/>
          </w:tcPr>
          <w:p w:rsidR="003F6A6E" w:rsidRPr="00A84C6D" w:rsidRDefault="003F6A6E" w:rsidP="003F6A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>Przechowywać w szczelnie zamkniętych opakowaniach w suchych wentylowanych pomieszczeniach krytych z daleka od alkalicznych substancji, promie</w:t>
            </w:r>
            <w:r w:rsidR="00F27D81">
              <w:rPr>
                <w:sz w:val="24"/>
                <w:szCs w:val="24"/>
              </w:rPr>
              <w:t>ni słonecznych, w temperaturze 5</w:t>
            </w:r>
            <w:r w:rsidRPr="00A84C6D">
              <w:rPr>
                <w:sz w:val="24"/>
                <w:szCs w:val="24"/>
              </w:rPr>
              <w:t>-35°C. Nie przelewać do opakowań wykonanych z metalu. Chronić przed zamarznięciem. Zabezpieczyć instalację kanalizacyjną przed dostaniem się preparatu do kanalizacji.</w:t>
            </w:r>
          </w:p>
          <w:p w:rsidR="007D1D67" w:rsidRPr="00A84C6D" w:rsidRDefault="003F6A6E" w:rsidP="00206E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>Zapoznać się z treścią karty charakterystyki. Nie używać przed zapoznaniem się i zrozumieniem wszystkich środków bezpieczeństwa. Nie przechowywać otwartych opakowań razem z wyrobami alkalicznymi. Nie magazynować ze środkami spożywczymi.</w:t>
            </w:r>
          </w:p>
        </w:tc>
      </w:tr>
      <w:tr w:rsidR="0070266F" w:rsidRPr="00A84C6D" w:rsidTr="00140A2F">
        <w:trPr>
          <w:gridAfter w:val="1"/>
          <w:wAfter w:w="10" w:type="dxa"/>
        </w:trPr>
        <w:tc>
          <w:tcPr>
            <w:tcW w:w="680" w:type="dxa"/>
            <w:shd w:val="clear" w:color="auto" w:fill="auto"/>
          </w:tcPr>
          <w:p w:rsidR="0070266F" w:rsidRPr="00A84C6D" w:rsidRDefault="0070266F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9242" w:type="dxa"/>
            <w:shd w:val="clear" w:color="auto" w:fill="auto"/>
          </w:tcPr>
          <w:p w:rsidR="0070266F" w:rsidRPr="00A84C6D" w:rsidRDefault="007F5484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 xml:space="preserve">SZCZEGÓLNE ZASTOSOWANIE(-A) KOŃCOWE </w:t>
            </w:r>
          </w:p>
        </w:tc>
      </w:tr>
      <w:tr w:rsidR="0070266F" w:rsidRPr="00A84C6D" w:rsidTr="00140A2F">
        <w:trPr>
          <w:gridAfter w:val="1"/>
          <w:wAfter w:w="10" w:type="dxa"/>
        </w:trPr>
        <w:tc>
          <w:tcPr>
            <w:tcW w:w="680" w:type="dxa"/>
            <w:shd w:val="clear" w:color="auto" w:fill="auto"/>
          </w:tcPr>
          <w:p w:rsidR="0070266F" w:rsidRPr="00A84C6D" w:rsidRDefault="0070266F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242" w:type="dxa"/>
            <w:shd w:val="clear" w:color="auto" w:fill="auto"/>
          </w:tcPr>
          <w:p w:rsidR="0070266F" w:rsidRPr="00A84C6D" w:rsidRDefault="00232983" w:rsidP="003F6A6E">
            <w:pPr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>Nie stosować do powierzchni emaliowanych.</w:t>
            </w:r>
            <w:r>
              <w:rPr>
                <w:sz w:val="24"/>
                <w:szCs w:val="24"/>
              </w:rPr>
              <w:t xml:space="preserve"> </w:t>
            </w:r>
            <w:r w:rsidRPr="00A84C6D">
              <w:rPr>
                <w:sz w:val="24"/>
                <w:szCs w:val="24"/>
              </w:rPr>
              <w:t xml:space="preserve">Nie stosować do powierzchni wrażliwych na działanie kwasów (np. marmur, kamień, emalia). </w:t>
            </w:r>
            <w:r>
              <w:rPr>
                <w:sz w:val="24"/>
                <w:szCs w:val="24"/>
              </w:rPr>
              <w:t xml:space="preserve">W przypadku wątpliwości należy nanieść odrobinę płynu na </w:t>
            </w:r>
            <w:r w:rsidRPr="00A84C6D">
              <w:rPr>
                <w:color w:val="000000"/>
                <w:sz w:val="24"/>
                <w:szCs w:val="24"/>
              </w:rPr>
              <w:t>niewidoczną część powierzchni w celu sprawdzenia wpływu płynu na czyszczoną powierzchnię oraz czy nie nastąpi jej uszkodzenie.</w:t>
            </w:r>
          </w:p>
        </w:tc>
      </w:tr>
    </w:tbl>
    <w:p w:rsidR="0070266F" w:rsidRPr="00A84C6D" w:rsidRDefault="0070266F" w:rsidP="0070266F">
      <w:pPr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1843"/>
        <w:gridCol w:w="1985"/>
        <w:gridCol w:w="2670"/>
        <w:gridCol w:w="23"/>
      </w:tblGrid>
      <w:tr w:rsidR="0070266F" w:rsidRPr="00A84C6D" w:rsidTr="00140A2F">
        <w:trPr>
          <w:gridAfter w:val="1"/>
          <w:wAfter w:w="23" w:type="dxa"/>
        </w:trPr>
        <w:tc>
          <w:tcPr>
            <w:tcW w:w="9900" w:type="dxa"/>
            <w:gridSpan w:val="5"/>
            <w:shd w:val="clear" w:color="auto" w:fill="auto"/>
          </w:tcPr>
          <w:p w:rsidR="0070266F" w:rsidRPr="00A84C6D" w:rsidRDefault="0070266F" w:rsidP="00992AB8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000000"/>
                <w:sz w:val="24"/>
                <w:szCs w:val="24"/>
                <w:u w:val="single"/>
              </w:rPr>
            </w:pPr>
            <w:r w:rsidRPr="00A84C6D">
              <w:rPr>
                <w:b/>
                <w:color w:val="000000"/>
                <w:sz w:val="24"/>
                <w:szCs w:val="24"/>
                <w:u w:val="single"/>
              </w:rPr>
              <w:lastRenderedPageBreak/>
              <w:t>SEKCJA 8</w:t>
            </w:r>
            <w:r w:rsidR="007F5484" w:rsidRPr="00A84C6D">
              <w:rPr>
                <w:b/>
                <w:color w:val="000000"/>
                <w:sz w:val="24"/>
                <w:szCs w:val="24"/>
                <w:u w:val="single"/>
              </w:rPr>
              <w:t xml:space="preserve">: KONTROLA NARAŻENIA/ŚRODKI OCHRONY INDYWIDUALNEJ </w:t>
            </w:r>
          </w:p>
          <w:p w:rsidR="00140A2F" w:rsidRPr="00A84C6D" w:rsidRDefault="00140A2F" w:rsidP="00992AB8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70266F" w:rsidRPr="00A84C6D" w:rsidTr="00140A2F">
        <w:trPr>
          <w:gridAfter w:val="1"/>
          <w:wAfter w:w="23" w:type="dxa"/>
        </w:trPr>
        <w:tc>
          <w:tcPr>
            <w:tcW w:w="709" w:type="dxa"/>
            <w:shd w:val="clear" w:color="auto" w:fill="auto"/>
          </w:tcPr>
          <w:p w:rsidR="0070266F" w:rsidRPr="00A84C6D" w:rsidRDefault="007F5484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9191" w:type="dxa"/>
            <w:gridSpan w:val="4"/>
            <w:shd w:val="clear" w:color="auto" w:fill="auto"/>
          </w:tcPr>
          <w:p w:rsidR="0070266F" w:rsidRPr="00A84C6D" w:rsidRDefault="007F5484" w:rsidP="0070266F">
            <w:pPr>
              <w:pStyle w:val="CM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4C6D">
              <w:rPr>
                <w:rFonts w:ascii="Times New Roman" w:hAnsi="Times New Roman"/>
                <w:b/>
                <w:sz w:val="24"/>
                <w:szCs w:val="24"/>
              </w:rPr>
              <w:t xml:space="preserve">PARAMETRY DOTYCZĄCE KONTROLI </w:t>
            </w:r>
            <w:r w:rsidRPr="00A84C6D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 xml:space="preserve"> </w:t>
            </w:r>
          </w:p>
        </w:tc>
      </w:tr>
      <w:tr w:rsidR="0070266F" w:rsidRPr="00A84C6D" w:rsidTr="00140A2F">
        <w:trPr>
          <w:gridAfter w:val="1"/>
          <w:wAfter w:w="23" w:type="dxa"/>
        </w:trPr>
        <w:tc>
          <w:tcPr>
            <w:tcW w:w="709" w:type="dxa"/>
            <w:vMerge w:val="restart"/>
            <w:shd w:val="clear" w:color="auto" w:fill="auto"/>
          </w:tcPr>
          <w:p w:rsidR="0070266F" w:rsidRPr="00A84C6D" w:rsidRDefault="0070266F" w:rsidP="00992AB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191" w:type="dxa"/>
            <w:gridSpan w:val="4"/>
            <w:shd w:val="clear" w:color="auto" w:fill="auto"/>
          </w:tcPr>
          <w:p w:rsidR="002F2967" w:rsidRPr="00A84C6D" w:rsidRDefault="002F2967" w:rsidP="002F2967">
            <w:pPr>
              <w:suppressAutoHyphens/>
              <w:jc w:val="both"/>
              <w:rPr>
                <w:sz w:val="24"/>
                <w:szCs w:val="24"/>
              </w:rPr>
            </w:pPr>
            <w:r w:rsidRPr="00A84C6D">
              <w:rPr>
                <w:b/>
                <w:sz w:val="24"/>
                <w:szCs w:val="24"/>
              </w:rPr>
              <w:t>Krajowe wartości najwyższych dopuszczalnych stężeń w środowisku pracy,</w:t>
            </w:r>
            <w:r w:rsidRPr="00A84C6D">
              <w:rPr>
                <w:sz w:val="24"/>
                <w:szCs w:val="24"/>
              </w:rPr>
              <w:t xml:space="preserve"> </w:t>
            </w:r>
          </w:p>
          <w:p w:rsidR="00B10A41" w:rsidRDefault="002F2967" w:rsidP="00B10A41">
            <w:pPr>
              <w:tabs>
                <w:tab w:val="left" w:pos="311"/>
              </w:tabs>
              <w:jc w:val="both"/>
              <w:rPr>
                <w:bCs/>
                <w:sz w:val="24"/>
                <w:szCs w:val="24"/>
              </w:rPr>
            </w:pPr>
            <w:r w:rsidRPr="00A84C6D">
              <w:rPr>
                <w:bCs/>
                <w:sz w:val="24"/>
                <w:szCs w:val="24"/>
              </w:rPr>
              <w:t xml:space="preserve">Rozporządzeniem Ministra Pracy i Polityki  Społecznej z dnia 29.11.2002r. w sprawie najwyższych dopuszczalnych stężeń i natężeń czynników szkodliwych dla zdrowia w środowisku pracy (Dz.U. Nr 217, poz. 1833)  z późniejszymi zmianami. </w:t>
            </w:r>
          </w:p>
          <w:p w:rsidR="00560DA0" w:rsidRPr="00A84C6D" w:rsidRDefault="00560DA0" w:rsidP="00B10A41">
            <w:pPr>
              <w:tabs>
                <w:tab w:val="left" w:pos="311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FC4155" w:rsidRPr="00A84C6D" w:rsidTr="003214B9"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C4155" w:rsidRPr="00A84C6D" w:rsidRDefault="00FC4155" w:rsidP="00992AB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155" w:rsidRPr="00A84C6D" w:rsidRDefault="00FC4155" w:rsidP="00F21861">
            <w:pPr>
              <w:autoSpaceDE w:val="0"/>
              <w:autoSpaceDN w:val="0"/>
              <w:adjustRightInd w:val="0"/>
              <w:spacing w:before="60"/>
              <w:rPr>
                <w:b/>
                <w:sz w:val="24"/>
                <w:szCs w:val="24"/>
              </w:rPr>
            </w:pPr>
            <w:r w:rsidRPr="00A84C6D">
              <w:rPr>
                <w:b/>
                <w:sz w:val="24"/>
                <w:szCs w:val="24"/>
              </w:rPr>
              <w:t>SUBSTANCJA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155" w:rsidRPr="00A84C6D" w:rsidRDefault="00FC4155" w:rsidP="00F21861">
            <w:pPr>
              <w:rPr>
                <w:sz w:val="24"/>
                <w:szCs w:val="24"/>
              </w:rPr>
            </w:pPr>
            <w:r w:rsidRPr="00A84C6D">
              <w:rPr>
                <w:b/>
                <w:sz w:val="24"/>
                <w:szCs w:val="24"/>
                <w:lang w:val="en-US"/>
              </w:rPr>
              <w:t xml:space="preserve">NDS </w:t>
            </w:r>
            <w:r w:rsidRPr="00A84C6D">
              <w:rPr>
                <w:sz w:val="24"/>
                <w:szCs w:val="24"/>
                <w:lang w:val="en-US"/>
              </w:rPr>
              <w:t>(mg/m</w:t>
            </w:r>
            <w:r w:rsidRPr="00A84C6D">
              <w:rPr>
                <w:sz w:val="24"/>
                <w:szCs w:val="24"/>
                <w:vertAlign w:val="superscript"/>
                <w:lang w:val="en-US"/>
              </w:rPr>
              <w:t>3</w:t>
            </w:r>
            <w:r w:rsidRPr="00A84C6D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155" w:rsidRPr="00A84C6D" w:rsidRDefault="00FC4155" w:rsidP="00F218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A84C6D">
              <w:rPr>
                <w:b/>
                <w:sz w:val="24"/>
                <w:szCs w:val="24"/>
                <w:lang w:val="de-DE"/>
              </w:rPr>
              <w:t>NDSCh</w:t>
            </w:r>
            <w:proofErr w:type="spellEnd"/>
            <w:r w:rsidRPr="00A84C6D">
              <w:rPr>
                <w:b/>
                <w:sz w:val="24"/>
                <w:szCs w:val="24"/>
                <w:lang w:val="de-DE"/>
              </w:rPr>
              <w:t xml:space="preserve">  </w:t>
            </w:r>
            <w:r w:rsidRPr="00A84C6D">
              <w:rPr>
                <w:sz w:val="24"/>
                <w:szCs w:val="24"/>
                <w:lang w:val="de-DE"/>
              </w:rPr>
              <w:t>(mg/m</w:t>
            </w:r>
            <w:r w:rsidRPr="00A84C6D">
              <w:rPr>
                <w:sz w:val="24"/>
                <w:szCs w:val="24"/>
                <w:vertAlign w:val="superscript"/>
                <w:lang w:val="de-DE"/>
              </w:rPr>
              <w:t>3</w:t>
            </w:r>
            <w:r w:rsidRPr="00A84C6D">
              <w:rPr>
                <w:sz w:val="24"/>
                <w:szCs w:val="24"/>
                <w:lang w:val="de-DE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155" w:rsidRPr="00A84C6D" w:rsidRDefault="00FC4155" w:rsidP="00F21861">
            <w:pPr>
              <w:rPr>
                <w:sz w:val="24"/>
                <w:szCs w:val="24"/>
              </w:rPr>
            </w:pPr>
            <w:r w:rsidRPr="00A84C6D">
              <w:rPr>
                <w:b/>
                <w:bCs/>
                <w:sz w:val="24"/>
                <w:szCs w:val="24"/>
                <w:lang w:val="de-DE"/>
              </w:rPr>
              <w:t xml:space="preserve">NDSP </w:t>
            </w:r>
            <w:r w:rsidRPr="00A84C6D">
              <w:rPr>
                <w:sz w:val="24"/>
                <w:szCs w:val="24"/>
                <w:lang w:val="de-DE"/>
              </w:rPr>
              <w:t>(mg/m</w:t>
            </w:r>
            <w:r w:rsidRPr="00A84C6D">
              <w:rPr>
                <w:sz w:val="24"/>
                <w:szCs w:val="24"/>
                <w:vertAlign w:val="superscript"/>
                <w:lang w:val="de-DE"/>
              </w:rPr>
              <w:t>3</w:t>
            </w:r>
            <w:r w:rsidRPr="00A84C6D">
              <w:rPr>
                <w:sz w:val="24"/>
                <w:szCs w:val="24"/>
                <w:lang w:val="de-DE"/>
              </w:rPr>
              <w:t>)</w:t>
            </w:r>
          </w:p>
        </w:tc>
      </w:tr>
      <w:tr w:rsidR="00A84C6D" w:rsidRPr="00A84C6D" w:rsidTr="00A84C6D"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84C6D" w:rsidRPr="00A84C6D" w:rsidRDefault="00A84C6D" w:rsidP="00992AB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6D" w:rsidRPr="00A84C6D" w:rsidRDefault="00A84C6D" w:rsidP="00842A95">
            <w:pPr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 xml:space="preserve">Kwas fosforowy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6D" w:rsidRPr="00A84C6D" w:rsidRDefault="00A84C6D" w:rsidP="00842A95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6D" w:rsidRPr="00A84C6D" w:rsidRDefault="00A84C6D" w:rsidP="00842A95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6D" w:rsidRPr="00A84C6D" w:rsidRDefault="00A84C6D" w:rsidP="00842A9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A84C6D">
              <w:rPr>
                <w:sz w:val="24"/>
                <w:szCs w:val="24"/>
                <w:lang w:val="en-US"/>
              </w:rPr>
              <w:t>Brak</w:t>
            </w:r>
            <w:proofErr w:type="spellEnd"/>
            <w:r w:rsidRPr="00A84C6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4C6D">
              <w:rPr>
                <w:sz w:val="24"/>
                <w:szCs w:val="24"/>
                <w:lang w:val="en-US"/>
              </w:rPr>
              <w:t>danych</w:t>
            </w:r>
            <w:proofErr w:type="spellEnd"/>
          </w:p>
        </w:tc>
      </w:tr>
      <w:tr w:rsidR="00A84C6D" w:rsidRPr="00A84C6D" w:rsidTr="00140A2F">
        <w:trPr>
          <w:gridAfter w:val="1"/>
          <w:wAfter w:w="23" w:type="dxa"/>
        </w:trPr>
        <w:tc>
          <w:tcPr>
            <w:tcW w:w="709" w:type="dxa"/>
            <w:vMerge/>
            <w:shd w:val="clear" w:color="auto" w:fill="auto"/>
          </w:tcPr>
          <w:p w:rsidR="00A84C6D" w:rsidRPr="00A84C6D" w:rsidRDefault="00A84C6D" w:rsidP="00992AB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191" w:type="dxa"/>
            <w:gridSpan w:val="4"/>
            <w:shd w:val="clear" w:color="auto" w:fill="auto"/>
          </w:tcPr>
          <w:p w:rsidR="00A84C6D" w:rsidRPr="00A84C6D" w:rsidRDefault="00A84C6D" w:rsidP="00992A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>Krajowe dopuszczalne wartości biologiczne:</w:t>
            </w:r>
            <w:r w:rsidRPr="00A84C6D">
              <w:rPr>
                <w:b/>
                <w:sz w:val="24"/>
                <w:szCs w:val="24"/>
              </w:rPr>
              <w:t xml:space="preserve"> </w:t>
            </w:r>
            <w:r w:rsidRPr="00A84C6D">
              <w:rPr>
                <w:sz w:val="24"/>
                <w:szCs w:val="24"/>
              </w:rPr>
              <w:t>Brak danych</w:t>
            </w:r>
          </w:p>
        </w:tc>
      </w:tr>
      <w:tr w:rsidR="00A84C6D" w:rsidRPr="00A84C6D" w:rsidTr="00140A2F">
        <w:trPr>
          <w:gridAfter w:val="1"/>
          <w:wAfter w:w="23" w:type="dxa"/>
        </w:trPr>
        <w:tc>
          <w:tcPr>
            <w:tcW w:w="709" w:type="dxa"/>
            <w:shd w:val="clear" w:color="auto" w:fill="auto"/>
          </w:tcPr>
          <w:p w:rsidR="00A84C6D" w:rsidRPr="00A84C6D" w:rsidRDefault="00A84C6D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9191" w:type="dxa"/>
            <w:gridSpan w:val="4"/>
            <w:shd w:val="clear" w:color="auto" w:fill="auto"/>
          </w:tcPr>
          <w:p w:rsidR="00A84C6D" w:rsidRPr="00A84C6D" w:rsidRDefault="00A84C6D" w:rsidP="00992AB8">
            <w:pPr>
              <w:autoSpaceDE w:val="0"/>
              <w:autoSpaceDN w:val="0"/>
              <w:adjustRightInd w:val="0"/>
              <w:rPr>
                <w:b/>
                <w:color w:val="008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 xml:space="preserve">KONTROLA NARAŻENIA </w:t>
            </w:r>
          </w:p>
        </w:tc>
      </w:tr>
      <w:tr w:rsidR="00A84C6D" w:rsidRPr="00A84C6D" w:rsidTr="00140A2F">
        <w:trPr>
          <w:gridAfter w:val="1"/>
          <w:wAfter w:w="23" w:type="dxa"/>
        </w:trPr>
        <w:tc>
          <w:tcPr>
            <w:tcW w:w="709" w:type="dxa"/>
            <w:shd w:val="clear" w:color="auto" w:fill="auto"/>
          </w:tcPr>
          <w:p w:rsidR="00A84C6D" w:rsidRPr="00A84C6D" w:rsidRDefault="00A84C6D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191" w:type="dxa"/>
            <w:gridSpan w:val="4"/>
            <w:shd w:val="clear" w:color="auto" w:fill="auto"/>
          </w:tcPr>
          <w:p w:rsidR="003A6A12" w:rsidRPr="00A84C6D" w:rsidRDefault="003A6A12" w:rsidP="003A6A1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84C6D">
              <w:rPr>
                <w:rFonts w:eastAsia="Tahoma,Bold"/>
                <w:b/>
                <w:bCs/>
                <w:sz w:val="24"/>
                <w:szCs w:val="24"/>
              </w:rPr>
              <w:t>Stosowne techniczne środki kontroli:</w:t>
            </w:r>
            <w:r w:rsidRPr="00A84C6D">
              <w:rPr>
                <w:sz w:val="24"/>
                <w:szCs w:val="24"/>
              </w:rPr>
              <w:t xml:space="preserve"> </w:t>
            </w:r>
            <w:r w:rsidRPr="00A84C6D">
              <w:rPr>
                <w:rFonts w:eastAsia="Tahoma,Bold"/>
                <w:sz w:val="24"/>
                <w:szCs w:val="24"/>
              </w:rPr>
              <w:t>Wentylacja ogólna i/lub miejscowy wyciąg w celu utrzymania stężenia czynnika szkodliwego w powietrzu poniżej ustalonych wartości dopuszczalnych stężeń. Miejscowy wyciąg jest preferowany, ponieważ umożliwia kontrolę emisji u źródła i zapobiega rozprzestrzenianiu się na cały obszar pracy.</w:t>
            </w:r>
          </w:p>
          <w:p w:rsidR="003A6A12" w:rsidRPr="00A84C6D" w:rsidRDefault="003A6A12" w:rsidP="003A6A1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84C6D">
              <w:rPr>
                <w:b/>
                <w:sz w:val="24"/>
                <w:szCs w:val="24"/>
              </w:rPr>
              <w:t xml:space="preserve">Indywidualne środki ochrony: </w:t>
            </w:r>
            <w:r w:rsidRPr="00A84C6D">
              <w:rPr>
                <w:bCs/>
                <w:sz w:val="24"/>
                <w:szCs w:val="24"/>
              </w:rPr>
              <w:t>Należy właściwie dobrać odzież ochronną do miejsca pracy, zależnie od stężenia i ilości mieszaniny.</w:t>
            </w:r>
          </w:p>
          <w:p w:rsidR="003A6A12" w:rsidRDefault="003A6A12" w:rsidP="003A6A12">
            <w:pPr>
              <w:rPr>
                <w:sz w:val="24"/>
                <w:szCs w:val="24"/>
              </w:rPr>
            </w:pPr>
            <w:r w:rsidRPr="00561537">
              <w:rPr>
                <w:b/>
                <w:bCs/>
                <w:sz w:val="24"/>
                <w:szCs w:val="24"/>
              </w:rPr>
              <w:t xml:space="preserve">Ochrona oczu lub twarzy: </w:t>
            </w:r>
            <w:r w:rsidRPr="004146BF">
              <w:rPr>
                <w:sz w:val="24"/>
                <w:szCs w:val="24"/>
              </w:rPr>
              <w:t xml:space="preserve">Przy bezpośrednim dostaniu się produktu do oczu  wykazuje działanie żrące. Połknięcie dużej ilości może spowodować nudności, wymioty, biegunkę. </w:t>
            </w:r>
          </w:p>
          <w:p w:rsidR="003A6A12" w:rsidRDefault="003A6A12" w:rsidP="003A6A1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61537">
              <w:rPr>
                <w:b/>
                <w:bCs/>
                <w:sz w:val="24"/>
                <w:szCs w:val="24"/>
              </w:rPr>
              <w:t xml:space="preserve">Ochrona skóry: </w:t>
            </w:r>
            <w:r w:rsidRPr="004146BF">
              <w:rPr>
                <w:sz w:val="24"/>
                <w:szCs w:val="24"/>
              </w:rPr>
              <w:t>W kontakcie ze skórą wykazuje działanie żrące</w:t>
            </w:r>
            <w:r w:rsidRPr="00561537">
              <w:rPr>
                <w:bCs/>
                <w:sz w:val="24"/>
                <w:szCs w:val="24"/>
              </w:rPr>
              <w:t xml:space="preserve"> </w:t>
            </w:r>
          </w:p>
          <w:p w:rsidR="003A6A12" w:rsidRPr="00561537" w:rsidRDefault="003A6A12" w:rsidP="003A6A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537">
              <w:rPr>
                <w:b/>
                <w:bCs/>
                <w:sz w:val="24"/>
                <w:szCs w:val="24"/>
              </w:rPr>
              <w:t xml:space="preserve">Ochrona dróg oddechowych: </w:t>
            </w:r>
            <w:r w:rsidRPr="00561537">
              <w:rPr>
                <w:sz w:val="24"/>
                <w:szCs w:val="24"/>
              </w:rPr>
              <w:t>przy dostatecznej wentylacji pomieszczenia nie jest konieczna</w:t>
            </w:r>
          </w:p>
          <w:p w:rsidR="003A6A12" w:rsidRPr="00561537" w:rsidRDefault="003A6A12" w:rsidP="003A6A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537">
              <w:rPr>
                <w:b/>
                <w:bCs/>
                <w:sz w:val="24"/>
                <w:szCs w:val="24"/>
              </w:rPr>
              <w:t xml:space="preserve">Ochrona ciała: </w:t>
            </w:r>
            <w:r>
              <w:rPr>
                <w:bCs/>
                <w:sz w:val="24"/>
                <w:szCs w:val="24"/>
              </w:rPr>
              <w:t xml:space="preserve">rękawice ochronne </w:t>
            </w:r>
          </w:p>
          <w:p w:rsidR="003A6A12" w:rsidRPr="00561537" w:rsidRDefault="003A6A12" w:rsidP="003A6A1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61537">
              <w:rPr>
                <w:b/>
                <w:sz w:val="24"/>
                <w:szCs w:val="24"/>
              </w:rPr>
              <w:t>Zagrożenia termiczne</w:t>
            </w:r>
            <w:r w:rsidRPr="00561537">
              <w:rPr>
                <w:sz w:val="24"/>
                <w:szCs w:val="24"/>
              </w:rPr>
              <w:t>: brak danych</w:t>
            </w:r>
          </w:p>
          <w:p w:rsidR="003A6A12" w:rsidRPr="00561537" w:rsidRDefault="003A6A12" w:rsidP="003A6A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537">
              <w:rPr>
                <w:b/>
                <w:bCs/>
                <w:sz w:val="24"/>
                <w:szCs w:val="24"/>
              </w:rPr>
              <w:t xml:space="preserve">Kontrola narażenia środowiska: </w:t>
            </w:r>
            <w:r w:rsidRPr="00561537">
              <w:rPr>
                <w:sz w:val="24"/>
                <w:szCs w:val="24"/>
              </w:rPr>
              <w:t>Nie należy dopuścić do przedostania się dużych ilości produktu do wód gruntowych, kanalizacji, ścieków lub gleby.</w:t>
            </w:r>
          </w:p>
          <w:p w:rsidR="00A84C6D" w:rsidRPr="00A84C6D" w:rsidRDefault="003A6A12" w:rsidP="00842A95">
            <w:pPr>
              <w:rPr>
                <w:sz w:val="24"/>
                <w:szCs w:val="24"/>
              </w:rPr>
            </w:pPr>
            <w:r w:rsidRPr="00561537">
              <w:rPr>
                <w:b/>
                <w:sz w:val="24"/>
                <w:szCs w:val="24"/>
              </w:rPr>
              <w:t>Ś</w:t>
            </w:r>
            <w:r w:rsidRPr="00561537">
              <w:rPr>
                <w:b/>
                <w:bCs/>
                <w:sz w:val="24"/>
                <w:szCs w:val="24"/>
              </w:rPr>
              <w:t xml:space="preserve">rodki ochronne i higieny osobistej: </w:t>
            </w:r>
            <w:r w:rsidRPr="00561537">
              <w:rPr>
                <w:sz w:val="24"/>
                <w:szCs w:val="24"/>
              </w:rPr>
              <w:t>Wymyć ręce i twarz po pracy z mieszaniną. Nie jeść nie pić w miejscu pracy.</w:t>
            </w:r>
          </w:p>
        </w:tc>
      </w:tr>
    </w:tbl>
    <w:p w:rsidR="0070266F" w:rsidRPr="00A84C6D" w:rsidRDefault="0070266F" w:rsidP="0070266F">
      <w:pPr>
        <w:rPr>
          <w:sz w:val="24"/>
          <w:szCs w:val="24"/>
        </w:rPr>
      </w:pPr>
    </w:p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680"/>
        <w:gridCol w:w="4423"/>
        <w:gridCol w:w="4797"/>
      </w:tblGrid>
      <w:tr w:rsidR="0070266F" w:rsidRPr="00A84C6D" w:rsidTr="00140A2F">
        <w:tc>
          <w:tcPr>
            <w:tcW w:w="9900" w:type="dxa"/>
            <w:gridSpan w:val="3"/>
            <w:shd w:val="clear" w:color="auto" w:fill="auto"/>
          </w:tcPr>
          <w:p w:rsidR="0070266F" w:rsidRPr="00A84C6D" w:rsidRDefault="0070266F" w:rsidP="00992AB8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000000"/>
                <w:sz w:val="24"/>
                <w:szCs w:val="24"/>
                <w:u w:val="single"/>
              </w:rPr>
            </w:pPr>
            <w:r w:rsidRPr="00A84C6D">
              <w:rPr>
                <w:b/>
                <w:color w:val="000000"/>
                <w:sz w:val="24"/>
                <w:szCs w:val="24"/>
                <w:u w:val="single"/>
              </w:rPr>
              <w:t xml:space="preserve">SEKCJA 9: </w:t>
            </w:r>
            <w:r w:rsidR="007F5484" w:rsidRPr="00A84C6D">
              <w:rPr>
                <w:b/>
                <w:color w:val="000000"/>
                <w:sz w:val="24"/>
                <w:szCs w:val="24"/>
                <w:u w:val="single"/>
              </w:rPr>
              <w:t xml:space="preserve">WŁAŚCIWOŚCI FIZYCZNE I CHEMICZNE </w:t>
            </w:r>
          </w:p>
          <w:p w:rsidR="00140A2F" w:rsidRPr="00A84C6D" w:rsidRDefault="00140A2F" w:rsidP="00992AB8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70266F" w:rsidRPr="00A84C6D" w:rsidTr="00140A2F">
        <w:tc>
          <w:tcPr>
            <w:tcW w:w="680" w:type="dxa"/>
            <w:shd w:val="clear" w:color="auto" w:fill="auto"/>
          </w:tcPr>
          <w:p w:rsidR="0070266F" w:rsidRPr="00A84C6D" w:rsidRDefault="0070266F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9220" w:type="dxa"/>
            <w:gridSpan w:val="2"/>
            <w:shd w:val="clear" w:color="auto" w:fill="auto"/>
          </w:tcPr>
          <w:p w:rsidR="0070266F" w:rsidRPr="00A84C6D" w:rsidRDefault="00036A44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 xml:space="preserve">INFORMACJE NA TEMAT PODSTAWOWYCH WŁAŚCIWOŚCI FIZYCZNYCH I CHEMICZNYCH </w:t>
            </w:r>
          </w:p>
        </w:tc>
      </w:tr>
      <w:tr w:rsidR="00894D8E" w:rsidRPr="00A84C6D" w:rsidTr="00140A2F">
        <w:tc>
          <w:tcPr>
            <w:tcW w:w="680" w:type="dxa"/>
            <w:shd w:val="clear" w:color="auto" w:fill="auto"/>
          </w:tcPr>
          <w:p w:rsidR="00894D8E" w:rsidRPr="00A84C6D" w:rsidRDefault="00894D8E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894D8E" w:rsidRPr="00A84C6D" w:rsidRDefault="00894D8E" w:rsidP="00894D8E">
            <w:pPr>
              <w:ind w:right="-108"/>
              <w:rPr>
                <w:b/>
                <w:sz w:val="24"/>
                <w:szCs w:val="24"/>
              </w:rPr>
            </w:pPr>
            <w:r w:rsidRPr="00A84C6D">
              <w:rPr>
                <w:b/>
                <w:sz w:val="24"/>
                <w:szCs w:val="24"/>
              </w:rPr>
              <w:t>Wygląd:</w:t>
            </w:r>
          </w:p>
        </w:tc>
        <w:tc>
          <w:tcPr>
            <w:tcW w:w="4797" w:type="dxa"/>
            <w:shd w:val="clear" w:color="auto" w:fill="auto"/>
          </w:tcPr>
          <w:p w:rsidR="00894D8E" w:rsidRPr="00A84C6D" w:rsidRDefault="0084147E" w:rsidP="008D2DDD">
            <w:pPr>
              <w:pStyle w:val="Tekstpodstawowy1"/>
              <w:rPr>
                <w:i/>
                <w:color w:val="auto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 xml:space="preserve">Jednorodny, </w:t>
            </w:r>
            <w:r w:rsidR="008D2DDD">
              <w:rPr>
                <w:rFonts w:eastAsia="Lucida Sans Unicode"/>
                <w:kern w:val="2"/>
                <w:szCs w:val="24"/>
              </w:rPr>
              <w:t xml:space="preserve">niebieski, </w:t>
            </w:r>
            <w:r>
              <w:rPr>
                <w:rFonts w:eastAsia="Lucida Sans Unicode"/>
                <w:kern w:val="2"/>
                <w:szCs w:val="24"/>
              </w:rPr>
              <w:t>klarowny</w:t>
            </w:r>
            <w:r w:rsidRPr="00A84C6D">
              <w:rPr>
                <w:rFonts w:eastAsia="Lucida Sans Unicode"/>
                <w:kern w:val="2"/>
                <w:szCs w:val="24"/>
              </w:rPr>
              <w:t xml:space="preserve"> </w:t>
            </w:r>
            <w:r>
              <w:rPr>
                <w:rFonts w:eastAsia="Lucida Sans Unicode"/>
                <w:kern w:val="2"/>
                <w:szCs w:val="24"/>
              </w:rPr>
              <w:t>żel</w:t>
            </w:r>
            <w:r w:rsidRPr="00A84C6D">
              <w:rPr>
                <w:rFonts w:eastAsia="Lucida Sans Unicode"/>
                <w:kern w:val="2"/>
                <w:szCs w:val="24"/>
              </w:rPr>
              <w:t xml:space="preserve"> </w:t>
            </w:r>
            <w:r w:rsidR="008D2DDD">
              <w:rPr>
                <w:rFonts w:eastAsia="Lucida Sans Unicode"/>
                <w:kern w:val="2"/>
                <w:szCs w:val="24"/>
              </w:rPr>
              <w:t>z tendencją do lekkiego zmę</w:t>
            </w:r>
            <w:r>
              <w:rPr>
                <w:rFonts w:eastAsia="Lucida Sans Unicode"/>
                <w:kern w:val="2"/>
                <w:szCs w:val="24"/>
              </w:rPr>
              <w:t>tnienia</w:t>
            </w:r>
            <w:r w:rsidRPr="00A84C6D">
              <w:rPr>
                <w:rFonts w:eastAsia="Lucida Sans Unicode"/>
                <w:kern w:val="2"/>
                <w:szCs w:val="24"/>
              </w:rPr>
              <w:t xml:space="preserve">, </w:t>
            </w:r>
            <w:r>
              <w:rPr>
                <w:rFonts w:eastAsia="Lucida Sans Unicode"/>
                <w:kern w:val="2"/>
                <w:szCs w:val="24"/>
              </w:rPr>
              <w:t>bez zanieczyszczeń mechanicznych, charakterystyczny</w:t>
            </w:r>
            <w:r w:rsidRPr="00A84C6D">
              <w:rPr>
                <w:rFonts w:eastAsia="Lucida Sans Unicode"/>
                <w:kern w:val="2"/>
                <w:szCs w:val="24"/>
              </w:rPr>
              <w:t xml:space="preserve"> dla użytych </w:t>
            </w:r>
            <w:r>
              <w:rPr>
                <w:rFonts w:eastAsia="Lucida Sans Unicode"/>
                <w:kern w:val="2"/>
                <w:szCs w:val="24"/>
              </w:rPr>
              <w:t>surowców</w:t>
            </w:r>
          </w:p>
        </w:tc>
      </w:tr>
      <w:tr w:rsidR="0084147E" w:rsidRPr="00A84C6D" w:rsidTr="00140A2F">
        <w:tc>
          <w:tcPr>
            <w:tcW w:w="680" w:type="dxa"/>
            <w:shd w:val="clear" w:color="auto" w:fill="auto"/>
          </w:tcPr>
          <w:p w:rsidR="0084147E" w:rsidRPr="00A84C6D" w:rsidRDefault="0084147E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84147E" w:rsidRPr="00A84C6D" w:rsidRDefault="0084147E" w:rsidP="00894D8E">
            <w:pPr>
              <w:ind w:right="-108"/>
              <w:rPr>
                <w:b/>
                <w:sz w:val="24"/>
                <w:szCs w:val="24"/>
              </w:rPr>
            </w:pPr>
            <w:r w:rsidRPr="00A84C6D">
              <w:rPr>
                <w:b/>
                <w:sz w:val="24"/>
                <w:szCs w:val="24"/>
              </w:rPr>
              <w:t>Zapach:</w:t>
            </w:r>
          </w:p>
        </w:tc>
        <w:tc>
          <w:tcPr>
            <w:tcW w:w="4797" w:type="dxa"/>
            <w:shd w:val="clear" w:color="auto" w:fill="auto"/>
          </w:tcPr>
          <w:p w:rsidR="0084147E" w:rsidRDefault="0084147E" w:rsidP="008D2DDD">
            <w:pPr>
              <w:pStyle w:val="Tekstpodstawowy1"/>
              <w:rPr>
                <w:rFonts w:eastAsia="Lucida Sans Unicode"/>
                <w:kern w:val="2"/>
                <w:szCs w:val="24"/>
              </w:rPr>
            </w:pPr>
            <w:r w:rsidRPr="00A84C6D">
              <w:rPr>
                <w:color w:val="auto"/>
                <w:szCs w:val="24"/>
              </w:rPr>
              <w:t>Przyjemny, charakterystyczny dla użytej</w:t>
            </w:r>
            <w:r>
              <w:rPr>
                <w:color w:val="auto"/>
                <w:szCs w:val="24"/>
              </w:rPr>
              <w:t xml:space="preserve"> </w:t>
            </w:r>
            <w:r w:rsidRPr="00A84C6D">
              <w:rPr>
                <w:color w:val="auto"/>
                <w:szCs w:val="24"/>
              </w:rPr>
              <w:t>kompozycji zapachowej</w:t>
            </w:r>
          </w:p>
        </w:tc>
      </w:tr>
      <w:tr w:rsidR="0084147E" w:rsidRPr="00A84C6D" w:rsidTr="00140A2F">
        <w:tc>
          <w:tcPr>
            <w:tcW w:w="680" w:type="dxa"/>
            <w:shd w:val="clear" w:color="auto" w:fill="auto"/>
          </w:tcPr>
          <w:p w:rsidR="0084147E" w:rsidRPr="00A84C6D" w:rsidRDefault="0084147E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84147E" w:rsidRPr="00A84C6D" w:rsidRDefault="0084147E" w:rsidP="00894D8E">
            <w:pPr>
              <w:rPr>
                <w:b/>
                <w:sz w:val="24"/>
                <w:szCs w:val="24"/>
              </w:rPr>
            </w:pPr>
            <w:r w:rsidRPr="00A84C6D">
              <w:rPr>
                <w:b/>
                <w:sz w:val="24"/>
                <w:szCs w:val="24"/>
              </w:rPr>
              <w:t xml:space="preserve">Próg zapachu: </w:t>
            </w:r>
          </w:p>
        </w:tc>
        <w:tc>
          <w:tcPr>
            <w:tcW w:w="4797" w:type="dxa"/>
            <w:shd w:val="clear" w:color="auto" w:fill="auto"/>
          </w:tcPr>
          <w:p w:rsidR="0084147E" w:rsidRPr="00A84C6D" w:rsidRDefault="0084147E" w:rsidP="00197408">
            <w:pPr>
              <w:pStyle w:val="Tekstpodstawowy1"/>
              <w:rPr>
                <w:i/>
                <w:color w:val="auto"/>
                <w:szCs w:val="24"/>
              </w:rPr>
            </w:pPr>
            <w:r w:rsidRPr="00A84C6D">
              <w:rPr>
                <w:color w:val="auto"/>
                <w:szCs w:val="24"/>
              </w:rPr>
              <w:t>Brak danych</w:t>
            </w:r>
          </w:p>
        </w:tc>
      </w:tr>
      <w:tr w:rsidR="0084147E" w:rsidRPr="00A84C6D" w:rsidTr="00BC5E99">
        <w:tc>
          <w:tcPr>
            <w:tcW w:w="680" w:type="dxa"/>
            <w:shd w:val="clear" w:color="auto" w:fill="auto"/>
          </w:tcPr>
          <w:p w:rsidR="0084147E" w:rsidRPr="00A84C6D" w:rsidRDefault="0084147E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84147E" w:rsidRPr="00A84C6D" w:rsidRDefault="0084147E" w:rsidP="00894D8E">
            <w:pPr>
              <w:rPr>
                <w:b/>
                <w:sz w:val="24"/>
                <w:szCs w:val="24"/>
              </w:rPr>
            </w:pPr>
            <w:r w:rsidRPr="00A84C6D">
              <w:rPr>
                <w:b/>
                <w:sz w:val="24"/>
                <w:szCs w:val="24"/>
              </w:rPr>
              <w:t xml:space="preserve">pH:  </w:t>
            </w:r>
          </w:p>
        </w:tc>
        <w:tc>
          <w:tcPr>
            <w:tcW w:w="4797" w:type="dxa"/>
            <w:shd w:val="clear" w:color="auto" w:fill="auto"/>
            <w:vAlign w:val="center"/>
          </w:tcPr>
          <w:p w:rsidR="0084147E" w:rsidRPr="00A84C6D" w:rsidRDefault="00A36B42" w:rsidP="00894D8E">
            <w:pPr>
              <w:pStyle w:val="Tekstpodstawowy1"/>
              <w:jc w:val="both"/>
              <w:rPr>
                <w:color w:val="auto"/>
                <w:szCs w:val="24"/>
              </w:rPr>
            </w:pPr>
            <w:r>
              <w:rPr>
                <w:szCs w:val="24"/>
              </w:rPr>
              <w:t>≤ 3</w:t>
            </w:r>
            <w:r w:rsidR="0084147E" w:rsidRPr="00A84C6D">
              <w:rPr>
                <w:szCs w:val="24"/>
              </w:rPr>
              <w:t>,0</w:t>
            </w:r>
          </w:p>
        </w:tc>
      </w:tr>
      <w:tr w:rsidR="0084147E" w:rsidRPr="00A84C6D" w:rsidTr="00BC5E99">
        <w:tc>
          <w:tcPr>
            <w:tcW w:w="680" w:type="dxa"/>
            <w:shd w:val="clear" w:color="auto" w:fill="auto"/>
          </w:tcPr>
          <w:p w:rsidR="0084147E" w:rsidRPr="00A84C6D" w:rsidRDefault="0084147E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84147E" w:rsidRPr="00A84C6D" w:rsidRDefault="0084147E" w:rsidP="00894D8E">
            <w:pPr>
              <w:rPr>
                <w:b/>
                <w:sz w:val="24"/>
                <w:szCs w:val="24"/>
              </w:rPr>
            </w:pPr>
            <w:r w:rsidRPr="00A84C6D">
              <w:rPr>
                <w:b/>
                <w:sz w:val="24"/>
                <w:szCs w:val="24"/>
              </w:rPr>
              <w:t>Temperatura topnienia/krzepnięcia [</w:t>
            </w:r>
            <w:proofErr w:type="spellStart"/>
            <w:r w:rsidRPr="00A84C6D">
              <w:rPr>
                <w:b/>
                <w:sz w:val="24"/>
                <w:szCs w:val="24"/>
                <w:vertAlign w:val="superscript"/>
              </w:rPr>
              <w:t>o</w:t>
            </w:r>
            <w:r w:rsidRPr="00A84C6D">
              <w:rPr>
                <w:b/>
                <w:sz w:val="24"/>
                <w:szCs w:val="24"/>
              </w:rPr>
              <w:t>C</w:t>
            </w:r>
            <w:proofErr w:type="spellEnd"/>
            <w:r w:rsidRPr="00A84C6D">
              <w:rPr>
                <w:b/>
                <w:sz w:val="24"/>
                <w:szCs w:val="24"/>
              </w:rPr>
              <w:t xml:space="preserve">]:  </w:t>
            </w:r>
          </w:p>
        </w:tc>
        <w:tc>
          <w:tcPr>
            <w:tcW w:w="4797" w:type="dxa"/>
            <w:shd w:val="clear" w:color="auto" w:fill="auto"/>
          </w:tcPr>
          <w:p w:rsidR="0084147E" w:rsidRPr="00A84C6D" w:rsidRDefault="0084147E" w:rsidP="00894D8E">
            <w:pPr>
              <w:rPr>
                <w:sz w:val="24"/>
                <w:szCs w:val="24"/>
              </w:rPr>
            </w:pPr>
            <w:r w:rsidRPr="00A84C6D">
              <w:rPr>
                <w:bCs/>
                <w:sz w:val="24"/>
                <w:szCs w:val="24"/>
              </w:rPr>
              <w:t>Brak danych</w:t>
            </w:r>
          </w:p>
        </w:tc>
      </w:tr>
      <w:tr w:rsidR="0084147E" w:rsidRPr="00A84C6D" w:rsidTr="00140A2F">
        <w:tc>
          <w:tcPr>
            <w:tcW w:w="680" w:type="dxa"/>
            <w:shd w:val="clear" w:color="auto" w:fill="auto"/>
          </w:tcPr>
          <w:p w:rsidR="0084147E" w:rsidRPr="00A84C6D" w:rsidRDefault="0084147E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84147E" w:rsidRPr="00A84C6D" w:rsidRDefault="0084147E" w:rsidP="00894D8E">
            <w:pPr>
              <w:rPr>
                <w:b/>
                <w:sz w:val="24"/>
                <w:szCs w:val="24"/>
              </w:rPr>
            </w:pPr>
            <w:r w:rsidRPr="00A84C6D">
              <w:rPr>
                <w:b/>
                <w:sz w:val="24"/>
                <w:szCs w:val="24"/>
              </w:rPr>
              <w:t>Początkowa temperatura wrzenia i zakres temperatur wrzenia [</w:t>
            </w:r>
            <w:proofErr w:type="spellStart"/>
            <w:r w:rsidRPr="00A84C6D">
              <w:rPr>
                <w:b/>
                <w:sz w:val="24"/>
                <w:szCs w:val="24"/>
                <w:vertAlign w:val="superscript"/>
              </w:rPr>
              <w:t>o</w:t>
            </w:r>
            <w:r w:rsidRPr="00A84C6D">
              <w:rPr>
                <w:b/>
                <w:sz w:val="24"/>
                <w:szCs w:val="24"/>
              </w:rPr>
              <w:t>C</w:t>
            </w:r>
            <w:proofErr w:type="spellEnd"/>
            <w:r w:rsidRPr="00A84C6D">
              <w:rPr>
                <w:b/>
                <w:sz w:val="24"/>
                <w:szCs w:val="24"/>
              </w:rPr>
              <w:t xml:space="preserve">]:  </w:t>
            </w:r>
          </w:p>
        </w:tc>
        <w:tc>
          <w:tcPr>
            <w:tcW w:w="4797" w:type="dxa"/>
            <w:shd w:val="clear" w:color="auto" w:fill="auto"/>
          </w:tcPr>
          <w:p w:rsidR="0084147E" w:rsidRPr="00A84C6D" w:rsidRDefault="0084147E" w:rsidP="00894D8E">
            <w:pPr>
              <w:jc w:val="both"/>
              <w:rPr>
                <w:bCs/>
                <w:sz w:val="24"/>
                <w:szCs w:val="24"/>
              </w:rPr>
            </w:pPr>
          </w:p>
          <w:p w:rsidR="0084147E" w:rsidRPr="00A84C6D" w:rsidRDefault="0084147E" w:rsidP="00894D8E">
            <w:pPr>
              <w:jc w:val="both"/>
              <w:rPr>
                <w:sz w:val="24"/>
                <w:szCs w:val="24"/>
              </w:rPr>
            </w:pPr>
            <w:r w:rsidRPr="00A84C6D">
              <w:rPr>
                <w:bCs/>
                <w:sz w:val="24"/>
                <w:szCs w:val="24"/>
              </w:rPr>
              <w:t>Brak danych</w:t>
            </w:r>
          </w:p>
        </w:tc>
      </w:tr>
      <w:tr w:rsidR="0084147E" w:rsidRPr="00A84C6D" w:rsidTr="00140A2F">
        <w:tc>
          <w:tcPr>
            <w:tcW w:w="680" w:type="dxa"/>
            <w:shd w:val="clear" w:color="auto" w:fill="auto"/>
          </w:tcPr>
          <w:p w:rsidR="0084147E" w:rsidRPr="00A84C6D" w:rsidRDefault="0084147E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84147E" w:rsidRPr="00A84C6D" w:rsidRDefault="0084147E" w:rsidP="00894D8E">
            <w:pPr>
              <w:rPr>
                <w:b/>
                <w:sz w:val="24"/>
                <w:szCs w:val="24"/>
              </w:rPr>
            </w:pPr>
            <w:r w:rsidRPr="00A84C6D">
              <w:rPr>
                <w:b/>
                <w:sz w:val="24"/>
                <w:szCs w:val="24"/>
              </w:rPr>
              <w:t>Temperatura zapłonu [</w:t>
            </w:r>
            <w:proofErr w:type="spellStart"/>
            <w:r w:rsidRPr="00A84C6D">
              <w:rPr>
                <w:b/>
                <w:sz w:val="24"/>
                <w:szCs w:val="24"/>
                <w:vertAlign w:val="superscript"/>
              </w:rPr>
              <w:t>o</w:t>
            </w:r>
            <w:r w:rsidRPr="00A84C6D">
              <w:rPr>
                <w:b/>
                <w:sz w:val="24"/>
                <w:szCs w:val="24"/>
              </w:rPr>
              <w:t>C</w:t>
            </w:r>
            <w:proofErr w:type="spellEnd"/>
            <w:r w:rsidRPr="00A84C6D">
              <w:rPr>
                <w:b/>
                <w:sz w:val="24"/>
                <w:szCs w:val="24"/>
              </w:rPr>
              <w:t xml:space="preserve">]:  </w:t>
            </w:r>
          </w:p>
        </w:tc>
        <w:tc>
          <w:tcPr>
            <w:tcW w:w="4797" w:type="dxa"/>
            <w:shd w:val="clear" w:color="auto" w:fill="auto"/>
          </w:tcPr>
          <w:p w:rsidR="0084147E" w:rsidRPr="00A84C6D" w:rsidRDefault="0084147E" w:rsidP="00894D8E">
            <w:pPr>
              <w:jc w:val="both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>Nie dotyczy</w:t>
            </w:r>
          </w:p>
        </w:tc>
      </w:tr>
      <w:tr w:rsidR="0084147E" w:rsidRPr="00A84C6D" w:rsidTr="00140A2F">
        <w:tc>
          <w:tcPr>
            <w:tcW w:w="680" w:type="dxa"/>
            <w:shd w:val="clear" w:color="auto" w:fill="auto"/>
          </w:tcPr>
          <w:p w:rsidR="0084147E" w:rsidRPr="00A84C6D" w:rsidRDefault="0084147E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84147E" w:rsidRPr="00A84C6D" w:rsidRDefault="0084147E" w:rsidP="00894D8E">
            <w:pPr>
              <w:rPr>
                <w:b/>
                <w:sz w:val="24"/>
                <w:szCs w:val="24"/>
              </w:rPr>
            </w:pPr>
            <w:r w:rsidRPr="00A84C6D">
              <w:rPr>
                <w:b/>
                <w:sz w:val="24"/>
                <w:szCs w:val="24"/>
              </w:rPr>
              <w:t>Szybkość parowania:</w:t>
            </w:r>
          </w:p>
        </w:tc>
        <w:tc>
          <w:tcPr>
            <w:tcW w:w="4797" w:type="dxa"/>
            <w:shd w:val="clear" w:color="auto" w:fill="auto"/>
          </w:tcPr>
          <w:p w:rsidR="0084147E" w:rsidRPr="00A84C6D" w:rsidRDefault="0084147E" w:rsidP="00894D8E">
            <w:pPr>
              <w:jc w:val="both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>Nie dotyczy</w:t>
            </w:r>
          </w:p>
        </w:tc>
      </w:tr>
      <w:tr w:rsidR="0084147E" w:rsidRPr="00A84C6D" w:rsidTr="00140A2F">
        <w:tc>
          <w:tcPr>
            <w:tcW w:w="680" w:type="dxa"/>
            <w:shd w:val="clear" w:color="auto" w:fill="auto"/>
          </w:tcPr>
          <w:p w:rsidR="0084147E" w:rsidRPr="00A84C6D" w:rsidRDefault="0084147E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84147E" w:rsidRPr="00A84C6D" w:rsidRDefault="0084147E" w:rsidP="00894D8E">
            <w:pPr>
              <w:rPr>
                <w:b/>
                <w:sz w:val="24"/>
                <w:szCs w:val="24"/>
              </w:rPr>
            </w:pPr>
            <w:r w:rsidRPr="00A84C6D">
              <w:rPr>
                <w:b/>
                <w:sz w:val="24"/>
                <w:szCs w:val="24"/>
              </w:rPr>
              <w:t xml:space="preserve">Palność(ciała stałego, gazu): </w:t>
            </w:r>
          </w:p>
        </w:tc>
        <w:tc>
          <w:tcPr>
            <w:tcW w:w="4797" w:type="dxa"/>
            <w:shd w:val="clear" w:color="auto" w:fill="auto"/>
          </w:tcPr>
          <w:p w:rsidR="0084147E" w:rsidRPr="00A84C6D" w:rsidRDefault="0084147E" w:rsidP="00894D8E">
            <w:pPr>
              <w:jc w:val="both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>Produkt niepalny</w:t>
            </w:r>
          </w:p>
        </w:tc>
      </w:tr>
      <w:tr w:rsidR="0084147E" w:rsidRPr="00A84C6D" w:rsidTr="00140A2F">
        <w:tc>
          <w:tcPr>
            <w:tcW w:w="680" w:type="dxa"/>
            <w:shd w:val="clear" w:color="auto" w:fill="auto"/>
          </w:tcPr>
          <w:p w:rsidR="0084147E" w:rsidRPr="00A84C6D" w:rsidRDefault="0084147E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84147E" w:rsidRPr="00A84C6D" w:rsidRDefault="0084147E" w:rsidP="00894D8E">
            <w:pPr>
              <w:rPr>
                <w:b/>
                <w:sz w:val="24"/>
                <w:szCs w:val="24"/>
              </w:rPr>
            </w:pPr>
            <w:r w:rsidRPr="00A84C6D">
              <w:rPr>
                <w:b/>
                <w:sz w:val="24"/>
                <w:szCs w:val="24"/>
              </w:rPr>
              <w:t xml:space="preserve">Górna/dolna granica palności lub górna/dolna granica wybuchowości </w:t>
            </w:r>
          </w:p>
          <w:p w:rsidR="0084147E" w:rsidRPr="00A84C6D" w:rsidRDefault="0084147E" w:rsidP="00894D8E">
            <w:pPr>
              <w:rPr>
                <w:b/>
                <w:sz w:val="24"/>
                <w:szCs w:val="24"/>
              </w:rPr>
            </w:pPr>
            <w:r w:rsidRPr="00A84C6D">
              <w:rPr>
                <w:b/>
                <w:sz w:val="24"/>
                <w:szCs w:val="24"/>
              </w:rPr>
              <w:t>[% V/V]:</w:t>
            </w:r>
          </w:p>
        </w:tc>
        <w:tc>
          <w:tcPr>
            <w:tcW w:w="4797" w:type="dxa"/>
            <w:shd w:val="clear" w:color="auto" w:fill="auto"/>
          </w:tcPr>
          <w:p w:rsidR="0084147E" w:rsidRPr="00A84C6D" w:rsidRDefault="0084147E" w:rsidP="00894D8E">
            <w:pPr>
              <w:jc w:val="both"/>
              <w:rPr>
                <w:i/>
                <w:sz w:val="24"/>
                <w:szCs w:val="24"/>
              </w:rPr>
            </w:pPr>
          </w:p>
          <w:p w:rsidR="0084147E" w:rsidRPr="00A84C6D" w:rsidRDefault="0084147E" w:rsidP="00894D8E">
            <w:pPr>
              <w:jc w:val="both"/>
              <w:rPr>
                <w:sz w:val="24"/>
                <w:szCs w:val="24"/>
              </w:rPr>
            </w:pPr>
          </w:p>
          <w:p w:rsidR="0084147E" w:rsidRPr="00A84C6D" w:rsidRDefault="0084147E" w:rsidP="00894D8E">
            <w:pPr>
              <w:jc w:val="both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>Nie dotyczy</w:t>
            </w:r>
          </w:p>
        </w:tc>
      </w:tr>
      <w:tr w:rsidR="0084147E" w:rsidRPr="00A84C6D" w:rsidTr="00140A2F">
        <w:tc>
          <w:tcPr>
            <w:tcW w:w="680" w:type="dxa"/>
            <w:shd w:val="clear" w:color="auto" w:fill="auto"/>
          </w:tcPr>
          <w:p w:rsidR="0084147E" w:rsidRPr="00A84C6D" w:rsidRDefault="0084147E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84147E" w:rsidRPr="00A84C6D" w:rsidRDefault="0084147E" w:rsidP="00894D8E">
            <w:pPr>
              <w:rPr>
                <w:sz w:val="24"/>
                <w:szCs w:val="24"/>
              </w:rPr>
            </w:pPr>
            <w:r w:rsidRPr="00A84C6D">
              <w:rPr>
                <w:b/>
                <w:sz w:val="24"/>
                <w:szCs w:val="24"/>
              </w:rPr>
              <w:t>Prężność par</w:t>
            </w:r>
            <w:r w:rsidRPr="00A84C6D">
              <w:rPr>
                <w:sz w:val="24"/>
                <w:szCs w:val="24"/>
              </w:rPr>
              <w:t xml:space="preserve"> </w:t>
            </w:r>
            <w:r w:rsidRPr="00A84C6D">
              <w:rPr>
                <w:b/>
                <w:sz w:val="24"/>
                <w:szCs w:val="24"/>
              </w:rPr>
              <w:t>[</w:t>
            </w:r>
            <w:proofErr w:type="spellStart"/>
            <w:r w:rsidRPr="00A84C6D">
              <w:rPr>
                <w:b/>
                <w:sz w:val="24"/>
                <w:szCs w:val="24"/>
              </w:rPr>
              <w:t>hPa</w:t>
            </w:r>
            <w:proofErr w:type="spellEnd"/>
            <w:r w:rsidRPr="00A84C6D">
              <w:rPr>
                <w:b/>
                <w:sz w:val="24"/>
                <w:szCs w:val="24"/>
              </w:rPr>
              <w:t xml:space="preserve">]: </w:t>
            </w:r>
            <w:r w:rsidRPr="00A84C6D">
              <w:rPr>
                <w:sz w:val="24"/>
                <w:szCs w:val="24"/>
              </w:rPr>
              <w:t xml:space="preserve"> </w:t>
            </w:r>
          </w:p>
          <w:p w:rsidR="0084147E" w:rsidRPr="00A84C6D" w:rsidRDefault="0084147E" w:rsidP="00894D8E">
            <w:pPr>
              <w:rPr>
                <w:b/>
                <w:sz w:val="24"/>
                <w:szCs w:val="24"/>
              </w:rPr>
            </w:pPr>
            <w:r w:rsidRPr="00A84C6D">
              <w:rPr>
                <w:b/>
                <w:sz w:val="24"/>
                <w:szCs w:val="24"/>
              </w:rPr>
              <w:t>Gęstość par:</w:t>
            </w:r>
          </w:p>
        </w:tc>
        <w:tc>
          <w:tcPr>
            <w:tcW w:w="4797" w:type="dxa"/>
            <w:shd w:val="clear" w:color="auto" w:fill="auto"/>
          </w:tcPr>
          <w:p w:rsidR="0084147E" w:rsidRPr="00A84C6D" w:rsidRDefault="0084147E" w:rsidP="00894D8E">
            <w:pPr>
              <w:jc w:val="both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 xml:space="preserve">Brak danych </w:t>
            </w:r>
          </w:p>
          <w:p w:rsidR="0084147E" w:rsidRPr="00A84C6D" w:rsidRDefault="0084147E" w:rsidP="00894D8E">
            <w:pPr>
              <w:jc w:val="both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>Brak danych</w:t>
            </w:r>
          </w:p>
        </w:tc>
      </w:tr>
      <w:tr w:rsidR="0084147E" w:rsidRPr="00A84C6D" w:rsidTr="00140A2F">
        <w:tc>
          <w:tcPr>
            <w:tcW w:w="680" w:type="dxa"/>
            <w:shd w:val="clear" w:color="auto" w:fill="auto"/>
          </w:tcPr>
          <w:p w:rsidR="0084147E" w:rsidRPr="00A84C6D" w:rsidRDefault="0084147E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84147E" w:rsidRPr="00A84C6D" w:rsidRDefault="0084147E" w:rsidP="00894D8E">
            <w:pPr>
              <w:rPr>
                <w:b/>
                <w:sz w:val="24"/>
                <w:szCs w:val="24"/>
              </w:rPr>
            </w:pPr>
            <w:r w:rsidRPr="00A84C6D">
              <w:rPr>
                <w:b/>
                <w:sz w:val="24"/>
                <w:szCs w:val="24"/>
              </w:rPr>
              <w:t>Gęstość względna</w:t>
            </w:r>
            <w:r w:rsidRPr="00A84C6D">
              <w:rPr>
                <w:sz w:val="24"/>
                <w:szCs w:val="24"/>
              </w:rPr>
              <w:t xml:space="preserve"> </w:t>
            </w:r>
            <w:r w:rsidRPr="00A84C6D">
              <w:rPr>
                <w:b/>
                <w:sz w:val="24"/>
                <w:szCs w:val="24"/>
              </w:rPr>
              <w:t>[g/cm</w:t>
            </w:r>
            <w:r w:rsidRPr="00A84C6D">
              <w:rPr>
                <w:b/>
                <w:sz w:val="24"/>
                <w:szCs w:val="24"/>
                <w:vertAlign w:val="superscript"/>
              </w:rPr>
              <w:t>3</w:t>
            </w:r>
            <w:r w:rsidRPr="00A84C6D">
              <w:rPr>
                <w:b/>
                <w:sz w:val="24"/>
                <w:szCs w:val="24"/>
              </w:rPr>
              <w:t xml:space="preserve">]:  </w:t>
            </w:r>
          </w:p>
        </w:tc>
        <w:tc>
          <w:tcPr>
            <w:tcW w:w="4797" w:type="dxa"/>
            <w:shd w:val="clear" w:color="auto" w:fill="auto"/>
          </w:tcPr>
          <w:p w:rsidR="0084147E" w:rsidRPr="00A84C6D" w:rsidRDefault="00A36B42" w:rsidP="00894D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1,05</w:t>
            </w:r>
            <w:bookmarkStart w:id="0" w:name="_GoBack"/>
            <w:bookmarkEnd w:id="0"/>
            <w:r w:rsidR="0084147E" w:rsidRPr="00A84C6D">
              <w:rPr>
                <w:sz w:val="24"/>
                <w:szCs w:val="24"/>
              </w:rPr>
              <w:t xml:space="preserve"> ± 0,0</w:t>
            </w:r>
            <w:r w:rsidR="0084147E">
              <w:rPr>
                <w:sz w:val="24"/>
                <w:szCs w:val="24"/>
              </w:rPr>
              <w:t>4</w:t>
            </w:r>
          </w:p>
        </w:tc>
      </w:tr>
      <w:tr w:rsidR="0084147E" w:rsidRPr="00A84C6D" w:rsidTr="00140A2F">
        <w:tc>
          <w:tcPr>
            <w:tcW w:w="680" w:type="dxa"/>
            <w:shd w:val="clear" w:color="auto" w:fill="auto"/>
          </w:tcPr>
          <w:p w:rsidR="0084147E" w:rsidRPr="00A84C6D" w:rsidRDefault="0084147E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84147E" w:rsidRPr="00A84C6D" w:rsidRDefault="0084147E" w:rsidP="00894D8E">
            <w:pPr>
              <w:rPr>
                <w:b/>
                <w:sz w:val="24"/>
                <w:szCs w:val="24"/>
              </w:rPr>
            </w:pPr>
            <w:r w:rsidRPr="00A84C6D">
              <w:rPr>
                <w:b/>
                <w:sz w:val="24"/>
                <w:szCs w:val="24"/>
              </w:rPr>
              <w:t xml:space="preserve">Rozpuszczalność:  </w:t>
            </w:r>
          </w:p>
        </w:tc>
        <w:tc>
          <w:tcPr>
            <w:tcW w:w="4797" w:type="dxa"/>
            <w:shd w:val="clear" w:color="auto" w:fill="auto"/>
          </w:tcPr>
          <w:p w:rsidR="0084147E" w:rsidRPr="00A84C6D" w:rsidRDefault="0084147E" w:rsidP="00894D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A84C6D">
              <w:rPr>
                <w:sz w:val="24"/>
                <w:szCs w:val="24"/>
              </w:rPr>
              <w:t xml:space="preserve"> wodzie bez ograniczeń</w:t>
            </w:r>
          </w:p>
        </w:tc>
      </w:tr>
      <w:tr w:rsidR="0084147E" w:rsidRPr="00A84C6D" w:rsidTr="00140A2F">
        <w:tc>
          <w:tcPr>
            <w:tcW w:w="680" w:type="dxa"/>
            <w:shd w:val="clear" w:color="auto" w:fill="auto"/>
          </w:tcPr>
          <w:p w:rsidR="0084147E" w:rsidRPr="00A84C6D" w:rsidRDefault="0084147E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84147E" w:rsidRPr="00A84C6D" w:rsidRDefault="0084147E" w:rsidP="00894D8E">
            <w:pPr>
              <w:rPr>
                <w:b/>
                <w:sz w:val="24"/>
                <w:szCs w:val="24"/>
              </w:rPr>
            </w:pPr>
            <w:r w:rsidRPr="00A84C6D">
              <w:rPr>
                <w:b/>
                <w:sz w:val="24"/>
                <w:szCs w:val="24"/>
              </w:rPr>
              <w:t>Współczynnik podziału: n-</w:t>
            </w:r>
            <w:proofErr w:type="spellStart"/>
            <w:r w:rsidRPr="00A84C6D">
              <w:rPr>
                <w:b/>
                <w:sz w:val="24"/>
                <w:szCs w:val="24"/>
              </w:rPr>
              <w:t>oktanol</w:t>
            </w:r>
            <w:proofErr w:type="spellEnd"/>
            <w:r w:rsidRPr="00A84C6D">
              <w:rPr>
                <w:b/>
                <w:sz w:val="24"/>
                <w:szCs w:val="24"/>
              </w:rPr>
              <w:t xml:space="preserve">/woda: </w:t>
            </w:r>
          </w:p>
        </w:tc>
        <w:tc>
          <w:tcPr>
            <w:tcW w:w="4797" w:type="dxa"/>
            <w:shd w:val="clear" w:color="auto" w:fill="auto"/>
          </w:tcPr>
          <w:p w:rsidR="0084147E" w:rsidRPr="00A84C6D" w:rsidRDefault="0084147E" w:rsidP="00894D8E">
            <w:pPr>
              <w:jc w:val="both"/>
              <w:rPr>
                <w:bCs/>
                <w:sz w:val="24"/>
                <w:szCs w:val="24"/>
              </w:rPr>
            </w:pPr>
          </w:p>
          <w:p w:rsidR="0084147E" w:rsidRPr="00A84C6D" w:rsidRDefault="0084147E" w:rsidP="00894D8E">
            <w:pPr>
              <w:jc w:val="both"/>
              <w:rPr>
                <w:sz w:val="24"/>
                <w:szCs w:val="24"/>
              </w:rPr>
            </w:pPr>
            <w:r w:rsidRPr="00A84C6D">
              <w:rPr>
                <w:bCs/>
                <w:sz w:val="24"/>
                <w:szCs w:val="24"/>
              </w:rPr>
              <w:t>Nie dotyczy</w:t>
            </w:r>
          </w:p>
        </w:tc>
      </w:tr>
      <w:tr w:rsidR="0084147E" w:rsidRPr="00A84C6D" w:rsidTr="00140A2F">
        <w:tc>
          <w:tcPr>
            <w:tcW w:w="680" w:type="dxa"/>
            <w:shd w:val="clear" w:color="auto" w:fill="auto"/>
          </w:tcPr>
          <w:p w:rsidR="0084147E" w:rsidRPr="00A84C6D" w:rsidRDefault="0084147E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84147E" w:rsidRPr="00A84C6D" w:rsidRDefault="0084147E" w:rsidP="00894D8E">
            <w:pPr>
              <w:rPr>
                <w:b/>
                <w:sz w:val="24"/>
                <w:szCs w:val="24"/>
              </w:rPr>
            </w:pPr>
            <w:r w:rsidRPr="00A84C6D">
              <w:rPr>
                <w:b/>
                <w:sz w:val="24"/>
                <w:szCs w:val="24"/>
              </w:rPr>
              <w:t xml:space="preserve">Temperatura samozapłonu:  </w:t>
            </w:r>
          </w:p>
          <w:p w:rsidR="0084147E" w:rsidRPr="00A84C6D" w:rsidRDefault="0084147E" w:rsidP="00894D8E">
            <w:pPr>
              <w:rPr>
                <w:b/>
                <w:sz w:val="24"/>
                <w:szCs w:val="24"/>
              </w:rPr>
            </w:pPr>
            <w:r w:rsidRPr="00A84C6D">
              <w:rPr>
                <w:b/>
                <w:sz w:val="24"/>
                <w:szCs w:val="24"/>
              </w:rPr>
              <w:t>Temperatura rozkładu:</w:t>
            </w:r>
          </w:p>
        </w:tc>
        <w:tc>
          <w:tcPr>
            <w:tcW w:w="4797" w:type="dxa"/>
            <w:shd w:val="clear" w:color="auto" w:fill="auto"/>
          </w:tcPr>
          <w:p w:rsidR="0084147E" w:rsidRPr="00A84C6D" w:rsidRDefault="0084147E" w:rsidP="00894D8E">
            <w:pPr>
              <w:jc w:val="both"/>
              <w:rPr>
                <w:bCs/>
                <w:sz w:val="24"/>
                <w:szCs w:val="24"/>
              </w:rPr>
            </w:pPr>
            <w:r w:rsidRPr="00A84C6D">
              <w:rPr>
                <w:bCs/>
                <w:sz w:val="24"/>
                <w:szCs w:val="24"/>
              </w:rPr>
              <w:t>Nie dotyczy</w:t>
            </w:r>
          </w:p>
          <w:p w:rsidR="0084147E" w:rsidRPr="00A84C6D" w:rsidRDefault="0084147E" w:rsidP="00894D8E">
            <w:pPr>
              <w:jc w:val="both"/>
              <w:rPr>
                <w:bCs/>
                <w:sz w:val="24"/>
                <w:szCs w:val="24"/>
              </w:rPr>
            </w:pPr>
            <w:r w:rsidRPr="00A84C6D">
              <w:rPr>
                <w:bCs/>
                <w:sz w:val="24"/>
                <w:szCs w:val="24"/>
              </w:rPr>
              <w:t>Brak danych</w:t>
            </w:r>
          </w:p>
        </w:tc>
      </w:tr>
      <w:tr w:rsidR="0084147E" w:rsidRPr="00A84C6D" w:rsidTr="00140A2F">
        <w:tc>
          <w:tcPr>
            <w:tcW w:w="680" w:type="dxa"/>
            <w:shd w:val="clear" w:color="auto" w:fill="auto"/>
          </w:tcPr>
          <w:p w:rsidR="0084147E" w:rsidRPr="00A84C6D" w:rsidRDefault="0084147E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84147E" w:rsidRPr="00A84C6D" w:rsidRDefault="0084147E" w:rsidP="00894D8E">
            <w:pPr>
              <w:rPr>
                <w:b/>
                <w:sz w:val="24"/>
                <w:szCs w:val="24"/>
              </w:rPr>
            </w:pPr>
            <w:r w:rsidRPr="00A84C6D">
              <w:rPr>
                <w:b/>
                <w:sz w:val="24"/>
                <w:szCs w:val="24"/>
              </w:rPr>
              <w:t>Lepkość [</w:t>
            </w:r>
            <w:proofErr w:type="spellStart"/>
            <w:r w:rsidRPr="00A84C6D">
              <w:rPr>
                <w:b/>
                <w:sz w:val="24"/>
                <w:szCs w:val="24"/>
              </w:rPr>
              <w:t>mPa</w:t>
            </w:r>
            <w:proofErr w:type="spellEnd"/>
            <w:r w:rsidRPr="00A84C6D">
              <w:rPr>
                <w:b/>
                <w:sz w:val="24"/>
                <w:szCs w:val="24"/>
              </w:rPr>
              <w:t xml:space="preserve">*s]: w temp. 22 </w:t>
            </w:r>
            <w:r w:rsidRPr="00A84C6D">
              <w:rPr>
                <w:b/>
                <w:sz w:val="24"/>
                <w:szCs w:val="24"/>
                <w:vertAlign w:val="superscript"/>
              </w:rPr>
              <w:t>0</w:t>
            </w:r>
            <w:r w:rsidRPr="00A84C6D">
              <w:rPr>
                <w:b/>
                <w:sz w:val="24"/>
                <w:szCs w:val="24"/>
              </w:rPr>
              <w:t xml:space="preserve">C </w:t>
            </w:r>
          </w:p>
          <w:p w:rsidR="0084147E" w:rsidRPr="00A84C6D" w:rsidRDefault="0084147E" w:rsidP="00894D8E">
            <w:pPr>
              <w:rPr>
                <w:b/>
                <w:sz w:val="24"/>
                <w:szCs w:val="24"/>
              </w:rPr>
            </w:pPr>
            <w:r w:rsidRPr="00A84C6D">
              <w:rPr>
                <w:b/>
                <w:sz w:val="24"/>
                <w:szCs w:val="24"/>
              </w:rPr>
              <w:t>Właściwości wybuchowe:</w:t>
            </w:r>
          </w:p>
          <w:p w:rsidR="0084147E" w:rsidRPr="00A84C6D" w:rsidRDefault="0084147E" w:rsidP="00894D8E">
            <w:pPr>
              <w:rPr>
                <w:b/>
                <w:sz w:val="24"/>
                <w:szCs w:val="24"/>
              </w:rPr>
            </w:pPr>
            <w:r w:rsidRPr="00A84C6D">
              <w:rPr>
                <w:b/>
                <w:sz w:val="24"/>
                <w:szCs w:val="24"/>
              </w:rPr>
              <w:t xml:space="preserve">Właściwości utleniające: </w:t>
            </w:r>
          </w:p>
        </w:tc>
        <w:tc>
          <w:tcPr>
            <w:tcW w:w="4797" w:type="dxa"/>
            <w:shd w:val="clear" w:color="auto" w:fill="auto"/>
          </w:tcPr>
          <w:p w:rsidR="0084147E" w:rsidRPr="00A84C6D" w:rsidRDefault="0084147E" w:rsidP="00894D8E">
            <w:pPr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>Nie dotyczy</w:t>
            </w:r>
          </w:p>
          <w:p w:rsidR="0084147E" w:rsidRPr="00A84C6D" w:rsidRDefault="0084147E" w:rsidP="00894D8E">
            <w:pPr>
              <w:jc w:val="both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>Brak danych</w:t>
            </w:r>
          </w:p>
          <w:p w:rsidR="0084147E" w:rsidRPr="00A84C6D" w:rsidRDefault="0084147E" w:rsidP="00894D8E">
            <w:pPr>
              <w:jc w:val="both"/>
              <w:rPr>
                <w:bCs/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>Brak danych</w:t>
            </w:r>
          </w:p>
        </w:tc>
      </w:tr>
      <w:tr w:rsidR="0084147E" w:rsidRPr="00A84C6D" w:rsidTr="00140A2F">
        <w:tc>
          <w:tcPr>
            <w:tcW w:w="680" w:type="dxa"/>
            <w:shd w:val="clear" w:color="auto" w:fill="auto"/>
          </w:tcPr>
          <w:p w:rsidR="0084147E" w:rsidRPr="00A84C6D" w:rsidRDefault="0084147E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84147E" w:rsidRPr="00A84C6D" w:rsidRDefault="0084147E" w:rsidP="00894D8E">
            <w:pPr>
              <w:rPr>
                <w:b/>
                <w:sz w:val="24"/>
                <w:szCs w:val="24"/>
              </w:rPr>
            </w:pPr>
            <w:r w:rsidRPr="00A84C6D">
              <w:rPr>
                <w:b/>
                <w:sz w:val="24"/>
                <w:szCs w:val="24"/>
              </w:rPr>
              <w:t>INNE INFORMACJE</w:t>
            </w:r>
          </w:p>
        </w:tc>
        <w:tc>
          <w:tcPr>
            <w:tcW w:w="4797" w:type="dxa"/>
            <w:shd w:val="clear" w:color="auto" w:fill="auto"/>
          </w:tcPr>
          <w:p w:rsidR="0084147E" w:rsidRPr="00A84C6D" w:rsidRDefault="0084147E" w:rsidP="00894D8E">
            <w:pPr>
              <w:jc w:val="both"/>
              <w:rPr>
                <w:sz w:val="24"/>
                <w:szCs w:val="24"/>
              </w:rPr>
            </w:pPr>
          </w:p>
        </w:tc>
      </w:tr>
      <w:tr w:rsidR="0084147E" w:rsidRPr="00A84C6D" w:rsidTr="00140A2F">
        <w:tc>
          <w:tcPr>
            <w:tcW w:w="680" w:type="dxa"/>
            <w:shd w:val="clear" w:color="auto" w:fill="auto"/>
          </w:tcPr>
          <w:p w:rsidR="0084147E" w:rsidRPr="00A84C6D" w:rsidRDefault="0084147E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 xml:space="preserve">9.2. </w:t>
            </w:r>
          </w:p>
        </w:tc>
        <w:tc>
          <w:tcPr>
            <w:tcW w:w="4423" w:type="dxa"/>
            <w:shd w:val="clear" w:color="auto" w:fill="auto"/>
          </w:tcPr>
          <w:p w:rsidR="0084147E" w:rsidRPr="00A84C6D" w:rsidRDefault="0084147E" w:rsidP="0070266F">
            <w:pPr>
              <w:rPr>
                <w:b/>
                <w:sz w:val="24"/>
                <w:szCs w:val="24"/>
              </w:rPr>
            </w:pPr>
            <w:r w:rsidRPr="00A84C6D">
              <w:rPr>
                <w:b/>
                <w:sz w:val="24"/>
                <w:szCs w:val="24"/>
              </w:rPr>
              <w:t>INNE INFORMACJE</w:t>
            </w:r>
          </w:p>
        </w:tc>
        <w:tc>
          <w:tcPr>
            <w:tcW w:w="4797" w:type="dxa"/>
            <w:shd w:val="clear" w:color="auto" w:fill="auto"/>
          </w:tcPr>
          <w:p w:rsidR="0084147E" w:rsidRPr="00A84C6D" w:rsidRDefault="0084147E" w:rsidP="00992AB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84147E" w:rsidRPr="00A84C6D" w:rsidTr="00140A2F">
        <w:tc>
          <w:tcPr>
            <w:tcW w:w="9900" w:type="dxa"/>
            <w:gridSpan w:val="3"/>
            <w:shd w:val="clear" w:color="auto" w:fill="auto"/>
          </w:tcPr>
          <w:p w:rsidR="0084147E" w:rsidRPr="00A84C6D" w:rsidRDefault="0084147E" w:rsidP="0070266F">
            <w:pPr>
              <w:rPr>
                <w:sz w:val="24"/>
                <w:szCs w:val="24"/>
              </w:rPr>
            </w:pPr>
          </w:p>
        </w:tc>
      </w:tr>
    </w:tbl>
    <w:p w:rsidR="0070266F" w:rsidRPr="00A84C6D" w:rsidRDefault="0070266F" w:rsidP="0070266F">
      <w:pPr>
        <w:rPr>
          <w:sz w:val="24"/>
          <w:szCs w:val="24"/>
        </w:rPr>
      </w:pPr>
    </w:p>
    <w:tbl>
      <w:tblPr>
        <w:tblW w:w="9935" w:type="dxa"/>
        <w:tblInd w:w="108" w:type="dxa"/>
        <w:tblLook w:val="01E0" w:firstRow="1" w:lastRow="1" w:firstColumn="1" w:lastColumn="1" w:noHBand="0" w:noVBand="0"/>
      </w:tblPr>
      <w:tblGrid>
        <w:gridCol w:w="696"/>
        <w:gridCol w:w="9205"/>
        <w:gridCol w:w="34"/>
      </w:tblGrid>
      <w:tr w:rsidR="0070266F" w:rsidRPr="00A84C6D" w:rsidTr="00140A2F">
        <w:trPr>
          <w:gridAfter w:val="1"/>
          <w:wAfter w:w="34" w:type="dxa"/>
          <w:trHeight w:val="125"/>
        </w:trPr>
        <w:tc>
          <w:tcPr>
            <w:tcW w:w="9901" w:type="dxa"/>
            <w:gridSpan w:val="2"/>
            <w:shd w:val="clear" w:color="auto" w:fill="auto"/>
          </w:tcPr>
          <w:p w:rsidR="0070266F" w:rsidRPr="00A84C6D" w:rsidRDefault="0070266F" w:rsidP="00992AB8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000000"/>
                <w:sz w:val="24"/>
                <w:szCs w:val="24"/>
                <w:u w:val="single"/>
              </w:rPr>
            </w:pPr>
            <w:r w:rsidRPr="00A84C6D">
              <w:rPr>
                <w:b/>
                <w:color w:val="000000"/>
                <w:sz w:val="24"/>
                <w:szCs w:val="24"/>
                <w:u w:val="single"/>
              </w:rPr>
              <w:t xml:space="preserve">SEKCJA 10: </w:t>
            </w:r>
            <w:r w:rsidR="00036A44" w:rsidRPr="00A84C6D">
              <w:rPr>
                <w:b/>
                <w:color w:val="000000"/>
                <w:sz w:val="24"/>
                <w:szCs w:val="24"/>
                <w:u w:val="single"/>
              </w:rPr>
              <w:t xml:space="preserve">STABILNOŚĆ I REAKTYWNOŚĆ </w:t>
            </w:r>
          </w:p>
          <w:p w:rsidR="00140A2F" w:rsidRPr="00A84C6D" w:rsidRDefault="00140A2F" w:rsidP="00992AB8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A84C6D" w:rsidRPr="00A84C6D" w:rsidTr="00140A2F">
        <w:trPr>
          <w:gridAfter w:val="1"/>
          <w:wAfter w:w="34" w:type="dxa"/>
          <w:trHeight w:val="125"/>
        </w:trPr>
        <w:tc>
          <w:tcPr>
            <w:tcW w:w="696" w:type="dxa"/>
            <w:shd w:val="clear" w:color="auto" w:fill="auto"/>
          </w:tcPr>
          <w:p w:rsidR="00A84C6D" w:rsidRPr="00A84C6D" w:rsidRDefault="00A84C6D" w:rsidP="00842A95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9205" w:type="dxa"/>
            <w:shd w:val="clear" w:color="auto" w:fill="auto"/>
          </w:tcPr>
          <w:p w:rsidR="00A84C6D" w:rsidRPr="00A84C6D" w:rsidRDefault="00A84C6D" w:rsidP="00842A95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 xml:space="preserve">REAKTYWNOŚĆ </w:t>
            </w:r>
          </w:p>
        </w:tc>
      </w:tr>
      <w:tr w:rsidR="00A84C6D" w:rsidRPr="00A84C6D" w:rsidTr="00140A2F">
        <w:trPr>
          <w:gridAfter w:val="1"/>
          <w:wAfter w:w="34" w:type="dxa"/>
          <w:trHeight w:val="125"/>
        </w:trPr>
        <w:tc>
          <w:tcPr>
            <w:tcW w:w="696" w:type="dxa"/>
            <w:shd w:val="clear" w:color="auto" w:fill="auto"/>
          </w:tcPr>
          <w:p w:rsidR="00A84C6D" w:rsidRPr="00A84C6D" w:rsidRDefault="00A84C6D" w:rsidP="00842A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205" w:type="dxa"/>
            <w:shd w:val="clear" w:color="auto" w:fill="auto"/>
          </w:tcPr>
          <w:p w:rsidR="00A84C6D" w:rsidRPr="00A84C6D" w:rsidRDefault="00A84C6D" w:rsidP="00842A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 xml:space="preserve">W normalnych warunkach magazynowania i obchodzenia się zgodnie z przeznaczeniem – brak reaktywności. </w:t>
            </w:r>
          </w:p>
        </w:tc>
      </w:tr>
      <w:tr w:rsidR="00A84C6D" w:rsidRPr="00A84C6D" w:rsidTr="00140A2F">
        <w:trPr>
          <w:gridAfter w:val="1"/>
          <w:wAfter w:w="34" w:type="dxa"/>
          <w:trHeight w:val="125"/>
        </w:trPr>
        <w:tc>
          <w:tcPr>
            <w:tcW w:w="696" w:type="dxa"/>
            <w:shd w:val="clear" w:color="auto" w:fill="auto"/>
          </w:tcPr>
          <w:p w:rsidR="00A84C6D" w:rsidRPr="00A84C6D" w:rsidRDefault="00A84C6D" w:rsidP="00842A95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9205" w:type="dxa"/>
            <w:shd w:val="clear" w:color="auto" w:fill="auto"/>
          </w:tcPr>
          <w:p w:rsidR="00A84C6D" w:rsidRPr="00A84C6D" w:rsidRDefault="00A84C6D" w:rsidP="00842A95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 xml:space="preserve">STABILNOŚĆ CHEMICZNA </w:t>
            </w:r>
          </w:p>
        </w:tc>
      </w:tr>
      <w:tr w:rsidR="00A84C6D" w:rsidRPr="00A84C6D" w:rsidTr="00140A2F">
        <w:trPr>
          <w:gridAfter w:val="1"/>
          <w:wAfter w:w="34" w:type="dxa"/>
          <w:trHeight w:val="125"/>
        </w:trPr>
        <w:tc>
          <w:tcPr>
            <w:tcW w:w="696" w:type="dxa"/>
            <w:shd w:val="clear" w:color="auto" w:fill="auto"/>
          </w:tcPr>
          <w:p w:rsidR="00A84C6D" w:rsidRPr="00A84C6D" w:rsidRDefault="00A84C6D" w:rsidP="00842A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205" w:type="dxa"/>
            <w:shd w:val="clear" w:color="auto" w:fill="auto"/>
          </w:tcPr>
          <w:p w:rsidR="00A84C6D" w:rsidRPr="00A84C6D" w:rsidRDefault="00A84C6D" w:rsidP="00842A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 xml:space="preserve">Produkt stabilny w warunkach magazynowania i stosowania. </w:t>
            </w:r>
          </w:p>
        </w:tc>
      </w:tr>
      <w:tr w:rsidR="00A84C6D" w:rsidRPr="00A84C6D" w:rsidTr="00140A2F">
        <w:trPr>
          <w:gridAfter w:val="1"/>
          <w:wAfter w:w="34" w:type="dxa"/>
          <w:trHeight w:val="125"/>
        </w:trPr>
        <w:tc>
          <w:tcPr>
            <w:tcW w:w="696" w:type="dxa"/>
            <w:shd w:val="clear" w:color="auto" w:fill="auto"/>
          </w:tcPr>
          <w:p w:rsidR="00A84C6D" w:rsidRPr="00A84C6D" w:rsidRDefault="00A84C6D" w:rsidP="00842A95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>10.3.</w:t>
            </w:r>
          </w:p>
        </w:tc>
        <w:tc>
          <w:tcPr>
            <w:tcW w:w="9205" w:type="dxa"/>
            <w:shd w:val="clear" w:color="auto" w:fill="auto"/>
          </w:tcPr>
          <w:p w:rsidR="00A84C6D" w:rsidRPr="00A84C6D" w:rsidRDefault="00A84C6D" w:rsidP="00842A95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 xml:space="preserve">MOŻLIWOŚĆ WYSTĘPOWANIA NIEBEZPIECZNYCH REAKCJI </w:t>
            </w:r>
          </w:p>
        </w:tc>
      </w:tr>
      <w:tr w:rsidR="00A84C6D" w:rsidRPr="00A84C6D" w:rsidTr="00140A2F">
        <w:trPr>
          <w:gridAfter w:val="1"/>
          <w:wAfter w:w="34" w:type="dxa"/>
          <w:trHeight w:val="125"/>
        </w:trPr>
        <w:tc>
          <w:tcPr>
            <w:tcW w:w="696" w:type="dxa"/>
            <w:shd w:val="clear" w:color="auto" w:fill="auto"/>
          </w:tcPr>
          <w:p w:rsidR="00A84C6D" w:rsidRPr="00A84C6D" w:rsidRDefault="00A84C6D" w:rsidP="00842A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205" w:type="dxa"/>
            <w:shd w:val="clear" w:color="auto" w:fill="auto"/>
          </w:tcPr>
          <w:p w:rsidR="00A84C6D" w:rsidRPr="00A84C6D" w:rsidRDefault="00A84C6D" w:rsidP="00842A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 xml:space="preserve">W trakcie przechowywania należy unikać wysokich temperatur (patrz punkt 7.2.). Reakcja egzotermiczna w przypadku reakcji z zasadami. Podczas pożaru mogą powstawać, niebezpieczne gazowe produkty rozkładu,  tlenki fosforu oraz dwutlenek siarki. Unikać kontaktu z metalami, z którymi może zachodzić reakcja z wydzieleniem wodoru. </w:t>
            </w:r>
          </w:p>
        </w:tc>
      </w:tr>
      <w:tr w:rsidR="00A84C6D" w:rsidRPr="00A84C6D" w:rsidTr="00140A2F">
        <w:trPr>
          <w:gridAfter w:val="1"/>
          <w:wAfter w:w="34" w:type="dxa"/>
          <w:trHeight w:val="125"/>
        </w:trPr>
        <w:tc>
          <w:tcPr>
            <w:tcW w:w="696" w:type="dxa"/>
            <w:shd w:val="clear" w:color="auto" w:fill="auto"/>
          </w:tcPr>
          <w:p w:rsidR="00A84C6D" w:rsidRPr="00A84C6D" w:rsidRDefault="00A84C6D" w:rsidP="00842A95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>10.4.</w:t>
            </w:r>
          </w:p>
        </w:tc>
        <w:tc>
          <w:tcPr>
            <w:tcW w:w="9205" w:type="dxa"/>
            <w:shd w:val="clear" w:color="auto" w:fill="auto"/>
          </w:tcPr>
          <w:p w:rsidR="00A84C6D" w:rsidRPr="00A84C6D" w:rsidRDefault="00A84C6D" w:rsidP="00842A95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 xml:space="preserve">WARUNKI, KTÓRYCH NALEŻY UNIKAĆ </w:t>
            </w:r>
          </w:p>
        </w:tc>
      </w:tr>
      <w:tr w:rsidR="00A84C6D" w:rsidRPr="00A84C6D" w:rsidTr="00140A2F">
        <w:trPr>
          <w:gridAfter w:val="1"/>
          <w:wAfter w:w="34" w:type="dxa"/>
          <w:trHeight w:val="125"/>
        </w:trPr>
        <w:tc>
          <w:tcPr>
            <w:tcW w:w="696" w:type="dxa"/>
            <w:shd w:val="clear" w:color="auto" w:fill="auto"/>
          </w:tcPr>
          <w:p w:rsidR="00A84C6D" w:rsidRPr="00A84C6D" w:rsidRDefault="00A84C6D" w:rsidP="00842A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205" w:type="dxa"/>
            <w:shd w:val="clear" w:color="auto" w:fill="auto"/>
          </w:tcPr>
          <w:p w:rsidR="00A84C6D" w:rsidRPr="00A84C6D" w:rsidRDefault="00A84C6D" w:rsidP="00842A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rFonts w:eastAsia="TimesNewRomanPS-BoldMT"/>
                <w:sz w:val="24"/>
                <w:szCs w:val="24"/>
              </w:rPr>
              <w:t xml:space="preserve">Mieszanina stabilna w temperaturze otoczenia i w normalnych warunkach użytkowania. </w:t>
            </w:r>
            <w:r w:rsidRPr="00A84C6D">
              <w:rPr>
                <w:sz w:val="24"/>
                <w:szCs w:val="24"/>
              </w:rPr>
              <w:t>W trakcie przechowywania unikać temperatur wykraczających poza zakres podany w punkcie 7.2. Chronić przed rozszczelnieniem opakowań.</w:t>
            </w:r>
          </w:p>
        </w:tc>
      </w:tr>
      <w:tr w:rsidR="00A84C6D" w:rsidRPr="00A84C6D" w:rsidTr="00140A2F">
        <w:trPr>
          <w:gridAfter w:val="1"/>
          <w:wAfter w:w="34" w:type="dxa"/>
          <w:trHeight w:val="125"/>
        </w:trPr>
        <w:tc>
          <w:tcPr>
            <w:tcW w:w="696" w:type="dxa"/>
            <w:shd w:val="clear" w:color="auto" w:fill="auto"/>
          </w:tcPr>
          <w:p w:rsidR="00A84C6D" w:rsidRPr="00A84C6D" w:rsidRDefault="00A84C6D" w:rsidP="00842A95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>10.5.</w:t>
            </w:r>
          </w:p>
        </w:tc>
        <w:tc>
          <w:tcPr>
            <w:tcW w:w="9205" w:type="dxa"/>
            <w:shd w:val="clear" w:color="auto" w:fill="auto"/>
          </w:tcPr>
          <w:p w:rsidR="00A84C6D" w:rsidRPr="00A84C6D" w:rsidRDefault="00A84C6D" w:rsidP="00842A95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 xml:space="preserve">MATERIAŁY NIEZGODNE </w:t>
            </w:r>
          </w:p>
        </w:tc>
      </w:tr>
      <w:tr w:rsidR="00A84C6D" w:rsidRPr="00A84C6D" w:rsidTr="00140A2F">
        <w:trPr>
          <w:gridAfter w:val="1"/>
          <w:wAfter w:w="34" w:type="dxa"/>
          <w:trHeight w:val="125"/>
        </w:trPr>
        <w:tc>
          <w:tcPr>
            <w:tcW w:w="696" w:type="dxa"/>
            <w:shd w:val="clear" w:color="auto" w:fill="auto"/>
          </w:tcPr>
          <w:p w:rsidR="00A84C6D" w:rsidRPr="00A84C6D" w:rsidRDefault="00A84C6D" w:rsidP="00842A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205" w:type="dxa"/>
            <w:shd w:val="clear" w:color="auto" w:fill="auto"/>
          </w:tcPr>
          <w:p w:rsidR="00A84C6D" w:rsidRPr="00A84C6D" w:rsidRDefault="006470F0" w:rsidP="00842A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Silne</w:t>
            </w:r>
            <w:r w:rsidR="008F5986">
              <w:rPr>
                <w:sz w:val="24"/>
                <w:szCs w:val="24"/>
              </w:rPr>
              <w:t xml:space="preserve"> utleniacz</w:t>
            </w:r>
            <w:r>
              <w:rPr>
                <w:sz w:val="24"/>
                <w:szCs w:val="24"/>
              </w:rPr>
              <w:t xml:space="preserve">e, miedź, zasady, metale, tlenki metali, żelazo i jego związki, stal, glin i jego związki. </w:t>
            </w:r>
          </w:p>
        </w:tc>
      </w:tr>
      <w:tr w:rsidR="00A84C6D" w:rsidRPr="00A84C6D" w:rsidTr="00140A2F">
        <w:trPr>
          <w:gridAfter w:val="1"/>
          <w:wAfter w:w="34" w:type="dxa"/>
          <w:trHeight w:val="204"/>
        </w:trPr>
        <w:tc>
          <w:tcPr>
            <w:tcW w:w="696" w:type="dxa"/>
            <w:shd w:val="clear" w:color="auto" w:fill="auto"/>
          </w:tcPr>
          <w:p w:rsidR="00A84C6D" w:rsidRPr="00A84C6D" w:rsidRDefault="00A84C6D" w:rsidP="00842A95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>10.6.</w:t>
            </w:r>
          </w:p>
        </w:tc>
        <w:tc>
          <w:tcPr>
            <w:tcW w:w="9205" w:type="dxa"/>
            <w:shd w:val="clear" w:color="auto" w:fill="auto"/>
          </w:tcPr>
          <w:p w:rsidR="00A84C6D" w:rsidRPr="00A84C6D" w:rsidRDefault="00A84C6D" w:rsidP="00842A95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 xml:space="preserve">NIEBEZPIECZNE PRODUKTY ROZKŁADU </w:t>
            </w:r>
          </w:p>
        </w:tc>
      </w:tr>
      <w:tr w:rsidR="00A84C6D" w:rsidRPr="00A84C6D" w:rsidTr="00140A2F">
        <w:trPr>
          <w:gridAfter w:val="1"/>
          <w:wAfter w:w="34" w:type="dxa"/>
          <w:trHeight w:val="400"/>
        </w:trPr>
        <w:tc>
          <w:tcPr>
            <w:tcW w:w="696" w:type="dxa"/>
            <w:shd w:val="clear" w:color="auto" w:fill="auto"/>
          </w:tcPr>
          <w:p w:rsidR="00A84C6D" w:rsidRPr="00A84C6D" w:rsidRDefault="00A84C6D" w:rsidP="00842A95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205" w:type="dxa"/>
            <w:shd w:val="clear" w:color="auto" w:fill="auto"/>
          </w:tcPr>
          <w:p w:rsidR="00A84C6D" w:rsidRDefault="00A84C6D" w:rsidP="00842A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 xml:space="preserve">Podczas pożaru mogą powstawać, niebezpieczne gazowe produkty rozkładu,  tlenki fosforu oraz </w:t>
            </w:r>
            <w:r w:rsidR="006470F0">
              <w:rPr>
                <w:sz w:val="24"/>
                <w:szCs w:val="24"/>
              </w:rPr>
              <w:t>tlenki</w:t>
            </w:r>
            <w:r w:rsidRPr="00A84C6D">
              <w:rPr>
                <w:sz w:val="24"/>
                <w:szCs w:val="24"/>
              </w:rPr>
              <w:t xml:space="preserve"> siarki.</w:t>
            </w:r>
          </w:p>
          <w:p w:rsidR="00FA7E65" w:rsidRPr="00A84C6D" w:rsidRDefault="00FA7E65" w:rsidP="00842A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84C6D" w:rsidRPr="00A84C6D" w:rsidTr="00140A2F">
        <w:trPr>
          <w:gridAfter w:val="1"/>
          <w:wAfter w:w="34" w:type="dxa"/>
          <w:trHeight w:val="548"/>
        </w:trPr>
        <w:tc>
          <w:tcPr>
            <w:tcW w:w="9901" w:type="dxa"/>
            <w:gridSpan w:val="2"/>
            <w:shd w:val="clear" w:color="auto" w:fill="auto"/>
          </w:tcPr>
          <w:p w:rsidR="00A84C6D" w:rsidRPr="00A84C6D" w:rsidRDefault="00A84C6D" w:rsidP="00992AB8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000000"/>
                <w:sz w:val="24"/>
                <w:szCs w:val="24"/>
                <w:u w:val="single"/>
              </w:rPr>
            </w:pPr>
            <w:r w:rsidRPr="00A84C6D">
              <w:rPr>
                <w:b/>
                <w:color w:val="000000"/>
                <w:sz w:val="24"/>
                <w:szCs w:val="24"/>
                <w:u w:val="single"/>
              </w:rPr>
              <w:t xml:space="preserve">SEKCJA 11: INFORMACJE TOKSYKOLOGICZNE </w:t>
            </w:r>
          </w:p>
        </w:tc>
      </w:tr>
      <w:tr w:rsidR="00A84C6D" w:rsidRPr="00A84C6D" w:rsidTr="00140A2F">
        <w:trPr>
          <w:gridAfter w:val="1"/>
          <w:wAfter w:w="34" w:type="dxa"/>
          <w:trHeight w:val="196"/>
        </w:trPr>
        <w:tc>
          <w:tcPr>
            <w:tcW w:w="696" w:type="dxa"/>
            <w:shd w:val="clear" w:color="auto" w:fill="auto"/>
          </w:tcPr>
          <w:p w:rsidR="00A84C6D" w:rsidRPr="00A84C6D" w:rsidRDefault="00A84C6D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9205" w:type="dxa"/>
            <w:shd w:val="clear" w:color="auto" w:fill="auto"/>
          </w:tcPr>
          <w:p w:rsidR="00A84C6D" w:rsidRPr="00A84C6D" w:rsidRDefault="00A84C6D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>INFORMACJE DOTYCZĄCE SKUTKÓW TOKSYKOLOGICZNYCH</w:t>
            </w:r>
          </w:p>
        </w:tc>
      </w:tr>
      <w:tr w:rsidR="00A84C6D" w:rsidRPr="00A84C6D" w:rsidTr="00140A2F">
        <w:trPr>
          <w:gridAfter w:val="1"/>
          <w:wAfter w:w="34" w:type="dxa"/>
          <w:trHeight w:val="204"/>
        </w:trPr>
        <w:tc>
          <w:tcPr>
            <w:tcW w:w="696" w:type="dxa"/>
            <w:shd w:val="clear" w:color="auto" w:fill="auto"/>
          </w:tcPr>
          <w:p w:rsidR="00A84C6D" w:rsidRPr="00A84C6D" w:rsidRDefault="00A84C6D" w:rsidP="00992AB8">
            <w:pPr>
              <w:autoSpaceDE w:val="0"/>
              <w:autoSpaceDN w:val="0"/>
              <w:adjustRightInd w:val="0"/>
              <w:rPr>
                <w:color w:val="008000"/>
                <w:sz w:val="24"/>
                <w:szCs w:val="24"/>
              </w:rPr>
            </w:pPr>
          </w:p>
        </w:tc>
        <w:tc>
          <w:tcPr>
            <w:tcW w:w="9205" w:type="dxa"/>
            <w:shd w:val="clear" w:color="auto" w:fill="auto"/>
          </w:tcPr>
          <w:p w:rsidR="00A84C6D" w:rsidRPr="00A84C6D" w:rsidRDefault="00A84C6D" w:rsidP="00842A9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84C6D">
              <w:rPr>
                <w:b/>
                <w:bCs/>
                <w:sz w:val="24"/>
                <w:szCs w:val="24"/>
              </w:rPr>
              <w:t>Toksyczno</w:t>
            </w:r>
            <w:r w:rsidRPr="00A84C6D">
              <w:rPr>
                <w:b/>
                <w:sz w:val="24"/>
                <w:szCs w:val="24"/>
              </w:rPr>
              <w:t>ść</w:t>
            </w:r>
            <w:r w:rsidRPr="00A84C6D">
              <w:rPr>
                <w:sz w:val="24"/>
                <w:szCs w:val="24"/>
              </w:rPr>
              <w:t xml:space="preserve"> </w:t>
            </w:r>
            <w:r w:rsidRPr="00A84C6D">
              <w:rPr>
                <w:b/>
                <w:bCs/>
                <w:sz w:val="24"/>
                <w:szCs w:val="24"/>
              </w:rPr>
              <w:t>ostra dla kwasu fosforowego:</w:t>
            </w:r>
          </w:p>
        </w:tc>
      </w:tr>
      <w:tr w:rsidR="00A84C6D" w:rsidRPr="00A84C6D" w:rsidTr="00140A2F">
        <w:trPr>
          <w:gridAfter w:val="1"/>
          <w:wAfter w:w="34" w:type="dxa"/>
          <w:trHeight w:val="196"/>
        </w:trPr>
        <w:tc>
          <w:tcPr>
            <w:tcW w:w="696" w:type="dxa"/>
            <w:shd w:val="clear" w:color="auto" w:fill="auto"/>
          </w:tcPr>
          <w:p w:rsidR="00A84C6D" w:rsidRPr="00A84C6D" w:rsidRDefault="00A84C6D" w:rsidP="00992AB8">
            <w:pPr>
              <w:autoSpaceDE w:val="0"/>
              <w:autoSpaceDN w:val="0"/>
              <w:adjustRightInd w:val="0"/>
              <w:rPr>
                <w:color w:val="008000"/>
                <w:sz w:val="24"/>
                <w:szCs w:val="24"/>
              </w:rPr>
            </w:pPr>
          </w:p>
        </w:tc>
        <w:tc>
          <w:tcPr>
            <w:tcW w:w="9205" w:type="dxa"/>
            <w:shd w:val="clear" w:color="auto" w:fill="auto"/>
          </w:tcPr>
          <w:p w:rsidR="00A84C6D" w:rsidRPr="00A84C6D" w:rsidRDefault="00A84C6D" w:rsidP="00842A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>Toks</w:t>
            </w:r>
            <w:r w:rsidR="00821417">
              <w:rPr>
                <w:sz w:val="24"/>
                <w:szCs w:val="24"/>
              </w:rPr>
              <w:t>yczność ostra: doustnie: LD50 na samicach szczurów 1,7 ml/100g masy ciała (2600 mg/kg)</w:t>
            </w:r>
          </w:p>
          <w:p w:rsidR="00A84C6D" w:rsidRPr="00A84C6D" w:rsidRDefault="00A84C6D" w:rsidP="00842A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 xml:space="preserve">Działanie drażniące: </w:t>
            </w:r>
            <w:r w:rsidR="00821417">
              <w:rPr>
                <w:sz w:val="24"/>
                <w:szCs w:val="24"/>
              </w:rPr>
              <w:t>działa drażniąco na oczy</w:t>
            </w:r>
          </w:p>
          <w:p w:rsidR="00821417" w:rsidRDefault="00A84C6D" w:rsidP="00842A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>Działanie żr</w:t>
            </w:r>
            <w:r w:rsidR="00821417">
              <w:rPr>
                <w:sz w:val="24"/>
                <w:szCs w:val="24"/>
              </w:rPr>
              <w:t>ące: żrący w kontakcie ze skórą</w:t>
            </w:r>
            <w:r w:rsidRPr="00A84C6D">
              <w:rPr>
                <w:sz w:val="24"/>
                <w:szCs w:val="24"/>
              </w:rPr>
              <w:t xml:space="preserve"> </w:t>
            </w:r>
          </w:p>
          <w:p w:rsidR="00A84C6D" w:rsidRPr="00A84C6D" w:rsidRDefault="00A84C6D" w:rsidP="00842A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lastRenderedPageBreak/>
              <w:t xml:space="preserve">Działanie uczulające: </w:t>
            </w:r>
            <w:r w:rsidR="00821417">
              <w:rPr>
                <w:sz w:val="24"/>
                <w:szCs w:val="24"/>
              </w:rPr>
              <w:t>nie dotyczy</w:t>
            </w:r>
          </w:p>
          <w:p w:rsidR="00A84C6D" w:rsidRPr="00A84C6D" w:rsidRDefault="00A84C6D" w:rsidP="00842A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>Toksyczność dla dawki powtarzalnej doustnie: brak danych</w:t>
            </w:r>
          </w:p>
          <w:p w:rsidR="00A84C6D" w:rsidRPr="00A84C6D" w:rsidRDefault="00A84C6D" w:rsidP="00842A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>Rakotwórczość: brak danych</w:t>
            </w:r>
          </w:p>
          <w:p w:rsidR="00A84C6D" w:rsidRPr="00A84C6D" w:rsidRDefault="00A84C6D" w:rsidP="00842A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 xml:space="preserve">Mutagenność: </w:t>
            </w:r>
            <w:r w:rsidR="00821417">
              <w:rPr>
                <w:sz w:val="24"/>
                <w:szCs w:val="24"/>
              </w:rPr>
              <w:t>nie dotyczy</w:t>
            </w:r>
          </w:p>
          <w:p w:rsidR="00A84C6D" w:rsidRPr="00A84C6D" w:rsidRDefault="00A84C6D" w:rsidP="00842A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 xml:space="preserve">Szkodliwe działanie na rozrodczość: </w:t>
            </w:r>
            <w:r w:rsidR="00821417">
              <w:rPr>
                <w:sz w:val="24"/>
                <w:szCs w:val="24"/>
              </w:rPr>
              <w:t xml:space="preserve">nie obserwowano </w:t>
            </w:r>
            <w:r w:rsidR="00D44548">
              <w:rPr>
                <w:sz w:val="24"/>
                <w:szCs w:val="24"/>
              </w:rPr>
              <w:t>działań niepożądanych na rozmnażanie /rozwój</w:t>
            </w:r>
          </w:p>
          <w:p w:rsidR="00A84C6D" w:rsidRPr="00A84C6D" w:rsidRDefault="00A84C6D" w:rsidP="00A84C6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84C6D">
              <w:rPr>
                <w:b/>
                <w:bCs/>
                <w:sz w:val="24"/>
                <w:szCs w:val="24"/>
              </w:rPr>
              <w:t xml:space="preserve">Toksyczność ostra dla alkoholi, C12-C14, </w:t>
            </w:r>
            <w:proofErr w:type="spellStart"/>
            <w:r w:rsidRPr="00A84C6D">
              <w:rPr>
                <w:b/>
                <w:bCs/>
                <w:sz w:val="24"/>
                <w:szCs w:val="24"/>
              </w:rPr>
              <w:t>etoksylowanych</w:t>
            </w:r>
            <w:proofErr w:type="spellEnd"/>
            <w:r w:rsidRPr="00A84C6D">
              <w:rPr>
                <w:b/>
                <w:bCs/>
                <w:sz w:val="24"/>
                <w:szCs w:val="24"/>
              </w:rPr>
              <w:t xml:space="preserve"> </w:t>
            </w:r>
            <w:r w:rsidRPr="00A84C6D">
              <w:rPr>
                <w:b/>
                <w:sz w:val="24"/>
                <w:szCs w:val="24"/>
              </w:rPr>
              <w:t>(1-2.5 TE)</w:t>
            </w:r>
            <w:r w:rsidRPr="00A84C6D">
              <w:rPr>
                <w:b/>
                <w:bCs/>
                <w:sz w:val="24"/>
                <w:szCs w:val="24"/>
              </w:rPr>
              <w:t>, siarczanowanych, soli sodowych</w:t>
            </w:r>
            <w:r w:rsidRPr="00A84C6D">
              <w:rPr>
                <w:sz w:val="24"/>
                <w:szCs w:val="24"/>
              </w:rPr>
              <w:t xml:space="preserve"> </w:t>
            </w:r>
          </w:p>
          <w:p w:rsidR="00A84C6D" w:rsidRPr="00A84C6D" w:rsidRDefault="00A84C6D" w:rsidP="00A84C6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4C6D">
              <w:rPr>
                <w:bCs/>
                <w:sz w:val="24"/>
                <w:szCs w:val="24"/>
              </w:rPr>
              <w:t xml:space="preserve">Toksyczność ostra: </w:t>
            </w:r>
          </w:p>
          <w:p w:rsidR="00A84C6D" w:rsidRPr="00A84C6D" w:rsidRDefault="00A84C6D" w:rsidP="00A84C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 xml:space="preserve">LD50 Skórny Szczur - Męski, Żeński &gt;2000 mg/kg </w:t>
            </w:r>
          </w:p>
          <w:p w:rsidR="00A84C6D" w:rsidRPr="00A84C6D" w:rsidRDefault="00A84C6D" w:rsidP="00A84C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 xml:space="preserve">LD50 Doustnie Szczur - Męski, Żeński &gt;2500 mg/kg </w:t>
            </w:r>
          </w:p>
          <w:p w:rsidR="00A84C6D" w:rsidRPr="00A84C6D" w:rsidRDefault="00A84C6D" w:rsidP="00A84C6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 xml:space="preserve">LD50 Doustnie Szczur - Męski, Żeński 4100 mg/kg </w:t>
            </w:r>
          </w:p>
          <w:p w:rsidR="00A84C6D" w:rsidRPr="00A84C6D" w:rsidRDefault="00A84C6D" w:rsidP="00A84C6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4C6D">
              <w:rPr>
                <w:bCs/>
                <w:sz w:val="24"/>
                <w:szCs w:val="24"/>
              </w:rPr>
              <w:t xml:space="preserve">Działanie drażniące: </w:t>
            </w:r>
          </w:p>
          <w:p w:rsidR="00A84C6D" w:rsidRPr="00A84C6D" w:rsidRDefault="00A84C6D" w:rsidP="00A84C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bCs/>
                <w:sz w:val="24"/>
                <w:szCs w:val="24"/>
              </w:rPr>
              <w:t xml:space="preserve">- wdychanie: </w:t>
            </w:r>
            <w:r w:rsidRPr="00A84C6D">
              <w:rPr>
                <w:sz w:val="24"/>
                <w:szCs w:val="24"/>
              </w:rPr>
              <w:t>Może wydzielać gazy, opary lub pyły, które są mocno drażniące dla układu</w:t>
            </w:r>
          </w:p>
          <w:p w:rsidR="00A84C6D" w:rsidRPr="00A84C6D" w:rsidRDefault="00A84C6D" w:rsidP="00A84C6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>oddechowego.</w:t>
            </w:r>
          </w:p>
          <w:p w:rsidR="00A84C6D" w:rsidRPr="00A84C6D" w:rsidRDefault="00A84C6D" w:rsidP="00A84C6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4C6D">
              <w:rPr>
                <w:bCs/>
                <w:sz w:val="24"/>
                <w:szCs w:val="24"/>
              </w:rPr>
              <w:t xml:space="preserve">- kontakt ze skórą: działa drażniąco </w:t>
            </w:r>
          </w:p>
          <w:p w:rsidR="00A84C6D" w:rsidRPr="00A84C6D" w:rsidRDefault="00A84C6D" w:rsidP="00A84C6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4C6D">
              <w:rPr>
                <w:bCs/>
                <w:sz w:val="24"/>
                <w:szCs w:val="24"/>
              </w:rPr>
              <w:t>- kontakt z oczami: ryzyko poważnego uszkodzenia oczu</w:t>
            </w:r>
          </w:p>
          <w:p w:rsidR="00A84C6D" w:rsidRPr="00A84C6D" w:rsidRDefault="00A84C6D" w:rsidP="00A84C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bCs/>
                <w:sz w:val="24"/>
                <w:szCs w:val="24"/>
              </w:rPr>
              <w:t xml:space="preserve">- połkniecie: </w:t>
            </w:r>
            <w:r w:rsidRPr="00A84C6D">
              <w:rPr>
                <w:sz w:val="24"/>
                <w:szCs w:val="24"/>
              </w:rPr>
              <w:t>Może powodować oparzenia ust, gardła lub żołądka.</w:t>
            </w:r>
          </w:p>
          <w:p w:rsidR="00A84C6D" w:rsidRPr="00A84C6D" w:rsidRDefault="00A84C6D" w:rsidP="00A84C6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4C6D">
              <w:rPr>
                <w:bCs/>
                <w:sz w:val="24"/>
                <w:szCs w:val="24"/>
              </w:rPr>
              <w:t>Działanie żrące: nie dotyczy</w:t>
            </w:r>
          </w:p>
          <w:p w:rsidR="00A84C6D" w:rsidRPr="00A84C6D" w:rsidRDefault="00A84C6D" w:rsidP="00A84C6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4C6D">
              <w:rPr>
                <w:bCs/>
                <w:sz w:val="24"/>
                <w:szCs w:val="24"/>
              </w:rPr>
              <w:t xml:space="preserve">Działanie uczulające: Nie działa uczulająco na skórę. </w:t>
            </w:r>
          </w:p>
          <w:p w:rsidR="00A84C6D" w:rsidRPr="00A84C6D" w:rsidRDefault="00A84C6D" w:rsidP="00A84C6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4C6D">
              <w:rPr>
                <w:bCs/>
                <w:sz w:val="24"/>
                <w:szCs w:val="24"/>
              </w:rPr>
              <w:t>Toksyczność dla dawki powtarzalnej: brak danych</w:t>
            </w:r>
          </w:p>
          <w:p w:rsidR="00A84C6D" w:rsidRPr="00A84C6D" w:rsidRDefault="00A84C6D" w:rsidP="00A84C6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4C6D">
              <w:rPr>
                <w:bCs/>
                <w:sz w:val="24"/>
                <w:szCs w:val="24"/>
              </w:rPr>
              <w:t>Rakotwórczość: brak danych</w:t>
            </w:r>
          </w:p>
          <w:p w:rsidR="00A84C6D" w:rsidRPr="00A84C6D" w:rsidRDefault="00A84C6D" w:rsidP="00A84C6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4C6D">
              <w:rPr>
                <w:bCs/>
                <w:sz w:val="24"/>
                <w:szCs w:val="24"/>
              </w:rPr>
              <w:t xml:space="preserve">Mutagenność: </w:t>
            </w:r>
            <w:r w:rsidR="00D44548">
              <w:rPr>
                <w:bCs/>
                <w:sz w:val="24"/>
                <w:szCs w:val="24"/>
              </w:rPr>
              <w:t>brak działania mutagennego</w:t>
            </w:r>
          </w:p>
          <w:p w:rsidR="00FC36E2" w:rsidRPr="00A84C6D" w:rsidRDefault="00A84C6D" w:rsidP="00A84C6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4C6D">
              <w:rPr>
                <w:bCs/>
                <w:sz w:val="24"/>
                <w:szCs w:val="24"/>
              </w:rPr>
              <w:t xml:space="preserve">Szkodliwe działanie na rozrodczość: </w:t>
            </w:r>
            <w:r w:rsidR="00D44548">
              <w:rPr>
                <w:bCs/>
                <w:sz w:val="24"/>
                <w:szCs w:val="24"/>
              </w:rPr>
              <w:t>nie wykazuje działania mutagennego</w:t>
            </w:r>
          </w:p>
          <w:p w:rsidR="00A84C6D" w:rsidRPr="00A84C6D" w:rsidRDefault="00A84C6D" w:rsidP="001322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84C6D" w:rsidRPr="00A84C6D" w:rsidTr="00140A2F">
        <w:tc>
          <w:tcPr>
            <w:tcW w:w="9935" w:type="dxa"/>
            <w:gridSpan w:val="3"/>
            <w:shd w:val="clear" w:color="auto" w:fill="auto"/>
          </w:tcPr>
          <w:p w:rsidR="00A84C6D" w:rsidRPr="00A84C6D" w:rsidRDefault="00A84C6D" w:rsidP="00992AB8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000000"/>
                <w:sz w:val="24"/>
                <w:szCs w:val="24"/>
                <w:u w:val="single"/>
              </w:rPr>
            </w:pPr>
            <w:r w:rsidRPr="00A84C6D">
              <w:rPr>
                <w:b/>
                <w:color w:val="000000"/>
                <w:sz w:val="24"/>
                <w:szCs w:val="24"/>
                <w:u w:val="single"/>
              </w:rPr>
              <w:lastRenderedPageBreak/>
              <w:t>SEKCJA 12: INFORMACJE EKOLOGICZNE</w:t>
            </w:r>
          </w:p>
          <w:p w:rsidR="00A84C6D" w:rsidRPr="00A84C6D" w:rsidRDefault="00A84C6D" w:rsidP="00992AB8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000000"/>
                <w:sz w:val="24"/>
                <w:szCs w:val="24"/>
                <w:u w:val="single"/>
              </w:rPr>
            </w:pPr>
            <w:r w:rsidRPr="00A84C6D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</w:tr>
      <w:tr w:rsidR="00A84C6D" w:rsidRPr="00A84C6D" w:rsidTr="00140A2F">
        <w:tc>
          <w:tcPr>
            <w:tcW w:w="696" w:type="dxa"/>
            <w:shd w:val="clear" w:color="auto" w:fill="auto"/>
          </w:tcPr>
          <w:p w:rsidR="00A84C6D" w:rsidRPr="00A84C6D" w:rsidRDefault="00A84C6D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9239" w:type="dxa"/>
            <w:gridSpan w:val="2"/>
            <w:shd w:val="clear" w:color="auto" w:fill="auto"/>
          </w:tcPr>
          <w:p w:rsidR="00A84C6D" w:rsidRPr="00A84C6D" w:rsidRDefault="00A84C6D" w:rsidP="00453025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 xml:space="preserve">TOKSYCZNOŚĆ </w:t>
            </w:r>
          </w:p>
        </w:tc>
      </w:tr>
      <w:tr w:rsidR="00A84C6D" w:rsidRPr="00A84C6D" w:rsidTr="00140A2F">
        <w:tc>
          <w:tcPr>
            <w:tcW w:w="696" w:type="dxa"/>
            <w:shd w:val="clear" w:color="auto" w:fill="auto"/>
          </w:tcPr>
          <w:p w:rsidR="00A84C6D" w:rsidRPr="00A84C6D" w:rsidRDefault="00A84C6D" w:rsidP="00992AB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239" w:type="dxa"/>
            <w:gridSpan w:val="2"/>
            <w:shd w:val="clear" w:color="auto" w:fill="auto"/>
          </w:tcPr>
          <w:p w:rsidR="00A84C6D" w:rsidRPr="00A84C6D" w:rsidRDefault="00A84C6D" w:rsidP="00894D8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>Dla mieszaniny - brak danych</w:t>
            </w:r>
            <w:r w:rsidRPr="00A84C6D">
              <w:rPr>
                <w:b/>
                <w:sz w:val="24"/>
                <w:szCs w:val="24"/>
              </w:rPr>
              <w:t xml:space="preserve"> </w:t>
            </w:r>
          </w:p>
          <w:p w:rsidR="00A84C6D" w:rsidRPr="00A84C6D" w:rsidRDefault="00A84C6D" w:rsidP="00A84C6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84C6D">
              <w:rPr>
                <w:b/>
                <w:sz w:val="24"/>
                <w:szCs w:val="24"/>
              </w:rPr>
              <w:t>Dla substancji: Kwas fosforowy (V) 75%</w:t>
            </w:r>
            <w:r w:rsidRPr="00A84C6D">
              <w:rPr>
                <w:sz w:val="24"/>
                <w:szCs w:val="24"/>
              </w:rPr>
              <w:t xml:space="preserve"> - szkodliwy dla organizmów wodnych. Szkodliwość zależy od wartości pH r-</w:t>
            </w:r>
            <w:proofErr w:type="spellStart"/>
            <w:r w:rsidRPr="00A84C6D">
              <w:rPr>
                <w:sz w:val="24"/>
                <w:szCs w:val="24"/>
              </w:rPr>
              <w:t>ru</w:t>
            </w:r>
            <w:proofErr w:type="spellEnd"/>
            <w:r w:rsidRPr="00A84C6D">
              <w:rPr>
                <w:sz w:val="24"/>
                <w:szCs w:val="24"/>
              </w:rPr>
              <w:t xml:space="preserve"> wodnego. Nie dopuścić do dostania się do kanalizacji, wód powierzchniowych, gruntowych i gleby.</w:t>
            </w:r>
          </w:p>
          <w:p w:rsidR="00A84C6D" w:rsidRPr="00A84C6D" w:rsidRDefault="00A84C6D" w:rsidP="00A84C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>EC50 &gt; 100 mg/l 48h (</w:t>
            </w:r>
            <w:proofErr w:type="spellStart"/>
            <w:r w:rsidRPr="00A84C6D">
              <w:rPr>
                <w:iCs/>
                <w:sz w:val="24"/>
                <w:szCs w:val="24"/>
              </w:rPr>
              <w:t>Daphnia</w:t>
            </w:r>
            <w:proofErr w:type="spellEnd"/>
            <w:r w:rsidRPr="00A84C6D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A84C6D">
              <w:rPr>
                <w:iCs/>
                <w:sz w:val="24"/>
                <w:szCs w:val="24"/>
              </w:rPr>
              <w:t>magna</w:t>
            </w:r>
            <w:proofErr w:type="spellEnd"/>
            <w:r w:rsidRPr="00A84C6D">
              <w:rPr>
                <w:sz w:val="24"/>
                <w:szCs w:val="24"/>
              </w:rPr>
              <w:t>)</w:t>
            </w:r>
          </w:p>
          <w:p w:rsidR="00A84C6D" w:rsidRPr="00A84C6D" w:rsidRDefault="00A84C6D" w:rsidP="00A84C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>EC50/LC50 – świeża woda, bezkręgowce – 100 mg/l</w:t>
            </w:r>
          </w:p>
          <w:p w:rsidR="00A84C6D" w:rsidRPr="00A84C6D" w:rsidRDefault="00A84C6D" w:rsidP="00A84C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>EC50/LC50 – świeża woda, glony – 100 mg/l</w:t>
            </w:r>
          </w:p>
          <w:p w:rsidR="00A84C6D" w:rsidRPr="00A84C6D" w:rsidRDefault="00A84C6D" w:rsidP="00A84C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 xml:space="preserve">EC10/LC10 – </w:t>
            </w:r>
            <w:proofErr w:type="spellStart"/>
            <w:r w:rsidRPr="00A84C6D">
              <w:rPr>
                <w:sz w:val="24"/>
                <w:szCs w:val="24"/>
              </w:rPr>
              <w:t>śwież</w:t>
            </w:r>
            <w:proofErr w:type="spellEnd"/>
            <w:r w:rsidRPr="00A84C6D">
              <w:rPr>
                <w:sz w:val="24"/>
                <w:szCs w:val="24"/>
              </w:rPr>
              <w:t xml:space="preserve"> woda, glony – 100 mg/l</w:t>
            </w:r>
          </w:p>
          <w:p w:rsidR="00491FCF" w:rsidRDefault="00491FCF" w:rsidP="00491FC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dla alkoholi, C12-C14, </w:t>
            </w:r>
            <w:proofErr w:type="spellStart"/>
            <w:r>
              <w:rPr>
                <w:b/>
                <w:bCs/>
                <w:sz w:val="24"/>
                <w:szCs w:val="24"/>
              </w:rPr>
              <w:t>etoksylowanych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(1-2.5 TE)</w:t>
            </w:r>
            <w:r>
              <w:rPr>
                <w:b/>
                <w:bCs/>
                <w:sz w:val="24"/>
                <w:szCs w:val="24"/>
              </w:rPr>
              <w:t>, siarczanowanych, soli sodowych</w:t>
            </w:r>
            <w:r>
              <w:rPr>
                <w:sz w:val="24"/>
                <w:szCs w:val="24"/>
              </w:rPr>
              <w:t xml:space="preserve"> </w:t>
            </w:r>
          </w:p>
          <w:p w:rsidR="00491FCF" w:rsidRDefault="00491FCF" w:rsidP="00491F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EC50 (Glon – </w:t>
            </w:r>
            <w:proofErr w:type="spellStart"/>
            <w:r>
              <w:rPr>
                <w:sz w:val="24"/>
                <w:szCs w:val="24"/>
              </w:rPr>
              <w:t>Desmodesmus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subspicatus</w:t>
            </w:r>
            <w:proofErr w:type="spellEnd"/>
            <w:r>
              <w:rPr>
                <w:sz w:val="24"/>
                <w:szCs w:val="24"/>
              </w:rPr>
              <w:t>) 2,6 mg/l – (72 godziny)</w:t>
            </w:r>
          </w:p>
          <w:p w:rsidR="00491FCF" w:rsidRDefault="00491FCF" w:rsidP="00491F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EC50 (Glon – </w:t>
            </w:r>
            <w:proofErr w:type="spellStart"/>
            <w:r>
              <w:rPr>
                <w:sz w:val="24"/>
                <w:szCs w:val="24"/>
              </w:rPr>
              <w:t>Desmodesmus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Subspicatus</w:t>
            </w:r>
            <w:proofErr w:type="spellEnd"/>
            <w:r>
              <w:rPr>
                <w:sz w:val="24"/>
                <w:szCs w:val="24"/>
              </w:rPr>
              <w:t>) 27 mg/l  – (72 godziny)</w:t>
            </w:r>
          </w:p>
          <w:p w:rsidR="00491FCF" w:rsidRDefault="00491FCF" w:rsidP="00491F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EC50 (Rozwielitka - </w:t>
            </w:r>
            <w:proofErr w:type="spellStart"/>
            <w:r>
              <w:rPr>
                <w:sz w:val="24"/>
                <w:szCs w:val="24"/>
              </w:rPr>
              <w:t>Daphnia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magna</w:t>
            </w:r>
            <w:proofErr w:type="spellEnd"/>
            <w:r>
              <w:rPr>
                <w:sz w:val="24"/>
                <w:szCs w:val="24"/>
              </w:rPr>
              <w:t>) 7,2 mg/l – (48 godzin)</w:t>
            </w:r>
          </w:p>
          <w:p w:rsidR="00F46EC3" w:rsidRPr="00A84C6D" w:rsidRDefault="00491FCF" w:rsidP="006E31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LC50 (Ryba – </w:t>
            </w:r>
            <w:proofErr w:type="spellStart"/>
            <w:r>
              <w:rPr>
                <w:sz w:val="24"/>
                <w:szCs w:val="24"/>
              </w:rPr>
              <w:t>brachydanio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rerio</w:t>
            </w:r>
            <w:proofErr w:type="spellEnd"/>
            <w:r>
              <w:rPr>
                <w:sz w:val="24"/>
                <w:szCs w:val="24"/>
              </w:rPr>
              <w:t>) 7,1 mg/l - (96 godzin)</w:t>
            </w:r>
          </w:p>
        </w:tc>
      </w:tr>
      <w:tr w:rsidR="00A84C6D" w:rsidRPr="00A84C6D" w:rsidTr="00140A2F">
        <w:tc>
          <w:tcPr>
            <w:tcW w:w="696" w:type="dxa"/>
            <w:shd w:val="clear" w:color="auto" w:fill="auto"/>
          </w:tcPr>
          <w:p w:rsidR="00A84C6D" w:rsidRPr="00A84C6D" w:rsidRDefault="00A84C6D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>12.2.</w:t>
            </w:r>
          </w:p>
        </w:tc>
        <w:tc>
          <w:tcPr>
            <w:tcW w:w="9239" w:type="dxa"/>
            <w:gridSpan w:val="2"/>
            <w:shd w:val="clear" w:color="auto" w:fill="auto"/>
          </w:tcPr>
          <w:p w:rsidR="00A84C6D" w:rsidRPr="00A84C6D" w:rsidRDefault="00A84C6D" w:rsidP="00842A9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84C6D">
              <w:rPr>
                <w:b/>
                <w:sz w:val="24"/>
                <w:szCs w:val="24"/>
              </w:rPr>
              <w:t xml:space="preserve">TRWAŁOŚĆ I ZDOLNOŚĆ DO ROZKŁADU </w:t>
            </w:r>
          </w:p>
        </w:tc>
      </w:tr>
      <w:tr w:rsidR="00A84C6D" w:rsidRPr="00A84C6D" w:rsidTr="00140A2F">
        <w:tc>
          <w:tcPr>
            <w:tcW w:w="696" w:type="dxa"/>
            <w:shd w:val="clear" w:color="auto" w:fill="auto"/>
          </w:tcPr>
          <w:p w:rsidR="00A84C6D" w:rsidRPr="00A84C6D" w:rsidRDefault="00A84C6D" w:rsidP="00992AB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239" w:type="dxa"/>
            <w:gridSpan w:val="2"/>
            <w:shd w:val="clear" w:color="auto" w:fill="auto"/>
          </w:tcPr>
          <w:p w:rsidR="00A84C6D" w:rsidRPr="00A84C6D" w:rsidRDefault="00A84C6D" w:rsidP="00842A95">
            <w:pPr>
              <w:tabs>
                <w:tab w:val="left" w:pos="244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 xml:space="preserve">Zawarte w preparacie środki powierzchniowo czynne są biodegradowalne. </w:t>
            </w:r>
          </w:p>
        </w:tc>
      </w:tr>
      <w:tr w:rsidR="00A84C6D" w:rsidRPr="00A84C6D" w:rsidTr="00140A2F">
        <w:tc>
          <w:tcPr>
            <w:tcW w:w="696" w:type="dxa"/>
            <w:shd w:val="clear" w:color="auto" w:fill="auto"/>
          </w:tcPr>
          <w:p w:rsidR="00A84C6D" w:rsidRPr="00A84C6D" w:rsidRDefault="00A84C6D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>12.3.</w:t>
            </w:r>
          </w:p>
        </w:tc>
        <w:tc>
          <w:tcPr>
            <w:tcW w:w="9239" w:type="dxa"/>
            <w:gridSpan w:val="2"/>
            <w:shd w:val="clear" w:color="auto" w:fill="auto"/>
          </w:tcPr>
          <w:p w:rsidR="00A84C6D" w:rsidRPr="00A84C6D" w:rsidRDefault="00A84C6D" w:rsidP="00842A9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84C6D">
              <w:rPr>
                <w:b/>
                <w:sz w:val="24"/>
                <w:szCs w:val="24"/>
              </w:rPr>
              <w:t xml:space="preserve">ZDOLNOŚĆ DO BIOAKUMULACJI </w:t>
            </w:r>
          </w:p>
        </w:tc>
      </w:tr>
      <w:tr w:rsidR="00A84C6D" w:rsidRPr="00A84C6D" w:rsidTr="00140A2F">
        <w:tc>
          <w:tcPr>
            <w:tcW w:w="696" w:type="dxa"/>
            <w:shd w:val="clear" w:color="auto" w:fill="auto"/>
          </w:tcPr>
          <w:p w:rsidR="00A84C6D" w:rsidRPr="00A84C6D" w:rsidRDefault="00A84C6D" w:rsidP="00992AB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239" w:type="dxa"/>
            <w:gridSpan w:val="2"/>
            <w:shd w:val="clear" w:color="auto" w:fill="auto"/>
          </w:tcPr>
          <w:p w:rsidR="00A84C6D" w:rsidRPr="00A84C6D" w:rsidRDefault="00A84C6D" w:rsidP="00842A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>Brak danych.</w:t>
            </w:r>
          </w:p>
        </w:tc>
      </w:tr>
      <w:tr w:rsidR="00A84C6D" w:rsidRPr="00A84C6D" w:rsidTr="00140A2F">
        <w:tc>
          <w:tcPr>
            <w:tcW w:w="696" w:type="dxa"/>
            <w:shd w:val="clear" w:color="auto" w:fill="auto"/>
          </w:tcPr>
          <w:p w:rsidR="00A84C6D" w:rsidRPr="00A84C6D" w:rsidRDefault="00A84C6D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>12.4.</w:t>
            </w:r>
          </w:p>
        </w:tc>
        <w:tc>
          <w:tcPr>
            <w:tcW w:w="9239" w:type="dxa"/>
            <w:gridSpan w:val="2"/>
            <w:shd w:val="clear" w:color="auto" w:fill="auto"/>
          </w:tcPr>
          <w:p w:rsidR="00A84C6D" w:rsidRPr="00A84C6D" w:rsidRDefault="00A84C6D" w:rsidP="00842A9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84C6D">
              <w:rPr>
                <w:b/>
                <w:sz w:val="24"/>
                <w:szCs w:val="24"/>
              </w:rPr>
              <w:t xml:space="preserve">MOBILNOŚĆ W GLEBIE </w:t>
            </w:r>
          </w:p>
        </w:tc>
      </w:tr>
      <w:tr w:rsidR="00A84C6D" w:rsidRPr="00A84C6D" w:rsidTr="00140A2F">
        <w:tc>
          <w:tcPr>
            <w:tcW w:w="696" w:type="dxa"/>
            <w:shd w:val="clear" w:color="auto" w:fill="auto"/>
          </w:tcPr>
          <w:p w:rsidR="00A84C6D" w:rsidRPr="00A84C6D" w:rsidRDefault="00A84C6D" w:rsidP="00992AB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239" w:type="dxa"/>
            <w:gridSpan w:val="2"/>
            <w:shd w:val="clear" w:color="auto" w:fill="auto"/>
          </w:tcPr>
          <w:p w:rsidR="00A84C6D" w:rsidRPr="00A84C6D" w:rsidRDefault="00A84C6D" w:rsidP="00842A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 xml:space="preserve">Preparat jest rozpuszczalny w wodzie. </w:t>
            </w:r>
          </w:p>
        </w:tc>
      </w:tr>
      <w:tr w:rsidR="00A84C6D" w:rsidRPr="00A84C6D" w:rsidTr="00140A2F">
        <w:tc>
          <w:tcPr>
            <w:tcW w:w="696" w:type="dxa"/>
            <w:shd w:val="clear" w:color="auto" w:fill="auto"/>
          </w:tcPr>
          <w:p w:rsidR="00A84C6D" w:rsidRPr="00A84C6D" w:rsidRDefault="00A84C6D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>12.5.</w:t>
            </w:r>
          </w:p>
        </w:tc>
        <w:tc>
          <w:tcPr>
            <w:tcW w:w="9239" w:type="dxa"/>
            <w:gridSpan w:val="2"/>
            <w:shd w:val="clear" w:color="auto" w:fill="auto"/>
          </w:tcPr>
          <w:p w:rsidR="00A84C6D" w:rsidRPr="00A84C6D" w:rsidRDefault="00A84C6D" w:rsidP="00842A9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84C6D">
              <w:rPr>
                <w:b/>
                <w:sz w:val="24"/>
                <w:szCs w:val="24"/>
              </w:rPr>
              <w:t xml:space="preserve">WYNIKI OCENY WŁAŚCIWOŚCI PBT I </w:t>
            </w:r>
            <w:proofErr w:type="spellStart"/>
            <w:r w:rsidRPr="00A84C6D">
              <w:rPr>
                <w:b/>
                <w:sz w:val="24"/>
                <w:szCs w:val="24"/>
              </w:rPr>
              <w:t>vPvB</w:t>
            </w:r>
            <w:proofErr w:type="spellEnd"/>
            <w:r w:rsidRPr="00A84C6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84C6D" w:rsidRPr="00A84C6D" w:rsidTr="00140A2F">
        <w:tc>
          <w:tcPr>
            <w:tcW w:w="696" w:type="dxa"/>
            <w:shd w:val="clear" w:color="auto" w:fill="auto"/>
          </w:tcPr>
          <w:p w:rsidR="00A84C6D" w:rsidRPr="00A84C6D" w:rsidRDefault="00A84C6D" w:rsidP="00992AB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239" w:type="dxa"/>
            <w:gridSpan w:val="2"/>
            <w:shd w:val="clear" w:color="auto" w:fill="auto"/>
          </w:tcPr>
          <w:p w:rsidR="00A84C6D" w:rsidRPr="00A84C6D" w:rsidRDefault="00A84C6D" w:rsidP="00842A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>Nie dotyczy.</w:t>
            </w:r>
          </w:p>
        </w:tc>
      </w:tr>
      <w:tr w:rsidR="00A84C6D" w:rsidRPr="00A84C6D" w:rsidTr="00140A2F">
        <w:tc>
          <w:tcPr>
            <w:tcW w:w="696" w:type="dxa"/>
            <w:shd w:val="clear" w:color="auto" w:fill="auto"/>
          </w:tcPr>
          <w:p w:rsidR="00A84C6D" w:rsidRPr="00A84C6D" w:rsidRDefault="00A84C6D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lastRenderedPageBreak/>
              <w:t>12.6.</w:t>
            </w:r>
          </w:p>
        </w:tc>
        <w:tc>
          <w:tcPr>
            <w:tcW w:w="9239" w:type="dxa"/>
            <w:gridSpan w:val="2"/>
            <w:shd w:val="clear" w:color="auto" w:fill="auto"/>
          </w:tcPr>
          <w:p w:rsidR="00A84C6D" w:rsidRPr="00A84C6D" w:rsidRDefault="00A84C6D" w:rsidP="00842A9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84C6D">
              <w:rPr>
                <w:b/>
                <w:sz w:val="24"/>
                <w:szCs w:val="24"/>
              </w:rPr>
              <w:t xml:space="preserve">INNE SZKODLIWE SKUTKI DZIAŁANIA </w:t>
            </w:r>
          </w:p>
        </w:tc>
      </w:tr>
      <w:tr w:rsidR="00A84C6D" w:rsidRPr="00A84C6D" w:rsidTr="00140A2F">
        <w:tc>
          <w:tcPr>
            <w:tcW w:w="696" w:type="dxa"/>
            <w:shd w:val="clear" w:color="auto" w:fill="auto"/>
          </w:tcPr>
          <w:p w:rsidR="00A84C6D" w:rsidRPr="00A84C6D" w:rsidRDefault="00A84C6D" w:rsidP="00992AB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239" w:type="dxa"/>
            <w:gridSpan w:val="2"/>
            <w:shd w:val="clear" w:color="auto" w:fill="auto"/>
          </w:tcPr>
          <w:p w:rsidR="00A84C6D" w:rsidRPr="00A84C6D" w:rsidRDefault="00A84C6D" w:rsidP="00842A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>Brak danych.</w:t>
            </w:r>
          </w:p>
        </w:tc>
      </w:tr>
    </w:tbl>
    <w:p w:rsidR="0070266F" w:rsidRPr="00A84C6D" w:rsidRDefault="0070266F" w:rsidP="0070266F">
      <w:pPr>
        <w:rPr>
          <w:sz w:val="24"/>
          <w:szCs w:val="24"/>
        </w:rPr>
      </w:pPr>
    </w:p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696"/>
        <w:gridCol w:w="9204"/>
      </w:tblGrid>
      <w:tr w:rsidR="0070266F" w:rsidRPr="00A84C6D" w:rsidTr="00140A2F">
        <w:tc>
          <w:tcPr>
            <w:tcW w:w="9900" w:type="dxa"/>
            <w:gridSpan w:val="2"/>
            <w:shd w:val="clear" w:color="auto" w:fill="auto"/>
          </w:tcPr>
          <w:p w:rsidR="0070266F" w:rsidRPr="00A84C6D" w:rsidRDefault="0070266F" w:rsidP="00992AB8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000000"/>
                <w:sz w:val="24"/>
                <w:szCs w:val="24"/>
                <w:u w:val="single"/>
              </w:rPr>
            </w:pPr>
            <w:r w:rsidRPr="00A84C6D">
              <w:rPr>
                <w:b/>
                <w:color w:val="000000"/>
                <w:sz w:val="24"/>
                <w:szCs w:val="24"/>
                <w:u w:val="single"/>
              </w:rPr>
              <w:t xml:space="preserve">SEKCJA 13: </w:t>
            </w:r>
            <w:r w:rsidR="00036A44" w:rsidRPr="00A84C6D">
              <w:rPr>
                <w:b/>
                <w:color w:val="000000"/>
                <w:sz w:val="24"/>
                <w:szCs w:val="24"/>
                <w:u w:val="single"/>
              </w:rPr>
              <w:t xml:space="preserve">POSTĘPOWANIE Z ODPADAMI </w:t>
            </w:r>
          </w:p>
          <w:p w:rsidR="00140A2F" w:rsidRPr="00A84C6D" w:rsidRDefault="00140A2F" w:rsidP="00992AB8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A84C6D" w:rsidRPr="00A84C6D" w:rsidTr="00140A2F">
        <w:tc>
          <w:tcPr>
            <w:tcW w:w="696" w:type="dxa"/>
            <w:shd w:val="clear" w:color="auto" w:fill="auto"/>
          </w:tcPr>
          <w:p w:rsidR="00A84C6D" w:rsidRPr="00A84C6D" w:rsidRDefault="00A84C6D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9204" w:type="dxa"/>
            <w:shd w:val="clear" w:color="auto" w:fill="auto"/>
          </w:tcPr>
          <w:p w:rsidR="00A84C6D" w:rsidRPr="00A84C6D" w:rsidRDefault="00A84C6D" w:rsidP="00842A95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 xml:space="preserve">METODY UNIESZKODLIWIANIA ODPADÓW </w:t>
            </w:r>
          </w:p>
        </w:tc>
      </w:tr>
      <w:tr w:rsidR="00A84C6D" w:rsidRPr="00A84C6D" w:rsidTr="00140A2F">
        <w:tc>
          <w:tcPr>
            <w:tcW w:w="696" w:type="dxa"/>
            <w:shd w:val="clear" w:color="auto" w:fill="auto"/>
          </w:tcPr>
          <w:p w:rsidR="00A84C6D" w:rsidRPr="00A84C6D" w:rsidRDefault="00A84C6D" w:rsidP="00992A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204" w:type="dxa"/>
            <w:shd w:val="clear" w:color="auto" w:fill="auto"/>
          </w:tcPr>
          <w:p w:rsidR="00A84C6D" w:rsidRPr="00A84C6D" w:rsidRDefault="00A84C6D" w:rsidP="00842A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 xml:space="preserve">Produkt i opakowania usuwać zgodnie z lokalnie obowiązującymi przepisami i regulacjami ochrony środowiska. </w:t>
            </w:r>
          </w:p>
          <w:p w:rsidR="00A84C6D" w:rsidRPr="00A84C6D" w:rsidRDefault="00A84C6D" w:rsidP="00842A9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84C6D">
              <w:rPr>
                <w:b/>
                <w:bCs/>
                <w:sz w:val="24"/>
                <w:szCs w:val="24"/>
              </w:rPr>
              <w:t>Niszczenie i neutralizacja:</w:t>
            </w:r>
          </w:p>
          <w:p w:rsidR="00A84C6D" w:rsidRPr="00A84C6D" w:rsidRDefault="00A84C6D" w:rsidP="00842A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 xml:space="preserve">Roztwór niszczyć zgodnie z obowiązującymi przepisami w zakresie utylizacji odpadów. </w:t>
            </w:r>
          </w:p>
          <w:p w:rsidR="00A84C6D" w:rsidRPr="00A84C6D" w:rsidRDefault="00A84C6D" w:rsidP="00842A9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84C6D">
              <w:rPr>
                <w:b/>
                <w:bCs/>
                <w:sz w:val="24"/>
                <w:szCs w:val="24"/>
              </w:rPr>
              <w:t>Opakowania:</w:t>
            </w:r>
          </w:p>
          <w:p w:rsidR="00A84C6D" w:rsidRPr="00A84C6D" w:rsidRDefault="00A84C6D" w:rsidP="00842A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bCs/>
                <w:sz w:val="24"/>
                <w:szCs w:val="24"/>
              </w:rPr>
              <w:t>Dokładnie opróżnione opakowania należy przepłukać woda. Dokładnie opróżnione opakowanie podlega systemowi odbioru odpadów komunalnych.</w:t>
            </w:r>
          </w:p>
          <w:p w:rsidR="00A84C6D" w:rsidRPr="00A84C6D" w:rsidRDefault="00A84C6D" w:rsidP="00842A9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84C6D">
              <w:rPr>
                <w:b/>
                <w:bCs/>
                <w:sz w:val="24"/>
                <w:szCs w:val="24"/>
              </w:rPr>
              <w:t>Klasyfikacja odpadów:</w:t>
            </w:r>
          </w:p>
          <w:p w:rsidR="00A84C6D" w:rsidRPr="00A84C6D" w:rsidRDefault="00A84C6D" w:rsidP="00842A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>Ponieważ kod odpadów jest przypisywany w zależności od źródła ich powstania, końcowy użytkownik powinien uwzględniając specyficzne warunki stosowania produktu, biorąc pod uwagę miejsce i sposób powstawania odpadu zdefiniować powstały odpad i przypisać właściwy kod, zgodnie z obowiązującymi przepisami.</w:t>
            </w:r>
          </w:p>
          <w:p w:rsidR="00A84C6D" w:rsidRPr="00A84C6D" w:rsidRDefault="00A84C6D" w:rsidP="00842A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b/>
                <w:bCs/>
                <w:sz w:val="24"/>
                <w:szCs w:val="24"/>
              </w:rPr>
              <w:t>Kod odpadu opakowania:</w:t>
            </w:r>
          </w:p>
          <w:p w:rsidR="00A84C6D" w:rsidRPr="00A84C6D" w:rsidRDefault="00A84C6D" w:rsidP="00842A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>15 01 02 - opakowania z tworzyw sztucznych</w:t>
            </w:r>
          </w:p>
          <w:p w:rsidR="00A84C6D" w:rsidRPr="00A84C6D" w:rsidRDefault="00A84C6D" w:rsidP="009347E9">
            <w:pPr>
              <w:ind w:left="1985" w:hanging="1985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>15 01 01 – opakowania z papieru i kartonu</w:t>
            </w:r>
          </w:p>
        </w:tc>
      </w:tr>
    </w:tbl>
    <w:p w:rsidR="0070266F" w:rsidRPr="00A84C6D" w:rsidRDefault="0070266F" w:rsidP="0070266F">
      <w:pPr>
        <w:rPr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797"/>
      </w:tblGrid>
      <w:tr w:rsidR="00890856" w:rsidRPr="00A84C6D" w:rsidTr="00140A2F">
        <w:tc>
          <w:tcPr>
            <w:tcW w:w="9923" w:type="dxa"/>
            <w:shd w:val="clear" w:color="auto" w:fill="auto"/>
          </w:tcPr>
          <w:p w:rsidR="00140A2F" w:rsidRPr="00A84C6D" w:rsidRDefault="00890856" w:rsidP="00992AB8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  <w:szCs w:val="24"/>
                <w:u w:val="single"/>
              </w:rPr>
            </w:pPr>
            <w:r w:rsidRPr="00A84C6D">
              <w:rPr>
                <w:b/>
                <w:sz w:val="24"/>
                <w:szCs w:val="24"/>
                <w:u w:val="single"/>
              </w:rPr>
              <w:t xml:space="preserve">SEKCJA 14: </w:t>
            </w:r>
            <w:r w:rsidR="00036A44" w:rsidRPr="00A84C6D">
              <w:rPr>
                <w:b/>
                <w:sz w:val="24"/>
                <w:szCs w:val="24"/>
                <w:u w:val="single"/>
              </w:rPr>
              <w:t>INFORMACJE DOTYCZĄCE TRANSPORTU</w:t>
            </w:r>
          </w:p>
          <w:p w:rsidR="00890856" w:rsidRPr="00A84C6D" w:rsidRDefault="00036A44" w:rsidP="00992AB8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  <w:szCs w:val="24"/>
                <w:u w:val="single"/>
              </w:rPr>
            </w:pPr>
            <w:r w:rsidRPr="00A84C6D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890856" w:rsidRPr="00A84C6D" w:rsidTr="00140A2F">
        <w:tc>
          <w:tcPr>
            <w:tcW w:w="9923" w:type="dxa"/>
            <w:shd w:val="clear" w:color="auto" w:fill="auto"/>
          </w:tcPr>
          <w:p w:rsidR="005D3D42" w:rsidRPr="00A84C6D" w:rsidRDefault="005D3D42" w:rsidP="005D3D4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84C6D">
              <w:rPr>
                <w:b/>
                <w:sz w:val="24"/>
                <w:szCs w:val="24"/>
              </w:rPr>
              <w:t>14.1. NUMER UN (NUMER ONZ)</w:t>
            </w:r>
          </w:p>
          <w:p w:rsidR="00894D8E" w:rsidRPr="00A84C6D" w:rsidRDefault="005D3D42" w:rsidP="005D3D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 xml:space="preserve">         </w:t>
            </w:r>
            <w:r w:rsidR="00C85B15" w:rsidRPr="00A84C6D">
              <w:rPr>
                <w:sz w:val="24"/>
                <w:szCs w:val="24"/>
              </w:rPr>
              <w:t>Nie dotyczy</w:t>
            </w:r>
          </w:p>
          <w:p w:rsidR="005D3D42" w:rsidRPr="00A84C6D" w:rsidRDefault="005D3D42" w:rsidP="005D3D4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84C6D">
              <w:rPr>
                <w:b/>
                <w:sz w:val="24"/>
                <w:szCs w:val="24"/>
              </w:rPr>
              <w:t xml:space="preserve">14.2. PRAWIDŁOWA NAZWA PRZEWOZOWA UN </w:t>
            </w:r>
          </w:p>
          <w:p w:rsidR="00894D8E" w:rsidRPr="00A84C6D" w:rsidRDefault="005D3D42" w:rsidP="005D3D4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4C6D">
              <w:rPr>
                <w:b/>
                <w:sz w:val="24"/>
                <w:szCs w:val="24"/>
              </w:rPr>
              <w:t xml:space="preserve">          </w:t>
            </w:r>
            <w:r w:rsidR="00C85B15" w:rsidRPr="00A84C6D">
              <w:rPr>
                <w:bCs/>
                <w:sz w:val="24"/>
                <w:szCs w:val="24"/>
              </w:rPr>
              <w:t>Nie dotyczy</w:t>
            </w:r>
          </w:p>
          <w:p w:rsidR="005D3D42" w:rsidRPr="00A84C6D" w:rsidRDefault="005D3D42" w:rsidP="005D3D4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84C6D">
              <w:rPr>
                <w:b/>
                <w:sz w:val="24"/>
                <w:szCs w:val="24"/>
              </w:rPr>
              <w:t xml:space="preserve">14.3. KLASA(-Y) ZAGROŻENIA W TRANSPORCIE </w:t>
            </w:r>
          </w:p>
          <w:p w:rsidR="00894D8E" w:rsidRPr="00A84C6D" w:rsidRDefault="00BC3398" w:rsidP="00BC33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 xml:space="preserve">         </w:t>
            </w:r>
            <w:r w:rsidR="00C85B15" w:rsidRPr="00A84C6D">
              <w:rPr>
                <w:sz w:val="24"/>
                <w:szCs w:val="24"/>
              </w:rPr>
              <w:t>Nie dotyczy</w:t>
            </w:r>
          </w:p>
          <w:p w:rsidR="00894D8E" w:rsidRPr="00A84C6D" w:rsidRDefault="005D3D42" w:rsidP="005D3D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b/>
                <w:sz w:val="24"/>
                <w:szCs w:val="24"/>
              </w:rPr>
              <w:t>14.4. GRUPA PAKOWANIA</w:t>
            </w:r>
            <w:r w:rsidR="00C85B15" w:rsidRPr="00A84C6D">
              <w:rPr>
                <w:b/>
                <w:sz w:val="24"/>
                <w:szCs w:val="24"/>
              </w:rPr>
              <w:t xml:space="preserve"> – </w:t>
            </w:r>
            <w:r w:rsidR="00C85B15" w:rsidRPr="00A84C6D">
              <w:rPr>
                <w:sz w:val="24"/>
                <w:szCs w:val="24"/>
              </w:rPr>
              <w:t>nie dotyczy</w:t>
            </w:r>
          </w:p>
          <w:p w:rsidR="005D3D42" w:rsidRPr="00A84C6D" w:rsidRDefault="005D3D42" w:rsidP="005D3D4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84C6D">
              <w:rPr>
                <w:b/>
                <w:sz w:val="24"/>
                <w:szCs w:val="24"/>
              </w:rPr>
              <w:t xml:space="preserve">14.5. ZAGROŻENIA DLA ŚRODOWISKA – </w:t>
            </w:r>
          </w:p>
          <w:p w:rsidR="009F6132" w:rsidRPr="00A84C6D" w:rsidRDefault="00F21861" w:rsidP="005D3D4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 xml:space="preserve">         </w:t>
            </w:r>
            <w:r w:rsidR="00894D8E" w:rsidRPr="00A84C6D">
              <w:rPr>
                <w:sz w:val="24"/>
                <w:szCs w:val="24"/>
              </w:rPr>
              <w:t>Nie dotyczy</w:t>
            </w:r>
            <w:r w:rsidRPr="00A84C6D">
              <w:rPr>
                <w:b/>
                <w:sz w:val="24"/>
                <w:szCs w:val="24"/>
              </w:rPr>
              <w:t xml:space="preserve"> </w:t>
            </w:r>
          </w:p>
          <w:p w:rsidR="005D3D42" w:rsidRPr="00A84C6D" w:rsidRDefault="005D3D42" w:rsidP="005D3D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b/>
                <w:sz w:val="24"/>
                <w:szCs w:val="24"/>
              </w:rPr>
              <w:t xml:space="preserve">14.6. SZCZEGÓLNE ŚRODKI OSTROŻNOŚCI DLA UŻYTKOWNIKÓW </w:t>
            </w:r>
            <w:r w:rsidRPr="00A84C6D">
              <w:rPr>
                <w:sz w:val="24"/>
                <w:szCs w:val="24"/>
              </w:rPr>
              <w:t xml:space="preserve">– </w:t>
            </w:r>
          </w:p>
          <w:p w:rsidR="009F6132" w:rsidRPr="00A84C6D" w:rsidRDefault="005D3D42" w:rsidP="005D3D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 xml:space="preserve">         </w:t>
            </w:r>
            <w:r w:rsidR="00894D8E" w:rsidRPr="00A84C6D">
              <w:rPr>
                <w:sz w:val="24"/>
                <w:szCs w:val="24"/>
              </w:rPr>
              <w:t>Transport w pozycji pionowej</w:t>
            </w:r>
          </w:p>
          <w:p w:rsidR="006D0007" w:rsidRPr="00A84C6D" w:rsidRDefault="005D3D42" w:rsidP="006D000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84C6D">
              <w:rPr>
                <w:b/>
                <w:sz w:val="24"/>
                <w:szCs w:val="24"/>
              </w:rPr>
              <w:t xml:space="preserve">14.7. TRANSPORT LUZEM ZGODNIE Z ZAŁĄCZNIKEIM  II DO KONWENCJI MARPOL 73/78 I KODEKSEM IBC. – </w:t>
            </w:r>
          </w:p>
          <w:p w:rsidR="00090643" w:rsidRPr="00A84C6D" w:rsidRDefault="006D0007" w:rsidP="006D00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b/>
                <w:sz w:val="24"/>
                <w:szCs w:val="24"/>
              </w:rPr>
              <w:t xml:space="preserve">         </w:t>
            </w:r>
            <w:r w:rsidRPr="00A84C6D">
              <w:rPr>
                <w:sz w:val="24"/>
                <w:szCs w:val="24"/>
              </w:rPr>
              <w:t>N</w:t>
            </w:r>
            <w:r w:rsidR="005D3D42" w:rsidRPr="00A84C6D">
              <w:rPr>
                <w:sz w:val="24"/>
                <w:szCs w:val="24"/>
              </w:rPr>
              <w:t>ie dotyczy</w:t>
            </w:r>
          </w:p>
        </w:tc>
      </w:tr>
    </w:tbl>
    <w:p w:rsidR="0070266F" w:rsidRPr="00A84C6D" w:rsidRDefault="0070266F" w:rsidP="0070266F">
      <w:pPr>
        <w:rPr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96"/>
        <w:gridCol w:w="9101"/>
      </w:tblGrid>
      <w:tr w:rsidR="0070266F" w:rsidRPr="00A84C6D" w:rsidTr="00140A2F">
        <w:tc>
          <w:tcPr>
            <w:tcW w:w="9900" w:type="dxa"/>
            <w:gridSpan w:val="2"/>
            <w:shd w:val="clear" w:color="auto" w:fill="auto"/>
          </w:tcPr>
          <w:p w:rsidR="0070266F" w:rsidRPr="00A84C6D" w:rsidRDefault="0070266F" w:rsidP="00992AB8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000000"/>
                <w:sz w:val="24"/>
                <w:szCs w:val="24"/>
                <w:u w:val="single"/>
              </w:rPr>
            </w:pPr>
            <w:r w:rsidRPr="00A84C6D">
              <w:rPr>
                <w:b/>
                <w:color w:val="000000"/>
                <w:sz w:val="24"/>
                <w:szCs w:val="24"/>
                <w:u w:val="single"/>
              </w:rPr>
              <w:t xml:space="preserve">SEKCJA 15: </w:t>
            </w:r>
            <w:r w:rsidR="00036A44" w:rsidRPr="00A84C6D">
              <w:rPr>
                <w:b/>
                <w:color w:val="000000"/>
                <w:sz w:val="24"/>
                <w:szCs w:val="24"/>
                <w:u w:val="single"/>
              </w:rPr>
              <w:t xml:space="preserve">INFORMACJE DOTYCZĄCE PRZEPISÓW PRAWNYCH </w:t>
            </w:r>
          </w:p>
        </w:tc>
      </w:tr>
      <w:tr w:rsidR="0070266F" w:rsidRPr="00A84C6D" w:rsidTr="00140A2F">
        <w:tc>
          <w:tcPr>
            <w:tcW w:w="9900" w:type="dxa"/>
            <w:gridSpan w:val="2"/>
            <w:shd w:val="clear" w:color="auto" w:fill="auto"/>
          </w:tcPr>
          <w:p w:rsidR="0070266F" w:rsidRPr="00A84C6D" w:rsidRDefault="0070266F" w:rsidP="00992AB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70266F" w:rsidRPr="00A84C6D" w:rsidTr="00140A2F">
        <w:tc>
          <w:tcPr>
            <w:tcW w:w="661" w:type="dxa"/>
            <w:shd w:val="clear" w:color="auto" w:fill="auto"/>
          </w:tcPr>
          <w:p w:rsidR="0070266F" w:rsidRPr="00A84C6D" w:rsidRDefault="0070266F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>15.1.</w:t>
            </w:r>
          </w:p>
        </w:tc>
        <w:tc>
          <w:tcPr>
            <w:tcW w:w="9239" w:type="dxa"/>
            <w:shd w:val="clear" w:color="auto" w:fill="auto"/>
          </w:tcPr>
          <w:p w:rsidR="00090643" w:rsidRPr="00A84C6D" w:rsidRDefault="00FC4155" w:rsidP="00244980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>PRZEPISY PRAWNE DOTYCZĄCE BEZPIECZEŃSTWA, OCHRONY ZDROWIA I ŚRODOWISKA SPECYFICZNE DLA SUBSTANCJI LUB MIESZANINY</w:t>
            </w:r>
          </w:p>
        </w:tc>
      </w:tr>
      <w:tr w:rsidR="0070266F" w:rsidRPr="00A84C6D" w:rsidTr="00140A2F">
        <w:tc>
          <w:tcPr>
            <w:tcW w:w="661" w:type="dxa"/>
            <w:shd w:val="clear" w:color="auto" w:fill="auto"/>
          </w:tcPr>
          <w:p w:rsidR="0070266F" w:rsidRPr="00A84C6D" w:rsidRDefault="0070266F" w:rsidP="00992AB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239" w:type="dxa"/>
            <w:shd w:val="clear" w:color="auto" w:fill="auto"/>
          </w:tcPr>
          <w:p w:rsidR="008D2DDD" w:rsidRPr="00FF3026" w:rsidRDefault="008D2DDD" w:rsidP="008D2DDD">
            <w:pPr>
              <w:rPr>
                <w:b/>
              </w:rPr>
            </w:pPr>
            <w:r w:rsidRPr="00FF3026">
              <w:rPr>
                <w:b/>
              </w:rPr>
              <w:t>Kartę wykonano zgodnie z:</w:t>
            </w:r>
          </w:p>
          <w:p w:rsidR="008D2DDD" w:rsidRDefault="008D2DDD" w:rsidP="008D2DDD">
            <w:r>
              <w:t xml:space="preserve">Ustawa z dnia 25 lutego 2011 r. o substancjach chemicznych i ich mieszaninach (Dz. U. nr 63, poz. 322, 2011) z późniejszymi zmianami. </w:t>
            </w:r>
          </w:p>
          <w:p w:rsidR="008D2DDD" w:rsidRDefault="008D2DDD" w:rsidP="008D2DDD">
            <w:r>
              <w:t xml:space="preserve">Rozporządzenie Parlamentu Europejskiego i Rady (WE) nr 1272/2008 z dnia 16 grudnia 2008 r. w sprawie klasyfikacji, </w:t>
            </w:r>
            <w:proofErr w:type="spellStart"/>
            <w:r>
              <w:t>oznakowaniai</w:t>
            </w:r>
            <w:proofErr w:type="spellEnd"/>
            <w:r>
              <w:t xml:space="preserve"> pakowania substancji i mieszanin, zmieniające i uchylające dyrektywy </w:t>
            </w:r>
            <w:r>
              <w:lastRenderedPageBreak/>
              <w:t xml:space="preserve">67/548/EWG i 1999/45/WE oraz zmieniające rozporządzenie (WE) nr 1907/2006 (Dz.U. Unii Europejskiej L353 z dn. 31.12.2008; z </w:t>
            </w:r>
            <w:proofErr w:type="spellStart"/>
            <w:r>
              <w:t>późn</w:t>
            </w:r>
            <w:proofErr w:type="spellEnd"/>
            <w:r>
              <w:t>. zm.)</w:t>
            </w:r>
          </w:p>
          <w:p w:rsidR="008D2DDD" w:rsidRDefault="008D2DDD" w:rsidP="008D2DDD">
            <w:r>
              <w:t xml:space="preserve">Rozporządzeniem (WE) nr 1907/2006 </w:t>
            </w:r>
            <w:proofErr w:type="spellStart"/>
            <w:r>
              <w:t>PEiR</w:t>
            </w:r>
            <w:proofErr w:type="spellEnd"/>
            <w:r>
              <w:t xml:space="preserve"> z dnia 18.12.2006r. w sprawie rejestracji, oceny, udzielania zezwoleń i stosowanych ograniczeń w zakresie chemikaliów (REACH), utworzenia Europejskiej Agencji Chemikaliów, zmieniające dyrektywę 1999/45/WE oraz uchylające rozporządzenie Rady (EWG) nr 793/93 i rozporządzenie Komisji (WE) nr 1488/94, jak również dyrektywę Rady 76/769/EWG i dyrektywy Komisji 91/155/EWG, 93/67/EWG, 93/105/WE i 2000/21/WE z późniejszymi zmianami</w:t>
            </w:r>
          </w:p>
          <w:p w:rsidR="008D2DDD" w:rsidRDefault="008D2DDD" w:rsidP="008D2DDD">
            <w:r>
              <w:t xml:space="preserve"> ROZPORZĄDZENIE KOMISJI (UE) 2015/830 z dnia 28 maja 2015 r. zmieniające rozporządzenie (WE) nr 1907/2006 Parlamentu Europejskiego i Rady w sprawie rejestracji, oceny, udzielania zezwoleń i stosowanych ograniczeń w zakresie chemikaliów (REACH)</w:t>
            </w:r>
          </w:p>
          <w:p w:rsidR="008D2DDD" w:rsidRDefault="008D2DDD" w:rsidP="008D2DDD">
            <w:r>
              <w:t xml:space="preserve">ROZPORZĄDZENIE PARLAMENTU EUROPEJSKIEGO I RADY (UE) NR 528/2012 z dnia 22 maja 2012 </w:t>
            </w:r>
            <w:proofErr w:type="spellStart"/>
            <w:r>
              <w:t>r.w</w:t>
            </w:r>
            <w:proofErr w:type="spellEnd"/>
            <w:r>
              <w:t xml:space="preserve"> sprawie udostępniania na rynku i stosowania produktów biobójczych z późniejszymi zmianami</w:t>
            </w:r>
          </w:p>
          <w:p w:rsidR="008D2DDD" w:rsidRDefault="008D2DDD" w:rsidP="008D2DDD">
            <w:r>
              <w:t xml:space="preserve">Rozporządzenie Ministra Rodziny, Pracy i Polityki Społecznej z dnia 12 czerwca 2018 r. w sprawie najwyższych dopuszczalnych stężeń i natężeń czynników szkodliwych dla zdrowia w środowisku pracy (Dz.U. 2018 poz. 1286), z </w:t>
            </w:r>
            <w:proofErr w:type="spellStart"/>
            <w:r>
              <w:t>późn</w:t>
            </w:r>
            <w:proofErr w:type="spellEnd"/>
            <w:r>
              <w:t>. zmianami</w:t>
            </w:r>
          </w:p>
          <w:p w:rsidR="008D2DDD" w:rsidRDefault="008D2DDD" w:rsidP="008D2DDD">
            <w:r>
              <w:t xml:space="preserve">Ustawa z dnia 14 grudnia 2012r. o odpadach (Dz. U. z 2013, Nr 0, poz. 21), z </w:t>
            </w:r>
            <w:proofErr w:type="spellStart"/>
            <w:r>
              <w:t>późn</w:t>
            </w:r>
            <w:proofErr w:type="spellEnd"/>
            <w:r>
              <w:t>. zmianami</w:t>
            </w:r>
          </w:p>
          <w:p w:rsidR="008D2DDD" w:rsidRDefault="008D2DDD" w:rsidP="008D2DDD">
            <w:r>
              <w:t xml:space="preserve">Ustawa z dnia 13 czerwca 2013r. o gospodarce opakowaniami i odpadami opakowaniowymi (Dz. U. z 2013, Nr 0, poz. 888), z </w:t>
            </w:r>
            <w:proofErr w:type="spellStart"/>
            <w:r>
              <w:t>późn</w:t>
            </w:r>
            <w:proofErr w:type="spellEnd"/>
            <w:r>
              <w:t>. zmianami</w:t>
            </w:r>
          </w:p>
          <w:p w:rsidR="008D2DDD" w:rsidRDefault="008D2DDD" w:rsidP="008D2DDD">
            <w:r>
              <w:t xml:space="preserve">Rozporządzenie Ministra Pracy i Polityki Socjalnej z dnia 26 września 1997 r. w sprawie ogólnych przepisów bezpieczeństwa i higieny pracy. (Dz. U. z 2003 r. Nr 169, poz. 1650 z </w:t>
            </w:r>
            <w:proofErr w:type="spellStart"/>
            <w:r>
              <w:t>późn</w:t>
            </w:r>
            <w:proofErr w:type="spellEnd"/>
            <w:r>
              <w:t>. zmianami).</w:t>
            </w:r>
          </w:p>
          <w:p w:rsidR="008D2DDD" w:rsidRDefault="008D2DDD" w:rsidP="008D2DDD">
            <w:r>
              <w:t>ROZPORZĄDZENIE PARLAMENTU EUROPEJSKIEGO I RADY (WE) NR 1223/2009 z dnia 30 listopada 2009 r. dotyczące produktów kosmetycznych (wersja przekształcona) (Tekst mający znaczenie dla EOG)</w:t>
            </w:r>
          </w:p>
          <w:p w:rsidR="008D2DDD" w:rsidRDefault="008D2DDD" w:rsidP="008D2DDD">
            <w:r>
              <w:t>ROZPORZĄDZENIE PARLAMENTU EUROPEJSKIEGO I RADY (WE) NR 648/2004 z dnia 31 marca 2004r. w sprawie detergentów, z późniejszymi zmianami.</w:t>
            </w:r>
          </w:p>
          <w:p w:rsidR="008D2DDD" w:rsidRDefault="008D2DDD" w:rsidP="008D2DDD">
            <w:pPr>
              <w:tabs>
                <w:tab w:val="left" w:pos="311"/>
              </w:tabs>
              <w:jc w:val="both"/>
            </w:pPr>
            <w:r>
              <w:t>Umowa europejska dotycząca międzynarodowego przewozu drogowego towarów niebezpiecznych (ADR)</w:t>
            </w:r>
          </w:p>
          <w:p w:rsidR="007E5566" w:rsidRPr="00A84C6D" w:rsidRDefault="007E5566" w:rsidP="00B95A4C">
            <w:pPr>
              <w:tabs>
                <w:tab w:val="left" w:pos="311"/>
              </w:tabs>
              <w:jc w:val="both"/>
            </w:pPr>
          </w:p>
        </w:tc>
      </w:tr>
      <w:tr w:rsidR="0070266F" w:rsidRPr="00A84C6D" w:rsidTr="00140A2F">
        <w:tc>
          <w:tcPr>
            <w:tcW w:w="661" w:type="dxa"/>
            <w:shd w:val="clear" w:color="auto" w:fill="auto"/>
          </w:tcPr>
          <w:p w:rsidR="0070266F" w:rsidRPr="00A84C6D" w:rsidRDefault="0070266F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lastRenderedPageBreak/>
              <w:t>15.2.</w:t>
            </w:r>
          </w:p>
        </w:tc>
        <w:tc>
          <w:tcPr>
            <w:tcW w:w="9239" w:type="dxa"/>
            <w:shd w:val="clear" w:color="auto" w:fill="auto"/>
          </w:tcPr>
          <w:p w:rsidR="0070266F" w:rsidRPr="00A84C6D" w:rsidRDefault="00036A44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 xml:space="preserve">OCENA BEZPIECZEŃSTWA CHEMICZNEGO </w:t>
            </w:r>
          </w:p>
        </w:tc>
      </w:tr>
      <w:tr w:rsidR="0070266F" w:rsidRPr="00A84C6D" w:rsidTr="00140A2F">
        <w:tc>
          <w:tcPr>
            <w:tcW w:w="661" w:type="dxa"/>
            <w:shd w:val="clear" w:color="auto" w:fill="auto"/>
          </w:tcPr>
          <w:p w:rsidR="0070266F" w:rsidRPr="00A84C6D" w:rsidRDefault="0070266F" w:rsidP="00992AB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239" w:type="dxa"/>
            <w:shd w:val="clear" w:color="auto" w:fill="auto"/>
          </w:tcPr>
          <w:p w:rsidR="0070266F" w:rsidRPr="00A84C6D" w:rsidRDefault="0070266F" w:rsidP="00992AB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84C6D">
              <w:rPr>
                <w:color w:val="000000"/>
                <w:sz w:val="24"/>
                <w:szCs w:val="24"/>
              </w:rPr>
              <w:t>Brak danych.</w:t>
            </w:r>
          </w:p>
        </w:tc>
      </w:tr>
    </w:tbl>
    <w:p w:rsidR="0070266F" w:rsidRPr="00A84C6D" w:rsidRDefault="0070266F" w:rsidP="0070266F">
      <w:pPr>
        <w:rPr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"/>
        <w:gridCol w:w="1926"/>
        <w:gridCol w:w="7795"/>
        <w:gridCol w:w="37"/>
      </w:tblGrid>
      <w:tr w:rsidR="0070266F" w:rsidRPr="00A84C6D" w:rsidTr="008D2DDD">
        <w:trPr>
          <w:gridAfter w:val="1"/>
          <w:wAfter w:w="37" w:type="dxa"/>
        </w:trPr>
        <w:tc>
          <w:tcPr>
            <w:tcW w:w="9760" w:type="dxa"/>
            <w:gridSpan w:val="3"/>
            <w:shd w:val="clear" w:color="auto" w:fill="auto"/>
          </w:tcPr>
          <w:p w:rsidR="0070266F" w:rsidRPr="00A84C6D" w:rsidRDefault="0070266F" w:rsidP="00992AB8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  <w:szCs w:val="24"/>
                <w:u w:val="single"/>
              </w:rPr>
            </w:pPr>
            <w:r w:rsidRPr="00A84C6D">
              <w:rPr>
                <w:b/>
                <w:color w:val="000000"/>
                <w:sz w:val="24"/>
                <w:szCs w:val="24"/>
                <w:u w:val="single"/>
              </w:rPr>
              <w:t>SEKCJA 16</w:t>
            </w:r>
            <w:r w:rsidR="00036A44" w:rsidRPr="00A84C6D">
              <w:rPr>
                <w:b/>
                <w:color w:val="000000"/>
                <w:sz w:val="24"/>
                <w:szCs w:val="24"/>
                <w:u w:val="single"/>
              </w:rPr>
              <w:t>: INNE INFORMACJE</w:t>
            </w:r>
          </w:p>
        </w:tc>
      </w:tr>
      <w:tr w:rsidR="0070266F" w:rsidRPr="00A84C6D" w:rsidTr="008D2D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7" w:type="dxa"/>
          <w:cantSplit/>
          <w:trHeight w:val="235"/>
        </w:trPr>
        <w:tc>
          <w:tcPr>
            <w:tcW w:w="9760" w:type="dxa"/>
            <w:gridSpan w:val="3"/>
            <w:shd w:val="clear" w:color="auto" w:fill="auto"/>
          </w:tcPr>
          <w:p w:rsidR="0070266F" w:rsidRPr="00A84C6D" w:rsidRDefault="0052507D" w:rsidP="0052507D">
            <w:pPr>
              <w:rPr>
                <w:sz w:val="24"/>
                <w:szCs w:val="24"/>
                <w:lang w:val="en-US"/>
              </w:rPr>
            </w:pPr>
            <w:r w:rsidRPr="00A84C6D">
              <w:rPr>
                <w:b/>
                <w:sz w:val="24"/>
                <w:szCs w:val="24"/>
              </w:rPr>
              <w:t>Znaczenie zwrotów zagrożenia z sekcji: 2 - 3</w:t>
            </w:r>
          </w:p>
        </w:tc>
      </w:tr>
      <w:tr w:rsidR="00A84C6D" w:rsidRPr="00A84C6D" w:rsidTr="008D2D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7" w:type="dxa"/>
        </w:trPr>
        <w:tc>
          <w:tcPr>
            <w:tcW w:w="1965" w:type="dxa"/>
            <w:gridSpan w:val="2"/>
            <w:shd w:val="clear" w:color="auto" w:fill="auto"/>
          </w:tcPr>
          <w:p w:rsidR="00A84C6D" w:rsidRPr="00A84C6D" w:rsidRDefault="00A84C6D" w:rsidP="00842A95">
            <w:pPr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 xml:space="preserve">Skin </w:t>
            </w:r>
            <w:proofErr w:type="spellStart"/>
            <w:r w:rsidRPr="00A84C6D">
              <w:rPr>
                <w:sz w:val="24"/>
                <w:szCs w:val="24"/>
              </w:rPr>
              <w:t>Corr</w:t>
            </w:r>
            <w:proofErr w:type="spellEnd"/>
            <w:r w:rsidRPr="00A84C6D">
              <w:rPr>
                <w:sz w:val="24"/>
                <w:szCs w:val="24"/>
              </w:rPr>
              <w:t>. 1B</w:t>
            </w:r>
          </w:p>
          <w:p w:rsidR="00A84C6D" w:rsidRPr="00A84C6D" w:rsidRDefault="00A84C6D" w:rsidP="00842A95">
            <w:pPr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 xml:space="preserve">Skin </w:t>
            </w:r>
            <w:proofErr w:type="spellStart"/>
            <w:r w:rsidRPr="00A84C6D">
              <w:rPr>
                <w:sz w:val="24"/>
                <w:szCs w:val="24"/>
              </w:rPr>
              <w:t>Irrit</w:t>
            </w:r>
            <w:proofErr w:type="spellEnd"/>
            <w:r w:rsidRPr="00A84C6D">
              <w:rPr>
                <w:sz w:val="24"/>
                <w:szCs w:val="24"/>
              </w:rPr>
              <w:t xml:space="preserve"> 2</w:t>
            </w:r>
          </w:p>
          <w:p w:rsidR="00A84C6D" w:rsidRDefault="00A84C6D" w:rsidP="00842A95">
            <w:pPr>
              <w:rPr>
                <w:sz w:val="24"/>
                <w:szCs w:val="24"/>
              </w:rPr>
            </w:pPr>
            <w:proofErr w:type="spellStart"/>
            <w:r w:rsidRPr="00A84C6D">
              <w:rPr>
                <w:sz w:val="24"/>
                <w:szCs w:val="24"/>
              </w:rPr>
              <w:t>Eye</w:t>
            </w:r>
            <w:proofErr w:type="spellEnd"/>
            <w:r w:rsidRPr="00A84C6D">
              <w:rPr>
                <w:sz w:val="24"/>
                <w:szCs w:val="24"/>
              </w:rPr>
              <w:t xml:space="preserve"> Dam 1</w:t>
            </w:r>
          </w:p>
          <w:p w:rsidR="00707748" w:rsidRPr="00A84C6D" w:rsidRDefault="00453774" w:rsidP="00842A95">
            <w:pPr>
              <w:rPr>
                <w:sz w:val="24"/>
                <w:szCs w:val="24"/>
              </w:rPr>
            </w:pPr>
            <w:proofErr w:type="spellStart"/>
            <w:r w:rsidRPr="00453774">
              <w:rPr>
                <w:sz w:val="24"/>
                <w:szCs w:val="24"/>
              </w:rPr>
              <w:t>Aquatic</w:t>
            </w:r>
            <w:proofErr w:type="spellEnd"/>
            <w:r w:rsidRPr="00453774">
              <w:rPr>
                <w:sz w:val="24"/>
                <w:szCs w:val="24"/>
              </w:rPr>
              <w:t xml:space="preserve"> </w:t>
            </w:r>
            <w:proofErr w:type="spellStart"/>
            <w:r w:rsidRPr="00453774">
              <w:rPr>
                <w:sz w:val="24"/>
                <w:szCs w:val="24"/>
              </w:rPr>
              <w:t>Chronic</w:t>
            </w:r>
            <w:proofErr w:type="spellEnd"/>
            <w:r w:rsidRPr="00453774">
              <w:rPr>
                <w:sz w:val="24"/>
                <w:szCs w:val="24"/>
              </w:rPr>
              <w:t xml:space="preserve"> 3</w:t>
            </w:r>
          </w:p>
        </w:tc>
        <w:tc>
          <w:tcPr>
            <w:tcW w:w="7795" w:type="dxa"/>
            <w:shd w:val="clear" w:color="auto" w:fill="auto"/>
          </w:tcPr>
          <w:p w:rsidR="00A84C6D" w:rsidRPr="00A84C6D" w:rsidRDefault="00A84C6D" w:rsidP="00842A95">
            <w:pPr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>Działanie żrące na skórę, kat. 1B</w:t>
            </w:r>
          </w:p>
          <w:p w:rsidR="00A84C6D" w:rsidRPr="00A84C6D" w:rsidRDefault="00A84C6D" w:rsidP="00842A95">
            <w:pPr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>Działanie drażniące na skórę, kat. 2</w:t>
            </w:r>
          </w:p>
          <w:p w:rsidR="00A84C6D" w:rsidRDefault="00A84C6D" w:rsidP="00842A95">
            <w:pPr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 xml:space="preserve">Poważne uszkodzenie oczu/działanie drażniące na oczy, kat. 1 </w:t>
            </w:r>
          </w:p>
          <w:p w:rsidR="00707748" w:rsidRPr="009347E9" w:rsidRDefault="00453774" w:rsidP="00842A95">
            <w:pPr>
              <w:rPr>
                <w:sz w:val="24"/>
              </w:rPr>
            </w:pPr>
            <w:r>
              <w:rPr>
                <w:sz w:val="24"/>
              </w:rPr>
              <w:t>Stwarzające zagrożenie dla środowiska wodnego,</w:t>
            </w:r>
            <w:r w:rsidR="0070774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kat 2. </w:t>
            </w:r>
          </w:p>
        </w:tc>
      </w:tr>
      <w:tr w:rsidR="00A84C6D" w:rsidRPr="00A84C6D" w:rsidTr="008D2D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7" w:type="dxa"/>
        </w:trPr>
        <w:tc>
          <w:tcPr>
            <w:tcW w:w="1965" w:type="dxa"/>
            <w:gridSpan w:val="2"/>
            <w:shd w:val="clear" w:color="auto" w:fill="auto"/>
          </w:tcPr>
          <w:p w:rsidR="00A84C6D" w:rsidRPr="00A84C6D" w:rsidRDefault="00A84C6D" w:rsidP="00842A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>H314</w:t>
            </w:r>
          </w:p>
          <w:p w:rsidR="00A84C6D" w:rsidRPr="00A84C6D" w:rsidRDefault="00A84C6D" w:rsidP="00842A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>H315</w:t>
            </w:r>
          </w:p>
          <w:p w:rsidR="00A84C6D" w:rsidRDefault="00A84C6D" w:rsidP="00842A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>H318</w:t>
            </w:r>
          </w:p>
          <w:p w:rsidR="00707748" w:rsidRPr="0013226A" w:rsidRDefault="00453774" w:rsidP="00842A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H412</w:t>
            </w:r>
          </w:p>
        </w:tc>
        <w:tc>
          <w:tcPr>
            <w:tcW w:w="7795" w:type="dxa"/>
            <w:shd w:val="clear" w:color="auto" w:fill="auto"/>
          </w:tcPr>
          <w:p w:rsidR="00A84C6D" w:rsidRPr="00A84C6D" w:rsidRDefault="00A84C6D" w:rsidP="00842A95">
            <w:pPr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>Powoduje poważne oparzenia skóry oraz uszkodzenia oczu</w:t>
            </w:r>
          </w:p>
          <w:p w:rsidR="00A84C6D" w:rsidRPr="00A84C6D" w:rsidRDefault="00A84C6D" w:rsidP="00842A95">
            <w:pPr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>Działanie drażniące na skórę</w:t>
            </w:r>
          </w:p>
          <w:p w:rsidR="00A84C6D" w:rsidRDefault="00A84C6D" w:rsidP="00842A95">
            <w:pPr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>Powoduje poważne uszkodzenie oczu</w:t>
            </w:r>
          </w:p>
          <w:p w:rsidR="00707748" w:rsidRPr="008D2DDD" w:rsidRDefault="00453774" w:rsidP="00842A95">
            <w:pPr>
              <w:rPr>
                <w:sz w:val="24"/>
              </w:rPr>
            </w:pPr>
            <w:r>
              <w:rPr>
                <w:sz w:val="24"/>
              </w:rPr>
              <w:t>Działa szkodliwie na organizmy wodne, powodując długotrwałe skutki</w:t>
            </w:r>
          </w:p>
        </w:tc>
      </w:tr>
      <w:tr w:rsidR="00A84C6D" w:rsidRPr="00A84C6D" w:rsidTr="008D2D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9" w:type="dxa"/>
        </w:trPr>
        <w:tc>
          <w:tcPr>
            <w:tcW w:w="9758" w:type="dxa"/>
            <w:gridSpan w:val="3"/>
          </w:tcPr>
          <w:p w:rsidR="00A84C6D" w:rsidRPr="00A84C6D" w:rsidRDefault="00A84C6D" w:rsidP="00225F3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sa-IN"/>
              </w:rPr>
            </w:pPr>
            <w:r w:rsidRPr="00A84C6D">
              <w:rPr>
                <w:b/>
                <w:bCs/>
                <w:sz w:val="24"/>
                <w:szCs w:val="24"/>
                <w:lang w:bidi="sa-IN"/>
              </w:rPr>
              <w:t>Zalecane ograniczenia w stosowaniu:</w:t>
            </w:r>
          </w:p>
        </w:tc>
      </w:tr>
      <w:tr w:rsidR="00A84C6D" w:rsidRPr="00A84C6D" w:rsidTr="008D2D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9" w:type="dxa"/>
        </w:trPr>
        <w:tc>
          <w:tcPr>
            <w:tcW w:w="9758" w:type="dxa"/>
            <w:gridSpan w:val="3"/>
          </w:tcPr>
          <w:p w:rsidR="00A84C6D" w:rsidRPr="00A84C6D" w:rsidRDefault="00A84C6D" w:rsidP="00225F30">
            <w:pPr>
              <w:jc w:val="both"/>
              <w:rPr>
                <w:b/>
                <w:sz w:val="24"/>
                <w:szCs w:val="24"/>
              </w:rPr>
            </w:pPr>
            <w:r w:rsidRPr="00A84C6D">
              <w:rPr>
                <w:sz w:val="24"/>
                <w:szCs w:val="24"/>
                <w:lang w:bidi="sa-IN"/>
              </w:rPr>
              <w:t>Produkt przeznaczony do użytku konsumenckiego</w:t>
            </w:r>
          </w:p>
        </w:tc>
      </w:tr>
      <w:tr w:rsidR="00A84C6D" w:rsidRPr="00A84C6D" w:rsidTr="008D2D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9" w:type="dxa"/>
        </w:trPr>
        <w:tc>
          <w:tcPr>
            <w:tcW w:w="9758" w:type="dxa"/>
            <w:gridSpan w:val="3"/>
          </w:tcPr>
          <w:p w:rsidR="00A84C6D" w:rsidRPr="00A84C6D" w:rsidRDefault="00A84C6D" w:rsidP="00225F30">
            <w:pPr>
              <w:jc w:val="both"/>
              <w:rPr>
                <w:b/>
                <w:sz w:val="24"/>
                <w:szCs w:val="24"/>
              </w:rPr>
            </w:pPr>
            <w:r w:rsidRPr="00A84C6D">
              <w:rPr>
                <w:b/>
                <w:sz w:val="24"/>
                <w:szCs w:val="24"/>
              </w:rPr>
              <w:t>Porady szkoleniowe</w:t>
            </w:r>
          </w:p>
        </w:tc>
      </w:tr>
      <w:tr w:rsidR="00A84C6D" w:rsidRPr="00A84C6D" w:rsidTr="008D2D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9" w:type="dxa"/>
        </w:trPr>
        <w:tc>
          <w:tcPr>
            <w:tcW w:w="9758" w:type="dxa"/>
            <w:gridSpan w:val="3"/>
          </w:tcPr>
          <w:p w:rsidR="00A84C6D" w:rsidRPr="00A84C6D" w:rsidRDefault="00A84C6D" w:rsidP="00225F30">
            <w:pPr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>Przed użyciem zapoznać się z kartą charakterystyki</w:t>
            </w:r>
          </w:p>
        </w:tc>
      </w:tr>
      <w:tr w:rsidR="00A84C6D" w:rsidRPr="00A84C6D" w:rsidTr="008D2D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9" w:type="dxa"/>
        </w:trPr>
        <w:tc>
          <w:tcPr>
            <w:tcW w:w="9758" w:type="dxa"/>
            <w:gridSpan w:val="3"/>
          </w:tcPr>
          <w:p w:rsidR="00A84C6D" w:rsidRPr="00A84C6D" w:rsidRDefault="00A84C6D" w:rsidP="00225F30">
            <w:pPr>
              <w:jc w:val="both"/>
              <w:rPr>
                <w:b/>
              </w:rPr>
            </w:pPr>
            <w:r w:rsidRPr="00A84C6D">
              <w:rPr>
                <w:b/>
              </w:rPr>
              <w:t>Wyjaśnienie skrótów i akronimów stosowanych w karcie charakterystyki</w:t>
            </w:r>
          </w:p>
        </w:tc>
      </w:tr>
      <w:tr w:rsidR="00A84C6D" w:rsidRPr="00A84C6D" w:rsidTr="008D2D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9" w:type="dxa"/>
        </w:trPr>
        <w:tc>
          <w:tcPr>
            <w:tcW w:w="9758" w:type="dxa"/>
            <w:gridSpan w:val="3"/>
          </w:tcPr>
          <w:p w:rsidR="00A84C6D" w:rsidRPr="00A84C6D" w:rsidRDefault="00A84C6D" w:rsidP="00225F30">
            <w:pPr>
              <w:jc w:val="both"/>
              <w:rPr>
                <w:b/>
              </w:rPr>
            </w:pPr>
            <w:r w:rsidRPr="00A84C6D">
              <w:rPr>
                <w:b/>
              </w:rPr>
              <w:t>CAS</w:t>
            </w:r>
            <w:r w:rsidRPr="00A84C6D">
              <w:rPr>
                <w:b/>
                <w:bCs/>
              </w:rPr>
              <w:t xml:space="preserve"> </w:t>
            </w:r>
            <w:r w:rsidRPr="00A84C6D">
              <w:t>(</w:t>
            </w:r>
            <w:proofErr w:type="spellStart"/>
            <w:r w:rsidRPr="00A84C6D">
              <w:rPr>
                <w:bCs/>
              </w:rPr>
              <w:t>Chemical</w:t>
            </w:r>
            <w:proofErr w:type="spellEnd"/>
            <w:r w:rsidRPr="00A84C6D">
              <w:rPr>
                <w:bCs/>
              </w:rPr>
              <w:t xml:space="preserve"> </w:t>
            </w:r>
            <w:proofErr w:type="spellStart"/>
            <w:r w:rsidRPr="00A84C6D">
              <w:rPr>
                <w:bCs/>
              </w:rPr>
              <w:t>Abstracts</w:t>
            </w:r>
            <w:proofErr w:type="spellEnd"/>
            <w:r w:rsidRPr="00A84C6D">
              <w:rPr>
                <w:bCs/>
              </w:rPr>
              <w:t xml:space="preserve"> Service</w:t>
            </w:r>
            <w:r w:rsidRPr="00A84C6D">
              <w:t>)</w:t>
            </w:r>
          </w:p>
        </w:tc>
      </w:tr>
      <w:tr w:rsidR="00A84C6D" w:rsidRPr="00A84C6D" w:rsidTr="008D2D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9" w:type="dxa"/>
        </w:trPr>
        <w:tc>
          <w:tcPr>
            <w:tcW w:w="9758" w:type="dxa"/>
            <w:gridSpan w:val="3"/>
          </w:tcPr>
          <w:p w:rsidR="00A84C6D" w:rsidRPr="00A84C6D" w:rsidRDefault="00A84C6D" w:rsidP="00225F30">
            <w:pPr>
              <w:pStyle w:val="grub"/>
              <w:spacing w:before="0" w:beforeAutospacing="0" w:after="0" w:afterAutospacing="0"/>
              <w:rPr>
                <w:sz w:val="20"/>
                <w:szCs w:val="20"/>
              </w:rPr>
            </w:pPr>
            <w:r w:rsidRPr="00A84C6D">
              <w:rPr>
                <w:rStyle w:val="Pogrubienie"/>
                <w:sz w:val="20"/>
                <w:szCs w:val="20"/>
              </w:rPr>
              <w:t xml:space="preserve">Numer WE </w:t>
            </w:r>
            <w:r w:rsidRPr="00A84C6D">
              <w:rPr>
                <w:rStyle w:val="Pogrubienie"/>
                <w:b w:val="0"/>
                <w:sz w:val="20"/>
                <w:szCs w:val="20"/>
              </w:rPr>
              <w:t>oznacza jeden z trzech numerów wymienionych poniżej</w:t>
            </w:r>
            <w:r w:rsidRPr="00A84C6D">
              <w:rPr>
                <w:rStyle w:val="Pogrubienie"/>
                <w:sz w:val="20"/>
                <w:szCs w:val="20"/>
              </w:rPr>
              <w:t>:</w:t>
            </w:r>
          </w:p>
          <w:p w:rsidR="00A84C6D" w:rsidRPr="00A84C6D" w:rsidRDefault="00A84C6D" w:rsidP="004C0613">
            <w:pPr>
              <w:numPr>
                <w:ilvl w:val="0"/>
                <w:numId w:val="19"/>
              </w:numPr>
              <w:ind w:left="0" w:firstLine="0"/>
            </w:pPr>
            <w:r w:rsidRPr="00A84C6D">
              <w:t xml:space="preserve">numer przypisany substancji w Europejskim Wykazie Istniejących Substancji o Znaczeniu Komercyjnym (EINECS) </w:t>
            </w:r>
          </w:p>
          <w:p w:rsidR="00A84C6D" w:rsidRPr="00A84C6D" w:rsidRDefault="00A84C6D" w:rsidP="004C0613">
            <w:pPr>
              <w:numPr>
                <w:ilvl w:val="0"/>
                <w:numId w:val="19"/>
              </w:numPr>
              <w:ind w:left="0" w:firstLine="0"/>
            </w:pPr>
            <w:r w:rsidRPr="00A84C6D">
              <w:t>numer przypisany substancji w Europejskiej Liście Substancji Notyfikowanych (</w:t>
            </w:r>
            <w:proofErr w:type="spellStart"/>
            <w:r w:rsidRPr="00A84C6D">
              <w:t>Elincs</w:t>
            </w:r>
            <w:proofErr w:type="spellEnd"/>
            <w:r w:rsidRPr="00A84C6D">
              <w:t xml:space="preserve">) </w:t>
            </w:r>
          </w:p>
          <w:p w:rsidR="00A84C6D" w:rsidRPr="00A84C6D" w:rsidRDefault="00A84C6D" w:rsidP="004C0613">
            <w:pPr>
              <w:numPr>
                <w:ilvl w:val="0"/>
                <w:numId w:val="19"/>
              </w:numPr>
              <w:ind w:left="0" w:firstLine="0"/>
            </w:pPr>
            <w:r w:rsidRPr="00A84C6D">
              <w:t>numer w wykazie substancji chemicznych wymienionych w publikacji Komisji Europejskiej "No-</w:t>
            </w:r>
            <w:proofErr w:type="spellStart"/>
            <w:r w:rsidRPr="00A84C6D">
              <w:t>longer</w:t>
            </w:r>
            <w:proofErr w:type="spellEnd"/>
            <w:r w:rsidRPr="00A84C6D">
              <w:t xml:space="preserve"> </w:t>
            </w:r>
            <w:proofErr w:type="spellStart"/>
            <w:r w:rsidRPr="00A84C6D">
              <w:t>polymers</w:t>
            </w:r>
            <w:proofErr w:type="spellEnd"/>
            <w:r w:rsidRPr="00A84C6D">
              <w:t xml:space="preserve">”  </w:t>
            </w:r>
          </w:p>
        </w:tc>
      </w:tr>
      <w:tr w:rsidR="00A84C6D" w:rsidRPr="00A84C6D" w:rsidTr="008D2D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9" w:type="dxa"/>
        </w:trPr>
        <w:tc>
          <w:tcPr>
            <w:tcW w:w="9758" w:type="dxa"/>
            <w:gridSpan w:val="3"/>
          </w:tcPr>
          <w:p w:rsidR="00A84C6D" w:rsidRPr="00A84C6D" w:rsidRDefault="00A84C6D" w:rsidP="00225F30">
            <w:pPr>
              <w:rPr>
                <w:b/>
              </w:rPr>
            </w:pPr>
            <w:r w:rsidRPr="00A84C6D">
              <w:rPr>
                <w:b/>
              </w:rPr>
              <w:t xml:space="preserve">NDS </w:t>
            </w:r>
            <w:r w:rsidRPr="00A84C6D">
              <w:t>- najwyższe dopuszczalne stężenia substancji szkodliwych dla zdrowia w środowisku pracy</w:t>
            </w:r>
          </w:p>
          <w:p w:rsidR="00A84C6D" w:rsidRPr="00A84C6D" w:rsidRDefault="00A84C6D" w:rsidP="00225F30">
            <w:proofErr w:type="spellStart"/>
            <w:r w:rsidRPr="00A84C6D">
              <w:rPr>
                <w:b/>
                <w:lang w:val="de-DE"/>
              </w:rPr>
              <w:t>NDSCh</w:t>
            </w:r>
            <w:proofErr w:type="spellEnd"/>
            <w:r w:rsidRPr="00A84C6D">
              <w:rPr>
                <w:b/>
                <w:lang w:val="de-DE"/>
              </w:rPr>
              <w:t xml:space="preserve"> </w:t>
            </w:r>
            <w:r w:rsidRPr="00A84C6D">
              <w:rPr>
                <w:lang w:val="de-DE"/>
              </w:rPr>
              <w:t xml:space="preserve">- </w:t>
            </w:r>
            <w:r w:rsidRPr="00A84C6D">
              <w:t>najwyższe dopuszczalne stężenie chwilowe</w:t>
            </w:r>
          </w:p>
          <w:p w:rsidR="00A84C6D" w:rsidRPr="00A84C6D" w:rsidRDefault="00A84C6D" w:rsidP="00225F30">
            <w:pPr>
              <w:rPr>
                <w:rStyle w:val="Pogrubienie"/>
              </w:rPr>
            </w:pPr>
            <w:r w:rsidRPr="00A84C6D">
              <w:rPr>
                <w:b/>
                <w:bCs/>
              </w:rPr>
              <w:t xml:space="preserve">NDSP </w:t>
            </w:r>
            <w:r w:rsidRPr="00A84C6D">
              <w:rPr>
                <w:bCs/>
              </w:rPr>
              <w:t>- n</w:t>
            </w:r>
            <w:r w:rsidRPr="00A84C6D">
              <w:t>ajwyższe dopuszczalne stężenie pułapowe</w:t>
            </w:r>
          </w:p>
        </w:tc>
      </w:tr>
      <w:tr w:rsidR="00A84C6D" w:rsidRPr="00A84C6D" w:rsidTr="008D2D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9" w:type="dxa"/>
        </w:trPr>
        <w:tc>
          <w:tcPr>
            <w:tcW w:w="9758" w:type="dxa"/>
            <w:gridSpan w:val="3"/>
          </w:tcPr>
          <w:p w:rsidR="00A84C6D" w:rsidRPr="00A84C6D" w:rsidRDefault="00A84C6D" w:rsidP="00225F30">
            <w:pPr>
              <w:rPr>
                <w:b/>
              </w:rPr>
            </w:pPr>
            <w:r w:rsidRPr="00A84C6D">
              <w:rPr>
                <w:b/>
              </w:rPr>
              <w:t xml:space="preserve">Numer UN - </w:t>
            </w:r>
            <w:r w:rsidRPr="00A84C6D">
              <w:rPr>
                <w:bCs/>
              </w:rPr>
              <w:t>Numer rozpoznawczy materiału (numer ONZ, numer UN)</w:t>
            </w:r>
          </w:p>
          <w:p w:rsidR="00A84C6D" w:rsidRPr="00A84C6D" w:rsidRDefault="00A84C6D" w:rsidP="00225F30">
            <w:r w:rsidRPr="00A84C6D">
              <w:rPr>
                <w:b/>
              </w:rPr>
              <w:t>ADR</w:t>
            </w:r>
            <w:r w:rsidRPr="00A84C6D">
              <w:t xml:space="preserve"> - europejska umowa dotycząca międzynarodowego przewozu drogowego towarów niebezpiecznych, </w:t>
            </w:r>
          </w:p>
          <w:p w:rsidR="00A84C6D" w:rsidRPr="00A84C6D" w:rsidRDefault="00A84C6D" w:rsidP="00225F30">
            <w:r w:rsidRPr="00A84C6D">
              <w:rPr>
                <w:b/>
              </w:rPr>
              <w:lastRenderedPageBreak/>
              <w:t>IMO</w:t>
            </w:r>
            <w:r w:rsidRPr="00A84C6D">
              <w:t xml:space="preserve"> - Międzynarodowa Organizacja Morska</w:t>
            </w:r>
          </w:p>
          <w:p w:rsidR="00A84C6D" w:rsidRPr="00A84C6D" w:rsidRDefault="00A84C6D" w:rsidP="00225F30">
            <w:r w:rsidRPr="00A84C6D">
              <w:rPr>
                <w:b/>
              </w:rPr>
              <w:t>RID</w:t>
            </w:r>
            <w:r w:rsidRPr="00A84C6D">
              <w:t xml:space="preserve"> - regulamin międzynarodowego przewozu kolejami towarów niebezpiecznych, </w:t>
            </w:r>
          </w:p>
          <w:p w:rsidR="00A84C6D" w:rsidRPr="00A84C6D" w:rsidRDefault="00A84C6D" w:rsidP="00225F30">
            <w:r w:rsidRPr="00A84C6D">
              <w:rPr>
                <w:b/>
              </w:rPr>
              <w:t xml:space="preserve">ADN - </w:t>
            </w:r>
            <w:r w:rsidRPr="00A84C6D">
              <w:t>europejskie porozumienie w sprawie międzynarodowych przewozów materiałów niebezpiecznych śródlądowymi drogami wodnymi</w:t>
            </w:r>
          </w:p>
          <w:p w:rsidR="00A84C6D" w:rsidRPr="00A84C6D" w:rsidRDefault="00A84C6D" w:rsidP="00225F30">
            <w:r w:rsidRPr="00A84C6D">
              <w:rPr>
                <w:b/>
              </w:rPr>
              <w:t>IMDG</w:t>
            </w:r>
            <w:r w:rsidRPr="00A84C6D">
              <w:t xml:space="preserve"> - międzynarodowy morski kodeks towarów niebezpiecznych</w:t>
            </w:r>
          </w:p>
          <w:p w:rsidR="00A84C6D" w:rsidRPr="00A84C6D" w:rsidRDefault="00A84C6D" w:rsidP="00225F30">
            <w:pPr>
              <w:rPr>
                <w:rStyle w:val="Pogrubienie"/>
                <w:b w:val="0"/>
                <w:bCs w:val="0"/>
              </w:rPr>
            </w:pPr>
            <w:r w:rsidRPr="00A84C6D">
              <w:rPr>
                <w:b/>
              </w:rPr>
              <w:t>ICAO</w:t>
            </w:r>
            <w:r w:rsidRPr="00A84C6D">
              <w:t xml:space="preserve"> - Instrukcje Techniczne dla Bezpiecznego Transportu Materiałów Niebezpiecznych Drogą Powietrzną </w:t>
            </w:r>
          </w:p>
        </w:tc>
      </w:tr>
      <w:tr w:rsidR="00A84C6D" w:rsidRPr="00A84C6D" w:rsidTr="008D2D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9" w:type="dxa"/>
        </w:trPr>
        <w:tc>
          <w:tcPr>
            <w:tcW w:w="9758" w:type="dxa"/>
            <w:gridSpan w:val="3"/>
          </w:tcPr>
          <w:p w:rsidR="00A84C6D" w:rsidRPr="00A84C6D" w:rsidRDefault="00A84C6D" w:rsidP="00225F30">
            <w:pPr>
              <w:jc w:val="both"/>
              <w:rPr>
                <w:b/>
              </w:rPr>
            </w:pPr>
            <w:r w:rsidRPr="00A84C6D">
              <w:rPr>
                <w:b/>
              </w:rPr>
              <w:lastRenderedPageBreak/>
              <w:t>Inne źródła informacji</w:t>
            </w:r>
          </w:p>
        </w:tc>
      </w:tr>
      <w:tr w:rsidR="00A84C6D" w:rsidRPr="00A84C6D" w:rsidTr="008D2D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9" w:type="dxa"/>
        </w:trPr>
        <w:tc>
          <w:tcPr>
            <w:tcW w:w="9758" w:type="dxa"/>
            <w:gridSpan w:val="3"/>
          </w:tcPr>
          <w:p w:rsidR="00A84C6D" w:rsidRPr="00A84C6D" w:rsidRDefault="00A84C6D" w:rsidP="00225F30">
            <w:pPr>
              <w:rPr>
                <w:lang w:val="en-US"/>
              </w:rPr>
            </w:pPr>
            <w:r w:rsidRPr="00A84C6D">
              <w:rPr>
                <w:b/>
                <w:lang w:val="en-US"/>
              </w:rPr>
              <w:t xml:space="preserve">IUCLID </w:t>
            </w:r>
            <w:r w:rsidRPr="00A84C6D">
              <w:rPr>
                <w:lang w:val="en-US"/>
              </w:rPr>
              <w:t xml:space="preserve">International Uniform Chemical Information Database  </w:t>
            </w:r>
          </w:p>
          <w:p w:rsidR="00A84C6D" w:rsidRPr="00A84C6D" w:rsidRDefault="00A84C6D" w:rsidP="00225F30">
            <w:pPr>
              <w:rPr>
                <w:lang w:val="en-US"/>
              </w:rPr>
            </w:pPr>
            <w:r w:rsidRPr="00A84C6D">
              <w:rPr>
                <w:b/>
                <w:lang w:val="en-US"/>
              </w:rPr>
              <w:t xml:space="preserve">ESIS </w:t>
            </w:r>
            <w:r w:rsidRPr="00A84C6D">
              <w:rPr>
                <w:lang w:val="en-US"/>
              </w:rPr>
              <w:t>European Chemical Substances Information System</w:t>
            </w:r>
          </w:p>
        </w:tc>
      </w:tr>
      <w:tr w:rsidR="00A84C6D" w:rsidRPr="00A84C6D" w:rsidTr="008D2D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9" w:type="dxa"/>
        </w:trPr>
        <w:tc>
          <w:tcPr>
            <w:tcW w:w="9758" w:type="dxa"/>
            <w:gridSpan w:val="3"/>
          </w:tcPr>
          <w:p w:rsidR="00A84C6D" w:rsidRPr="00A84C6D" w:rsidRDefault="00A84C6D" w:rsidP="00225F30">
            <w:pPr>
              <w:rPr>
                <w:b/>
              </w:rPr>
            </w:pPr>
            <w:r w:rsidRPr="00A84C6D">
              <w:rPr>
                <w:b/>
              </w:rPr>
              <w:t>Inne informacje:</w:t>
            </w:r>
          </w:p>
        </w:tc>
      </w:tr>
      <w:tr w:rsidR="00A84C6D" w:rsidRPr="00A84C6D" w:rsidTr="008D2D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9" w:type="dxa"/>
        </w:trPr>
        <w:tc>
          <w:tcPr>
            <w:tcW w:w="9758" w:type="dxa"/>
            <w:gridSpan w:val="3"/>
          </w:tcPr>
          <w:p w:rsidR="00A84C6D" w:rsidRPr="00A84C6D" w:rsidRDefault="00A84C6D" w:rsidP="00225F30">
            <w:pPr>
              <w:rPr>
                <w:i/>
              </w:rPr>
            </w:pPr>
            <w:r w:rsidRPr="00A84C6D">
              <w:rPr>
                <w:i/>
              </w:rPr>
              <w:t xml:space="preserve">Produkt opisany w karcie charakterystyki powinien być przechowywany i stosowany zgodnie z dobrą praktyką przemysłową i w zgodzie z wszelkimi przepisami prawnymi. Zawarte w karcie charakterystyki informacje oparte o obecny stan wiedzy oraz </w:t>
            </w:r>
            <w:r w:rsidRPr="00A84C6D">
              <w:rPr>
                <w:i/>
                <w:iCs/>
              </w:rPr>
              <w:t>aktualnie dostępne dane charakteryzujące produkt</w:t>
            </w:r>
            <w:r w:rsidRPr="00A84C6D">
              <w:rPr>
                <w:i/>
              </w:rPr>
              <w:t xml:space="preserve">, mają za zadanie opisanie produktu z punktu widzenia przepisów prawnych w zakresie bezpieczeństwa, zdrowia i ochrony środowiska. </w:t>
            </w:r>
            <w:r w:rsidRPr="00A84C6D">
              <w:rPr>
                <w:i/>
                <w:iCs/>
              </w:rPr>
              <w:t>Nie stanowią one opisu jakościowego produktu</w:t>
            </w:r>
            <w:r w:rsidRPr="00A84C6D">
              <w:rPr>
                <w:i/>
              </w:rPr>
              <w:t xml:space="preserve"> i nie powinny być rozumiane jako gwarancja określonych właściwości. </w:t>
            </w:r>
            <w:r w:rsidRPr="00A84C6D">
              <w:rPr>
                <w:i/>
                <w:iCs/>
              </w:rPr>
              <w:t>Należy je traktować jako pomoc dla bezpiecznego postępowania w transporcie, składowaniu i stosowaniu produktu.</w:t>
            </w:r>
          </w:p>
          <w:p w:rsidR="00A84C6D" w:rsidRPr="00A84C6D" w:rsidRDefault="00A84C6D" w:rsidP="00225F30">
            <w:pPr>
              <w:rPr>
                <w:b/>
                <w:sz w:val="24"/>
                <w:szCs w:val="24"/>
              </w:rPr>
            </w:pPr>
            <w:r w:rsidRPr="00A84C6D">
              <w:rPr>
                <w:i/>
              </w:rPr>
              <w:t>Użytkownik jest odpowiedzialny za stworzenie warunków bezpiecznego używania produktu i to on bierze na siebie odpowiedzialność za skutki wynikające z niewłaściwego wykorzystania informacji zawartych w Karcie  oraz niewłaściwego stosowania niniejszego produktu.</w:t>
            </w:r>
          </w:p>
        </w:tc>
      </w:tr>
      <w:tr w:rsidR="008D2DDD" w:rsidRPr="00A84C6D" w:rsidTr="008D2D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9" w:type="dxa"/>
        </w:trPr>
        <w:tc>
          <w:tcPr>
            <w:tcW w:w="9758" w:type="dxa"/>
            <w:gridSpan w:val="3"/>
          </w:tcPr>
          <w:p w:rsidR="008D2DDD" w:rsidRPr="00CF13D8" w:rsidRDefault="008D2DDD" w:rsidP="008D2DDD">
            <w:pPr>
              <w:rPr>
                <w:b/>
                <w:i/>
              </w:rPr>
            </w:pPr>
            <w:r w:rsidRPr="00CF13D8">
              <w:rPr>
                <w:b/>
                <w:i/>
              </w:rPr>
              <w:t xml:space="preserve">Karta charakterystyki została wykonana przez </w:t>
            </w:r>
            <w:r>
              <w:rPr>
                <w:b/>
                <w:i/>
              </w:rPr>
              <w:t xml:space="preserve">producenta </w:t>
            </w:r>
            <w:r w:rsidRPr="00CF13D8">
              <w:rPr>
                <w:b/>
                <w:i/>
              </w:rPr>
              <w:t xml:space="preserve">na podstawie materiałów </w:t>
            </w:r>
            <w:r>
              <w:rPr>
                <w:b/>
                <w:i/>
              </w:rPr>
              <w:t xml:space="preserve">uzyskanych od producentów oraz </w:t>
            </w:r>
            <w:r w:rsidRPr="00CF13D8">
              <w:rPr>
                <w:b/>
                <w:i/>
              </w:rPr>
              <w:t xml:space="preserve">z własnej bazy danych. </w:t>
            </w:r>
          </w:p>
        </w:tc>
      </w:tr>
      <w:tr w:rsidR="008D2DDD" w:rsidRPr="00A84C6D" w:rsidTr="008D2D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9" w:type="dxa"/>
        </w:trPr>
        <w:tc>
          <w:tcPr>
            <w:tcW w:w="9758" w:type="dxa"/>
            <w:gridSpan w:val="3"/>
          </w:tcPr>
          <w:p w:rsidR="008D2DDD" w:rsidRPr="00BA4383" w:rsidRDefault="008D2DDD" w:rsidP="008D2DDD">
            <w:pPr>
              <w:rPr>
                <w:b/>
                <w:sz w:val="24"/>
                <w:szCs w:val="24"/>
              </w:rPr>
            </w:pPr>
            <w:r w:rsidRPr="00BA4383">
              <w:rPr>
                <w:b/>
                <w:sz w:val="24"/>
                <w:szCs w:val="24"/>
              </w:rPr>
              <w:t>Wersja 1.</w:t>
            </w:r>
          </w:p>
        </w:tc>
      </w:tr>
    </w:tbl>
    <w:p w:rsidR="009F60E9" w:rsidRPr="00A84C6D" w:rsidRDefault="009F60E9" w:rsidP="0070266F">
      <w:pPr>
        <w:rPr>
          <w:sz w:val="24"/>
          <w:szCs w:val="24"/>
        </w:rPr>
      </w:pPr>
    </w:p>
    <w:sectPr w:rsidR="009F60E9" w:rsidRPr="00A84C6D" w:rsidSect="00F5327E">
      <w:headerReference w:type="default" r:id="rId9"/>
      <w:pgSz w:w="11906" w:h="16838"/>
      <w:pgMar w:top="851" w:right="924" w:bottom="70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80B" w:rsidRDefault="0058280B">
      <w:r>
        <w:separator/>
      </w:r>
    </w:p>
  </w:endnote>
  <w:endnote w:type="continuationSeparator" w:id="0">
    <w:p w:rsidR="0058280B" w:rsidRDefault="0058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CVEWO+Swis721CnPL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80B" w:rsidRDefault="0058280B">
      <w:r>
        <w:separator/>
      </w:r>
    </w:p>
  </w:footnote>
  <w:footnote w:type="continuationSeparator" w:id="0">
    <w:p w:rsidR="0058280B" w:rsidRDefault="00582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26A" w:rsidRPr="00D17489" w:rsidRDefault="0013226A" w:rsidP="009F60E9">
    <w:pPr>
      <w:jc w:val="both"/>
    </w:pPr>
    <w:r w:rsidRPr="00D17489">
      <w:t xml:space="preserve">Data </w:t>
    </w:r>
    <w:r w:rsidR="00DD5589">
      <w:t>wydania  17.09.2021</w:t>
    </w:r>
    <w:r>
      <w:t xml:space="preserve">                   </w:t>
    </w:r>
    <w:r w:rsidRPr="00D17489">
      <w:t xml:space="preserve"> </w:t>
    </w:r>
    <w:r>
      <w:t xml:space="preserve">          </w:t>
    </w:r>
    <w:r w:rsidRPr="00D17489">
      <w:t xml:space="preserve">  </w:t>
    </w:r>
    <w:r>
      <w:t xml:space="preserve">Data aktualizacji: </w:t>
    </w:r>
    <w:r w:rsidR="00DD5589">
      <w:t xml:space="preserve">              </w:t>
    </w:r>
    <w:r w:rsidRPr="00D17489">
      <w:t xml:space="preserve">            </w:t>
    </w:r>
    <w:r>
      <w:t xml:space="preserve">                          </w:t>
    </w:r>
    <w:r w:rsidRPr="00D17489">
      <w:t xml:space="preserve">     </w:t>
    </w:r>
    <w:r>
      <w:t xml:space="preserve">      </w:t>
    </w:r>
    <w:r w:rsidRPr="00D17489">
      <w:t xml:space="preserve">  Strona </w:t>
    </w:r>
    <w:r w:rsidRPr="00D17489">
      <w:rPr>
        <w:rStyle w:val="Numerstrony"/>
      </w:rPr>
      <w:fldChar w:fldCharType="begin"/>
    </w:r>
    <w:r w:rsidRPr="00D17489">
      <w:rPr>
        <w:rStyle w:val="Numerstrony"/>
      </w:rPr>
      <w:instrText xml:space="preserve"> PAGE </w:instrText>
    </w:r>
    <w:r w:rsidRPr="00D17489">
      <w:rPr>
        <w:rStyle w:val="Numerstrony"/>
      </w:rPr>
      <w:fldChar w:fldCharType="separate"/>
    </w:r>
    <w:r w:rsidR="00A36B42">
      <w:rPr>
        <w:rStyle w:val="Numerstrony"/>
        <w:noProof/>
      </w:rPr>
      <w:t>10</w:t>
    </w:r>
    <w:r w:rsidRPr="00D17489">
      <w:rPr>
        <w:rStyle w:val="Numerstrony"/>
      </w:rPr>
      <w:fldChar w:fldCharType="end"/>
    </w:r>
    <w:r>
      <w:t>/10</w:t>
    </w:r>
  </w:p>
  <w:p w:rsidR="0013226A" w:rsidRPr="00D17489" w:rsidRDefault="00DD5589" w:rsidP="009F60E9">
    <w:pPr>
      <w:jc w:val="both"/>
      <w:rPr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53975</wp:posOffset>
              </wp:positionH>
              <wp:positionV relativeFrom="paragraph">
                <wp:posOffset>51435</wp:posOffset>
              </wp:positionV>
              <wp:extent cx="6019800" cy="0"/>
              <wp:effectExtent l="15875" t="22860" r="22225" b="1524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CF018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5pt,4.05pt" to="478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p/lEwIAACkEAAAOAAAAZHJzL2Uyb0RvYy54bWysU8uu2jAQ3VfqP1jeQxIau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" o:allowincell="f" strokeweight="2.25pt"/>
          </w:pict>
        </mc:Fallback>
      </mc:AlternateContent>
    </w:r>
  </w:p>
  <w:p w:rsidR="0013226A" w:rsidRPr="00D17489" w:rsidRDefault="0013226A" w:rsidP="009F60E9">
    <w:pPr>
      <w:pStyle w:val="NormalnyWeb"/>
      <w:spacing w:before="120" w:beforeAutospacing="0" w:after="60"/>
      <w:ind w:right="-295"/>
      <w:jc w:val="center"/>
      <w:rPr>
        <w:b/>
        <w:bCs/>
        <w:sz w:val="32"/>
        <w:szCs w:val="32"/>
      </w:rPr>
    </w:pPr>
    <w:r w:rsidRPr="00D17489">
      <w:rPr>
        <w:b/>
        <w:bCs/>
        <w:sz w:val="32"/>
        <w:szCs w:val="32"/>
      </w:rPr>
      <w:t xml:space="preserve">KARTA CHARAKTERYSTYKI  </w:t>
    </w:r>
  </w:p>
  <w:p w:rsidR="0013226A" w:rsidRPr="00D17489" w:rsidRDefault="0013226A" w:rsidP="009F60E9">
    <w:pPr>
      <w:jc w:val="center"/>
      <w:rPr>
        <w:b/>
        <w:i/>
        <w:sz w:val="28"/>
      </w:rPr>
    </w:pPr>
    <w:r w:rsidRPr="00D17489">
      <w:rPr>
        <w:b/>
        <w:i/>
        <w:sz w:val="18"/>
        <w:szCs w:val="18"/>
      </w:rPr>
      <w:t xml:space="preserve">Na podstawie Rozporządzenia Komisji (UE) nr </w:t>
    </w:r>
    <w:r w:rsidR="003745EE">
      <w:rPr>
        <w:b/>
        <w:i/>
        <w:sz w:val="18"/>
        <w:szCs w:val="18"/>
      </w:rPr>
      <w:t>2015/830 z dnia 28.05.2015r.</w:t>
    </w:r>
  </w:p>
  <w:p w:rsidR="0013226A" w:rsidRPr="00D17489" w:rsidRDefault="0013226A" w:rsidP="009F60E9">
    <w:pPr>
      <w:jc w:val="both"/>
      <w:rPr>
        <w:b/>
        <w:i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singleLevel"/>
    <w:tmpl w:val="77E86D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5233EEF"/>
    <w:multiLevelType w:val="hybridMultilevel"/>
    <w:tmpl w:val="4488AB28"/>
    <w:lvl w:ilvl="0" w:tplc="CAEA29E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37365"/>
    <w:multiLevelType w:val="hybridMultilevel"/>
    <w:tmpl w:val="8FCCEA5E"/>
    <w:lvl w:ilvl="0" w:tplc="DE32A1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16A79"/>
    <w:multiLevelType w:val="hybridMultilevel"/>
    <w:tmpl w:val="E8B069DC"/>
    <w:lvl w:ilvl="0" w:tplc="CAEA29E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87444"/>
    <w:multiLevelType w:val="hybridMultilevel"/>
    <w:tmpl w:val="31805758"/>
    <w:lvl w:ilvl="0" w:tplc="1590BD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03927"/>
    <w:multiLevelType w:val="hybridMultilevel"/>
    <w:tmpl w:val="E6F03A18"/>
    <w:lvl w:ilvl="0" w:tplc="315E2FB6">
      <w:start w:val="1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24CFA"/>
    <w:multiLevelType w:val="singleLevel"/>
    <w:tmpl w:val="2EB2B3B0"/>
    <w:lvl w:ilvl="0">
      <w:start w:val="2"/>
      <w:numFmt w:val="decimal"/>
      <w:lvlText w:val="%1. "/>
      <w:legacy w:legacy="1" w:legacySpace="0" w:legacyIndent="283"/>
      <w:lvlJc w:val="left"/>
      <w:pPr>
        <w:ind w:left="2381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2C2E1C87"/>
    <w:multiLevelType w:val="hybridMultilevel"/>
    <w:tmpl w:val="FA2621C4"/>
    <w:lvl w:ilvl="0" w:tplc="57DE3E1A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67FA3"/>
    <w:multiLevelType w:val="hybridMultilevel"/>
    <w:tmpl w:val="EF02D93A"/>
    <w:lvl w:ilvl="0" w:tplc="CAEA29E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D03A7"/>
    <w:multiLevelType w:val="hybridMultilevel"/>
    <w:tmpl w:val="03E83438"/>
    <w:lvl w:ilvl="0" w:tplc="505A0C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14512"/>
    <w:multiLevelType w:val="hybridMultilevel"/>
    <w:tmpl w:val="0D5E0DEE"/>
    <w:lvl w:ilvl="0" w:tplc="505A0C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962F4"/>
    <w:multiLevelType w:val="hybridMultilevel"/>
    <w:tmpl w:val="ECC87A1E"/>
    <w:lvl w:ilvl="0" w:tplc="CAEA29E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00221"/>
    <w:multiLevelType w:val="hybridMultilevel"/>
    <w:tmpl w:val="CC00CD46"/>
    <w:lvl w:ilvl="0" w:tplc="1590BD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82E54"/>
    <w:multiLevelType w:val="hybridMultilevel"/>
    <w:tmpl w:val="F9F0FC3A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15F1016"/>
    <w:multiLevelType w:val="singleLevel"/>
    <w:tmpl w:val="7BF289CA"/>
    <w:lvl w:ilvl="0">
      <w:start w:val="1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8" w15:restartNumberingAfterBreak="0">
    <w:nsid w:val="77900ECB"/>
    <w:multiLevelType w:val="multilevel"/>
    <w:tmpl w:val="616C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381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3"/>
  </w:num>
  <w:num w:numId="7">
    <w:abstractNumId w:val="12"/>
  </w:num>
  <w:num w:numId="8">
    <w:abstractNumId w:val="5"/>
  </w:num>
  <w:num w:numId="9">
    <w:abstractNumId w:val="7"/>
  </w:num>
  <w:num w:numId="10">
    <w:abstractNumId w:val="18"/>
  </w:num>
  <w:num w:numId="11">
    <w:abstractNumId w:val="15"/>
  </w:num>
  <w:num w:numId="12">
    <w:abstractNumId w:val="4"/>
  </w:num>
  <w:num w:numId="13">
    <w:abstractNumId w:val="14"/>
  </w:num>
  <w:num w:numId="14">
    <w:abstractNumId w:val="11"/>
  </w:num>
  <w:num w:numId="15">
    <w:abstractNumId w:val="6"/>
  </w:num>
  <w:num w:numId="16">
    <w:abstractNumId w:val="17"/>
  </w:num>
  <w:num w:numId="17">
    <w:abstractNumId w:val="10"/>
  </w:num>
  <w:num w:numId="18">
    <w:abstractNumId w:val="8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D2"/>
    <w:rsid w:val="0000056D"/>
    <w:rsid w:val="00001718"/>
    <w:rsid w:val="000039C6"/>
    <w:rsid w:val="00010849"/>
    <w:rsid w:val="00014CE9"/>
    <w:rsid w:val="00014F32"/>
    <w:rsid w:val="00015ACF"/>
    <w:rsid w:val="00015D4C"/>
    <w:rsid w:val="000171AF"/>
    <w:rsid w:val="0001738D"/>
    <w:rsid w:val="00024EA5"/>
    <w:rsid w:val="00025D6D"/>
    <w:rsid w:val="00030566"/>
    <w:rsid w:val="00031667"/>
    <w:rsid w:val="0003440A"/>
    <w:rsid w:val="00035C3A"/>
    <w:rsid w:val="00036A44"/>
    <w:rsid w:val="00036E6C"/>
    <w:rsid w:val="00037798"/>
    <w:rsid w:val="00040C74"/>
    <w:rsid w:val="00045607"/>
    <w:rsid w:val="00047942"/>
    <w:rsid w:val="000548B3"/>
    <w:rsid w:val="000605D3"/>
    <w:rsid w:val="0006081D"/>
    <w:rsid w:val="00063B3A"/>
    <w:rsid w:val="00065391"/>
    <w:rsid w:val="00066A23"/>
    <w:rsid w:val="000730CD"/>
    <w:rsid w:val="000731DA"/>
    <w:rsid w:val="00077207"/>
    <w:rsid w:val="00077648"/>
    <w:rsid w:val="00082B98"/>
    <w:rsid w:val="00082DC6"/>
    <w:rsid w:val="00083434"/>
    <w:rsid w:val="00090427"/>
    <w:rsid w:val="00090643"/>
    <w:rsid w:val="00091F32"/>
    <w:rsid w:val="00093B13"/>
    <w:rsid w:val="00097CAA"/>
    <w:rsid w:val="000A0D9A"/>
    <w:rsid w:val="000A1841"/>
    <w:rsid w:val="000A1BB7"/>
    <w:rsid w:val="000A33BF"/>
    <w:rsid w:val="000A3B8A"/>
    <w:rsid w:val="000A69F0"/>
    <w:rsid w:val="000A6BB8"/>
    <w:rsid w:val="000A745F"/>
    <w:rsid w:val="000A7F9E"/>
    <w:rsid w:val="000B06BC"/>
    <w:rsid w:val="000B0C34"/>
    <w:rsid w:val="000B59E6"/>
    <w:rsid w:val="000B7CD2"/>
    <w:rsid w:val="000C0209"/>
    <w:rsid w:val="000C2C97"/>
    <w:rsid w:val="000C4FBD"/>
    <w:rsid w:val="000C5282"/>
    <w:rsid w:val="000C69AC"/>
    <w:rsid w:val="000C77FA"/>
    <w:rsid w:val="000D081F"/>
    <w:rsid w:val="000D1E6D"/>
    <w:rsid w:val="000D7BF3"/>
    <w:rsid w:val="000E29EF"/>
    <w:rsid w:val="000E6C8A"/>
    <w:rsid w:val="000E7377"/>
    <w:rsid w:val="000F3F49"/>
    <w:rsid w:val="000F4950"/>
    <w:rsid w:val="000F4D93"/>
    <w:rsid w:val="000F51C8"/>
    <w:rsid w:val="000F6440"/>
    <w:rsid w:val="000F6F70"/>
    <w:rsid w:val="000F763E"/>
    <w:rsid w:val="000F78AD"/>
    <w:rsid w:val="000F7C79"/>
    <w:rsid w:val="00100303"/>
    <w:rsid w:val="001012E4"/>
    <w:rsid w:val="00106691"/>
    <w:rsid w:val="001069D9"/>
    <w:rsid w:val="00110F56"/>
    <w:rsid w:val="00112C08"/>
    <w:rsid w:val="00115E83"/>
    <w:rsid w:val="00123C74"/>
    <w:rsid w:val="00124112"/>
    <w:rsid w:val="001272E5"/>
    <w:rsid w:val="0013226A"/>
    <w:rsid w:val="00133766"/>
    <w:rsid w:val="0013631E"/>
    <w:rsid w:val="001402F5"/>
    <w:rsid w:val="001409BC"/>
    <w:rsid w:val="00140A2F"/>
    <w:rsid w:val="001430B9"/>
    <w:rsid w:val="00143529"/>
    <w:rsid w:val="00146A66"/>
    <w:rsid w:val="0014785E"/>
    <w:rsid w:val="0015008F"/>
    <w:rsid w:val="00150EA7"/>
    <w:rsid w:val="00152E10"/>
    <w:rsid w:val="00154C86"/>
    <w:rsid w:val="001550AA"/>
    <w:rsid w:val="00156335"/>
    <w:rsid w:val="001622AE"/>
    <w:rsid w:val="00163DFC"/>
    <w:rsid w:val="00164A08"/>
    <w:rsid w:val="00166971"/>
    <w:rsid w:val="00166F11"/>
    <w:rsid w:val="00174A0F"/>
    <w:rsid w:val="001753AC"/>
    <w:rsid w:val="0018042F"/>
    <w:rsid w:val="00182A88"/>
    <w:rsid w:val="00184C49"/>
    <w:rsid w:val="00194352"/>
    <w:rsid w:val="00194D72"/>
    <w:rsid w:val="0019686E"/>
    <w:rsid w:val="00197408"/>
    <w:rsid w:val="00197702"/>
    <w:rsid w:val="001A1B62"/>
    <w:rsid w:val="001A221A"/>
    <w:rsid w:val="001A5C69"/>
    <w:rsid w:val="001A641F"/>
    <w:rsid w:val="001A67D2"/>
    <w:rsid w:val="001A7DEE"/>
    <w:rsid w:val="001B3306"/>
    <w:rsid w:val="001B4363"/>
    <w:rsid w:val="001B6A03"/>
    <w:rsid w:val="001C0B9B"/>
    <w:rsid w:val="001C10FE"/>
    <w:rsid w:val="001C1713"/>
    <w:rsid w:val="001C53E2"/>
    <w:rsid w:val="001C6917"/>
    <w:rsid w:val="001D0BE3"/>
    <w:rsid w:val="001D32C3"/>
    <w:rsid w:val="001D4BD8"/>
    <w:rsid w:val="001E3212"/>
    <w:rsid w:val="001E4B69"/>
    <w:rsid w:val="001E4F27"/>
    <w:rsid w:val="001E52AE"/>
    <w:rsid w:val="001E75EF"/>
    <w:rsid w:val="001F1CCA"/>
    <w:rsid w:val="001F2058"/>
    <w:rsid w:val="001F425B"/>
    <w:rsid w:val="001F6BF7"/>
    <w:rsid w:val="0020029A"/>
    <w:rsid w:val="00200399"/>
    <w:rsid w:val="00202225"/>
    <w:rsid w:val="00206482"/>
    <w:rsid w:val="00206E4B"/>
    <w:rsid w:val="0021089C"/>
    <w:rsid w:val="00214BAB"/>
    <w:rsid w:val="00216F91"/>
    <w:rsid w:val="00220213"/>
    <w:rsid w:val="002212F9"/>
    <w:rsid w:val="00224519"/>
    <w:rsid w:val="00224600"/>
    <w:rsid w:val="00225F30"/>
    <w:rsid w:val="0022707C"/>
    <w:rsid w:val="00232437"/>
    <w:rsid w:val="00232983"/>
    <w:rsid w:val="002336B5"/>
    <w:rsid w:val="002347BB"/>
    <w:rsid w:val="00234BA9"/>
    <w:rsid w:val="0024135A"/>
    <w:rsid w:val="00244980"/>
    <w:rsid w:val="00245AE2"/>
    <w:rsid w:val="002462F9"/>
    <w:rsid w:val="00247B72"/>
    <w:rsid w:val="00250620"/>
    <w:rsid w:val="002507D3"/>
    <w:rsid w:val="00251372"/>
    <w:rsid w:val="00251E70"/>
    <w:rsid w:val="00254847"/>
    <w:rsid w:val="00254B8C"/>
    <w:rsid w:val="00254EF2"/>
    <w:rsid w:val="00256982"/>
    <w:rsid w:val="00257A55"/>
    <w:rsid w:val="00267516"/>
    <w:rsid w:val="00277DBD"/>
    <w:rsid w:val="00277DD5"/>
    <w:rsid w:val="00282D5A"/>
    <w:rsid w:val="00286D5D"/>
    <w:rsid w:val="00287AC7"/>
    <w:rsid w:val="00290630"/>
    <w:rsid w:val="0029279B"/>
    <w:rsid w:val="002927B7"/>
    <w:rsid w:val="00292E87"/>
    <w:rsid w:val="00293467"/>
    <w:rsid w:val="00296D98"/>
    <w:rsid w:val="002A02DC"/>
    <w:rsid w:val="002A1515"/>
    <w:rsid w:val="002A26B9"/>
    <w:rsid w:val="002A4006"/>
    <w:rsid w:val="002B10C2"/>
    <w:rsid w:val="002B3B6F"/>
    <w:rsid w:val="002B3F16"/>
    <w:rsid w:val="002B4FD9"/>
    <w:rsid w:val="002B7093"/>
    <w:rsid w:val="002C02E9"/>
    <w:rsid w:val="002C117A"/>
    <w:rsid w:val="002C36F6"/>
    <w:rsid w:val="002C45F4"/>
    <w:rsid w:val="002C623D"/>
    <w:rsid w:val="002C6ADD"/>
    <w:rsid w:val="002D5690"/>
    <w:rsid w:val="002D6503"/>
    <w:rsid w:val="002D6B47"/>
    <w:rsid w:val="002E0F7A"/>
    <w:rsid w:val="002E2FD7"/>
    <w:rsid w:val="002F1A45"/>
    <w:rsid w:val="002F2967"/>
    <w:rsid w:val="002F7115"/>
    <w:rsid w:val="002F7B1C"/>
    <w:rsid w:val="002F7EC5"/>
    <w:rsid w:val="00303928"/>
    <w:rsid w:val="00303B4A"/>
    <w:rsid w:val="00310B0D"/>
    <w:rsid w:val="003160AF"/>
    <w:rsid w:val="00320B1D"/>
    <w:rsid w:val="003214B9"/>
    <w:rsid w:val="00324517"/>
    <w:rsid w:val="00331AE1"/>
    <w:rsid w:val="00334133"/>
    <w:rsid w:val="003349EC"/>
    <w:rsid w:val="00335105"/>
    <w:rsid w:val="0033544F"/>
    <w:rsid w:val="00337B97"/>
    <w:rsid w:val="003408F8"/>
    <w:rsid w:val="00343DF3"/>
    <w:rsid w:val="00344FFB"/>
    <w:rsid w:val="0035282D"/>
    <w:rsid w:val="003532B0"/>
    <w:rsid w:val="00353BB3"/>
    <w:rsid w:val="00356003"/>
    <w:rsid w:val="00360FF5"/>
    <w:rsid w:val="00362216"/>
    <w:rsid w:val="00362C0F"/>
    <w:rsid w:val="00364502"/>
    <w:rsid w:val="0036452B"/>
    <w:rsid w:val="00364F3C"/>
    <w:rsid w:val="00365C29"/>
    <w:rsid w:val="003745EE"/>
    <w:rsid w:val="00385852"/>
    <w:rsid w:val="00385CE9"/>
    <w:rsid w:val="003908E0"/>
    <w:rsid w:val="003918F5"/>
    <w:rsid w:val="003928E0"/>
    <w:rsid w:val="00395FFE"/>
    <w:rsid w:val="00397CF9"/>
    <w:rsid w:val="003A19B7"/>
    <w:rsid w:val="003A20E5"/>
    <w:rsid w:val="003A242C"/>
    <w:rsid w:val="003A245C"/>
    <w:rsid w:val="003A2A53"/>
    <w:rsid w:val="003A6A12"/>
    <w:rsid w:val="003A6F78"/>
    <w:rsid w:val="003A7401"/>
    <w:rsid w:val="003A7874"/>
    <w:rsid w:val="003B1964"/>
    <w:rsid w:val="003B339A"/>
    <w:rsid w:val="003B574F"/>
    <w:rsid w:val="003B6713"/>
    <w:rsid w:val="003C1FE4"/>
    <w:rsid w:val="003C3DDD"/>
    <w:rsid w:val="003C585F"/>
    <w:rsid w:val="003D1363"/>
    <w:rsid w:val="003D1616"/>
    <w:rsid w:val="003D207B"/>
    <w:rsid w:val="003D25F5"/>
    <w:rsid w:val="003D5427"/>
    <w:rsid w:val="003D58D8"/>
    <w:rsid w:val="003D60B5"/>
    <w:rsid w:val="003E0DF7"/>
    <w:rsid w:val="003E1380"/>
    <w:rsid w:val="003E1993"/>
    <w:rsid w:val="003E6021"/>
    <w:rsid w:val="003E61BB"/>
    <w:rsid w:val="003E7096"/>
    <w:rsid w:val="003E7676"/>
    <w:rsid w:val="003F0080"/>
    <w:rsid w:val="003F01C9"/>
    <w:rsid w:val="003F267F"/>
    <w:rsid w:val="003F6A04"/>
    <w:rsid w:val="003F6A6E"/>
    <w:rsid w:val="00403FA7"/>
    <w:rsid w:val="00407BE9"/>
    <w:rsid w:val="00413E62"/>
    <w:rsid w:val="00413F2E"/>
    <w:rsid w:val="004142C9"/>
    <w:rsid w:val="004167A4"/>
    <w:rsid w:val="00420347"/>
    <w:rsid w:val="0042446B"/>
    <w:rsid w:val="00426C0E"/>
    <w:rsid w:val="00427EDD"/>
    <w:rsid w:val="00434610"/>
    <w:rsid w:val="00435459"/>
    <w:rsid w:val="004359D9"/>
    <w:rsid w:val="00440C49"/>
    <w:rsid w:val="0044473F"/>
    <w:rsid w:val="00445CDC"/>
    <w:rsid w:val="00446B70"/>
    <w:rsid w:val="00453025"/>
    <w:rsid w:val="00453774"/>
    <w:rsid w:val="00457F34"/>
    <w:rsid w:val="00462F8E"/>
    <w:rsid w:val="00465091"/>
    <w:rsid w:val="004654BC"/>
    <w:rsid w:val="004702FD"/>
    <w:rsid w:val="00470FB1"/>
    <w:rsid w:val="00472BDE"/>
    <w:rsid w:val="00473E7E"/>
    <w:rsid w:val="004766BB"/>
    <w:rsid w:val="0048635C"/>
    <w:rsid w:val="00486A2E"/>
    <w:rsid w:val="00487F00"/>
    <w:rsid w:val="00490BDA"/>
    <w:rsid w:val="00491D82"/>
    <w:rsid w:val="00491FCF"/>
    <w:rsid w:val="0049294B"/>
    <w:rsid w:val="00493D58"/>
    <w:rsid w:val="0049472A"/>
    <w:rsid w:val="00496887"/>
    <w:rsid w:val="004A005C"/>
    <w:rsid w:val="004A72D7"/>
    <w:rsid w:val="004B1EF4"/>
    <w:rsid w:val="004B2154"/>
    <w:rsid w:val="004B3BD1"/>
    <w:rsid w:val="004B3C9F"/>
    <w:rsid w:val="004B466A"/>
    <w:rsid w:val="004B7C85"/>
    <w:rsid w:val="004C0613"/>
    <w:rsid w:val="004C3322"/>
    <w:rsid w:val="004D281A"/>
    <w:rsid w:val="004D3515"/>
    <w:rsid w:val="004D6A71"/>
    <w:rsid w:val="004E0545"/>
    <w:rsid w:val="004E31CA"/>
    <w:rsid w:val="004E4DFE"/>
    <w:rsid w:val="004E4EBC"/>
    <w:rsid w:val="004E7468"/>
    <w:rsid w:val="004E77A3"/>
    <w:rsid w:val="004F00FD"/>
    <w:rsid w:val="004F793B"/>
    <w:rsid w:val="005006E1"/>
    <w:rsid w:val="005014AA"/>
    <w:rsid w:val="005026FA"/>
    <w:rsid w:val="00506BAF"/>
    <w:rsid w:val="00512072"/>
    <w:rsid w:val="00516770"/>
    <w:rsid w:val="005224B5"/>
    <w:rsid w:val="00522F66"/>
    <w:rsid w:val="00523D1F"/>
    <w:rsid w:val="0052507D"/>
    <w:rsid w:val="005257C8"/>
    <w:rsid w:val="0053182C"/>
    <w:rsid w:val="005418AB"/>
    <w:rsid w:val="00546F69"/>
    <w:rsid w:val="00547A71"/>
    <w:rsid w:val="00550D8E"/>
    <w:rsid w:val="005540F0"/>
    <w:rsid w:val="00560DA0"/>
    <w:rsid w:val="00561537"/>
    <w:rsid w:val="005615D5"/>
    <w:rsid w:val="00564C34"/>
    <w:rsid w:val="00567D8F"/>
    <w:rsid w:val="00572719"/>
    <w:rsid w:val="00572F7C"/>
    <w:rsid w:val="00575590"/>
    <w:rsid w:val="0058280B"/>
    <w:rsid w:val="005843F5"/>
    <w:rsid w:val="005850D9"/>
    <w:rsid w:val="005856F3"/>
    <w:rsid w:val="0058600A"/>
    <w:rsid w:val="00586DCC"/>
    <w:rsid w:val="0059447D"/>
    <w:rsid w:val="0059660C"/>
    <w:rsid w:val="00597DB6"/>
    <w:rsid w:val="005A415F"/>
    <w:rsid w:val="005A4771"/>
    <w:rsid w:val="005A5662"/>
    <w:rsid w:val="005A5FB5"/>
    <w:rsid w:val="005A7BB2"/>
    <w:rsid w:val="005B0678"/>
    <w:rsid w:val="005B098A"/>
    <w:rsid w:val="005B0996"/>
    <w:rsid w:val="005B4105"/>
    <w:rsid w:val="005C0916"/>
    <w:rsid w:val="005C1EAC"/>
    <w:rsid w:val="005D1BB4"/>
    <w:rsid w:val="005D2854"/>
    <w:rsid w:val="005D3D42"/>
    <w:rsid w:val="005D6C7A"/>
    <w:rsid w:val="005E18FC"/>
    <w:rsid w:val="005E6364"/>
    <w:rsid w:val="005E79BD"/>
    <w:rsid w:val="005F40A1"/>
    <w:rsid w:val="005F5B36"/>
    <w:rsid w:val="006000CD"/>
    <w:rsid w:val="00601B64"/>
    <w:rsid w:val="00601E98"/>
    <w:rsid w:val="00602C01"/>
    <w:rsid w:val="006036A6"/>
    <w:rsid w:val="00605AE5"/>
    <w:rsid w:val="00605F3A"/>
    <w:rsid w:val="0060689C"/>
    <w:rsid w:val="00606D71"/>
    <w:rsid w:val="006124BB"/>
    <w:rsid w:val="006127C2"/>
    <w:rsid w:val="00612A99"/>
    <w:rsid w:val="0061330B"/>
    <w:rsid w:val="00616917"/>
    <w:rsid w:val="00616AC9"/>
    <w:rsid w:val="006171AE"/>
    <w:rsid w:val="0061762C"/>
    <w:rsid w:val="00617934"/>
    <w:rsid w:val="0062134B"/>
    <w:rsid w:val="00622105"/>
    <w:rsid w:val="00622CD3"/>
    <w:rsid w:val="00627B51"/>
    <w:rsid w:val="00631DE0"/>
    <w:rsid w:val="00632537"/>
    <w:rsid w:val="00633C0D"/>
    <w:rsid w:val="00634131"/>
    <w:rsid w:val="006351B2"/>
    <w:rsid w:val="00640AEC"/>
    <w:rsid w:val="00642253"/>
    <w:rsid w:val="0064498E"/>
    <w:rsid w:val="00645A64"/>
    <w:rsid w:val="006467D4"/>
    <w:rsid w:val="006470F0"/>
    <w:rsid w:val="006474E2"/>
    <w:rsid w:val="00651767"/>
    <w:rsid w:val="006534AA"/>
    <w:rsid w:val="00657B06"/>
    <w:rsid w:val="00665859"/>
    <w:rsid w:val="00665D9F"/>
    <w:rsid w:val="006669CF"/>
    <w:rsid w:val="00666ACF"/>
    <w:rsid w:val="006704B4"/>
    <w:rsid w:val="006717AE"/>
    <w:rsid w:val="00672485"/>
    <w:rsid w:val="00674D5F"/>
    <w:rsid w:val="00677733"/>
    <w:rsid w:val="00683160"/>
    <w:rsid w:val="006846D2"/>
    <w:rsid w:val="00684BF9"/>
    <w:rsid w:val="00684BFD"/>
    <w:rsid w:val="00686203"/>
    <w:rsid w:val="00686984"/>
    <w:rsid w:val="006875BE"/>
    <w:rsid w:val="00692673"/>
    <w:rsid w:val="00695334"/>
    <w:rsid w:val="0069570F"/>
    <w:rsid w:val="00695E9F"/>
    <w:rsid w:val="006A0811"/>
    <w:rsid w:val="006A16AA"/>
    <w:rsid w:val="006A3411"/>
    <w:rsid w:val="006A6055"/>
    <w:rsid w:val="006B288A"/>
    <w:rsid w:val="006B3CA5"/>
    <w:rsid w:val="006B4044"/>
    <w:rsid w:val="006B5314"/>
    <w:rsid w:val="006B77A7"/>
    <w:rsid w:val="006C066A"/>
    <w:rsid w:val="006C29C2"/>
    <w:rsid w:val="006C349F"/>
    <w:rsid w:val="006C36FE"/>
    <w:rsid w:val="006C4225"/>
    <w:rsid w:val="006C426D"/>
    <w:rsid w:val="006C726A"/>
    <w:rsid w:val="006C7A54"/>
    <w:rsid w:val="006C7C2F"/>
    <w:rsid w:val="006D0007"/>
    <w:rsid w:val="006D062C"/>
    <w:rsid w:val="006D389F"/>
    <w:rsid w:val="006E31DE"/>
    <w:rsid w:val="006E5549"/>
    <w:rsid w:val="006E724D"/>
    <w:rsid w:val="006E78D7"/>
    <w:rsid w:val="006F2217"/>
    <w:rsid w:val="006F38B9"/>
    <w:rsid w:val="007006D6"/>
    <w:rsid w:val="0070266F"/>
    <w:rsid w:val="0070320F"/>
    <w:rsid w:val="00703C87"/>
    <w:rsid w:val="00707748"/>
    <w:rsid w:val="007118F4"/>
    <w:rsid w:val="00712705"/>
    <w:rsid w:val="00714F71"/>
    <w:rsid w:val="00716420"/>
    <w:rsid w:val="00720835"/>
    <w:rsid w:val="00721022"/>
    <w:rsid w:val="00723CF4"/>
    <w:rsid w:val="00724FFB"/>
    <w:rsid w:val="00725067"/>
    <w:rsid w:val="00731796"/>
    <w:rsid w:val="007347A1"/>
    <w:rsid w:val="0073526B"/>
    <w:rsid w:val="0073728A"/>
    <w:rsid w:val="00737AC4"/>
    <w:rsid w:val="007426D1"/>
    <w:rsid w:val="00747009"/>
    <w:rsid w:val="007514AE"/>
    <w:rsid w:val="00752826"/>
    <w:rsid w:val="007556D4"/>
    <w:rsid w:val="0075598D"/>
    <w:rsid w:val="00756974"/>
    <w:rsid w:val="007621BC"/>
    <w:rsid w:val="007628B0"/>
    <w:rsid w:val="00762D24"/>
    <w:rsid w:val="00767EA9"/>
    <w:rsid w:val="0077094E"/>
    <w:rsid w:val="00771742"/>
    <w:rsid w:val="00771F52"/>
    <w:rsid w:val="00772D87"/>
    <w:rsid w:val="0078026C"/>
    <w:rsid w:val="0078314F"/>
    <w:rsid w:val="00784C17"/>
    <w:rsid w:val="00794C20"/>
    <w:rsid w:val="00795881"/>
    <w:rsid w:val="007A0958"/>
    <w:rsid w:val="007A2752"/>
    <w:rsid w:val="007A58CF"/>
    <w:rsid w:val="007A6CC5"/>
    <w:rsid w:val="007A7D37"/>
    <w:rsid w:val="007B1B8E"/>
    <w:rsid w:val="007B1DA0"/>
    <w:rsid w:val="007B2D50"/>
    <w:rsid w:val="007B35F6"/>
    <w:rsid w:val="007C17F9"/>
    <w:rsid w:val="007C2424"/>
    <w:rsid w:val="007C4BA6"/>
    <w:rsid w:val="007D1D67"/>
    <w:rsid w:val="007D220F"/>
    <w:rsid w:val="007D241A"/>
    <w:rsid w:val="007D422C"/>
    <w:rsid w:val="007D5386"/>
    <w:rsid w:val="007D61F7"/>
    <w:rsid w:val="007D7379"/>
    <w:rsid w:val="007D7EB9"/>
    <w:rsid w:val="007E0845"/>
    <w:rsid w:val="007E0B11"/>
    <w:rsid w:val="007E5175"/>
    <w:rsid w:val="007E5566"/>
    <w:rsid w:val="007E6AAA"/>
    <w:rsid w:val="007F0891"/>
    <w:rsid w:val="007F0BA5"/>
    <w:rsid w:val="007F447C"/>
    <w:rsid w:val="007F5484"/>
    <w:rsid w:val="007F6275"/>
    <w:rsid w:val="00802805"/>
    <w:rsid w:val="0080374D"/>
    <w:rsid w:val="0081141C"/>
    <w:rsid w:val="008141E0"/>
    <w:rsid w:val="00817DCA"/>
    <w:rsid w:val="00821417"/>
    <w:rsid w:val="008224E3"/>
    <w:rsid w:val="008240F3"/>
    <w:rsid w:val="00824A24"/>
    <w:rsid w:val="00827750"/>
    <w:rsid w:val="008345F8"/>
    <w:rsid w:val="00836239"/>
    <w:rsid w:val="00837CB4"/>
    <w:rsid w:val="0084136D"/>
    <w:rsid w:val="0084147E"/>
    <w:rsid w:val="00842A95"/>
    <w:rsid w:val="00844DEC"/>
    <w:rsid w:val="00855CF1"/>
    <w:rsid w:val="00857EAF"/>
    <w:rsid w:val="008623E1"/>
    <w:rsid w:val="008630CA"/>
    <w:rsid w:val="00864A59"/>
    <w:rsid w:val="0087384D"/>
    <w:rsid w:val="00876661"/>
    <w:rsid w:val="00877071"/>
    <w:rsid w:val="00881CA5"/>
    <w:rsid w:val="00883CD6"/>
    <w:rsid w:val="00886DB0"/>
    <w:rsid w:val="00890856"/>
    <w:rsid w:val="00892164"/>
    <w:rsid w:val="00893E9C"/>
    <w:rsid w:val="00894D8E"/>
    <w:rsid w:val="00895791"/>
    <w:rsid w:val="00895E39"/>
    <w:rsid w:val="0089641E"/>
    <w:rsid w:val="008964EB"/>
    <w:rsid w:val="00896EDB"/>
    <w:rsid w:val="008A059E"/>
    <w:rsid w:val="008A1A51"/>
    <w:rsid w:val="008A23E8"/>
    <w:rsid w:val="008A2D0A"/>
    <w:rsid w:val="008A5D7B"/>
    <w:rsid w:val="008A67D1"/>
    <w:rsid w:val="008A6F31"/>
    <w:rsid w:val="008A787A"/>
    <w:rsid w:val="008B09D5"/>
    <w:rsid w:val="008B6576"/>
    <w:rsid w:val="008C5D76"/>
    <w:rsid w:val="008D21E0"/>
    <w:rsid w:val="008D2DDD"/>
    <w:rsid w:val="008D4846"/>
    <w:rsid w:val="008D5E41"/>
    <w:rsid w:val="008D66C7"/>
    <w:rsid w:val="008D7F42"/>
    <w:rsid w:val="008E356B"/>
    <w:rsid w:val="008E3840"/>
    <w:rsid w:val="008E3B99"/>
    <w:rsid w:val="008E613E"/>
    <w:rsid w:val="008F021D"/>
    <w:rsid w:val="008F10F9"/>
    <w:rsid w:val="008F183B"/>
    <w:rsid w:val="008F2D2D"/>
    <w:rsid w:val="008F4D27"/>
    <w:rsid w:val="008F5986"/>
    <w:rsid w:val="008F75F8"/>
    <w:rsid w:val="009010F8"/>
    <w:rsid w:val="009011C0"/>
    <w:rsid w:val="009040CC"/>
    <w:rsid w:val="0090444B"/>
    <w:rsid w:val="009065D5"/>
    <w:rsid w:val="009069C1"/>
    <w:rsid w:val="00907533"/>
    <w:rsid w:val="009109BC"/>
    <w:rsid w:val="00915B0D"/>
    <w:rsid w:val="009176EA"/>
    <w:rsid w:val="0092017E"/>
    <w:rsid w:val="00922BAA"/>
    <w:rsid w:val="009233FF"/>
    <w:rsid w:val="00924FEE"/>
    <w:rsid w:val="0092716F"/>
    <w:rsid w:val="009272F6"/>
    <w:rsid w:val="009315E1"/>
    <w:rsid w:val="009347E9"/>
    <w:rsid w:val="00942A77"/>
    <w:rsid w:val="00942ABA"/>
    <w:rsid w:val="0094425A"/>
    <w:rsid w:val="009447C5"/>
    <w:rsid w:val="009518E6"/>
    <w:rsid w:val="0096378B"/>
    <w:rsid w:val="009637FA"/>
    <w:rsid w:val="00973B90"/>
    <w:rsid w:val="00973D06"/>
    <w:rsid w:val="009804A5"/>
    <w:rsid w:val="00980B5B"/>
    <w:rsid w:val="00982ABC"/>
    <w:rsid w:val="00983EB5"/>
    <w:rsid w:val="00985316"/>
    <w:rsid w:val="00985456"/>
    <w:rsid w:val="0098579D"/>
    <w:rsid w:val="00992AB8"/>
    <w:rsid w:val="0099476C"/>
    <w:rsid w:val="009957D8"/>
    <w:rsid w:val="00996497"/>
    <w:rsid w:val="009A02BB"/>
    <w:rsid w:val="009A53EB"/>
    <w:rsid w:val="009A7DFF"/>
    <w:rsid w:val="009B0753"/>
    <w:rsid w:val="009B1C1C"/>
    <w:rsid w:val="009B1C76"/>
    <w:rsid w:val="009B43F0"/>
    <w:rsid w:val="009B5F3C"/>
    <w:rsid w:val="009B66B0"/>
    <w:rsid w:val="009B7F55"/>
    <w:rsid w:val="009C0EA9"/>
    <w:rsid w:val="009C2098"/>
    <w:rsid w:val="009C279B"/>
    <w:rsid w:val="009C3938"/>
    <w:rsid w:val="009C3DBA"/>
    <w:rsid w:val="009D1C0A"/>
    <w:rsid w:val="009D74E7"/>
    <w:rsid w:val="009E275C"/>
    <w:rsid w:val="009E2D37"/>
    <w:rsid w:val="009E3C00"/>
    <w:rsid w:val="009E423B"/>
    <w:rsid w:val="009E5386"/>
    <w:rsid w:val="009E635A"/>
    <w:rsid w:val="009E797B"/>
    <w:rsid w:val="009F4156"/>
    <w:rsid w:val="009F60E9"/>
    <w:rsid w:val="009F6132"/>
    <w:rsid w:val="00A032FC"/>
    <w:rsid w:val="00A03800"/>
    <w:rsid w:val="00A12B97"/>
    <w:rsid w:val="00A141DF"/>
    <w:rsid w:val="00A15C49"/>
    <w:rsid w:val="00A16128"/>
    <w:rsid w:val="00A2157C"/>
    <w:rsid w:val="00A21974"/>
    <w:rsid w:val="00A2433E"/>
    <w:rsid w:val="00A246C4"/>
    <w:rsid w:val="00A26356"/>
    <w:rsid w:val="00A265E1"/>
    <w:rsid w:val="00A26767"/>
    <w:rsid w:val="00A2753A"/>
    <w:rsid w:val="00A300E0"/>
    <w:rsid w:val="00A3035E"/>
    <w:rsid w:val="00A31AD0"/>
    <w:rsid w:val="00A321D3"/>
    <w:rsid w:val="00A3287C"/>
    <w:rsid w:val="00A36B42"/>
    <w:rsid w:val="00A37AA1"/>
    <w:rsid w:val="00A46F06"/>
    <w:rsid w:val="00A51152"/>
    <w:rsid w:val="00A549FF"/>
    <w:rsid w:val="00A553B0"/>
    <w:rsid w:val="00A5603A"/>
    <w:rsid w:val="00A60CD5"/>
    <w:rsid w:val="00A64334"/>
    <w:rsid w:val="00A64885"/>
    <w:rsid w:val="00A65D1C"/>
    <w:rsid w:val="00A7062F"/>
    <w:rsid w:val="00A74280"/>
    <w:rsid w:val="00A84C6D"/>
    <w:rsid w:val="00A91C99"/>
    <w:rsid w:val="00AA1A9E"/>
    <w:rsid w:val="00AB5197"/>
    <w:rsid w:val="00AC2D8E"/>
    <w:rsid w:val="00AD7089"/>
    <w:rsid w:val="00AE036B"/>
    <w:rsid w:val="00AF15C6"/>
    <w:rsid w:val="00AF171D"/>
    <w:rsid w:val="00AF223C"/>
    <w:rsid w:val="00AF2FC9"/>
    <w:rsid w:val="00AF3511"/>
    <w:rsid w:val="00AF4D62"/>
    <w:rsid w:val="00AF7184"/>
    <w:rsid w:val="00B000E4"/>
    <w:rsid w:val="00B01673"/>
    <w:rsid w:val="00B04FD3"/>
    <w:rsid w:val="00B10A41"/>
    <w:rsid w:val="00B11910"/>
    <w:rsid w:val="00B12863"/>
    <w:rsid w:val="00B12AE6"/>
    <w:rsid w:val="00B15589"/>
    <w:rsid w:val="00B178F2"/>
    <w:rsid w:val="00B21C04"/>
    <w:rsid w:val="00B2352D"/>
    <w:rsid w:val="00B2355F"/>
    <w:rsid w:val="00B33B7E"/>
    <w:rsid w:val="00B33FBF"/>
    <w:rsid w:val="00B347EF"/>
    <w:rsid w:val="00B35032"/>
    <w:rsid w:val="00B37AD1"/>
    <w:rsid w:val="00B40087"/>
    <w:rsid w:val="00B40A8F"/>
    <w:rsid w:val="00B42BF5"/>
    <w:rsid w:val="00B43F8B"/>
    <w:rsid w:val="00B47C7D"/>
    <w:rsid w:val="00B51DFE"/>
    <w:rsid w:val="00B52ADD"/>
    <w:rsid w:val="00B53535"/>
    <w:rsid w:val="00B55607"/>
    <w:rsid w:val="00B569F4"/>
    <w:rsid w:val="00B61E05"/>
    <w:rsid w:val="00B6324D"/>
    <w:rsid w:val="00B63FB1"/>
    <w:rsid w:val="00B653A9"/>
    <w:rsid w:val="00B71818"/>
    <w:rsid w:val="00B75007"/>
    <w:rsid w:val="00B7591A"/>
    <w:rsid w:val="00B7621A"/>
    <w:rsid w:val="00B76D3E"/>
    <w:rsid w:val="00B80055"/>
    <w:rsid w:val="00B803D7"/>
    <w:rsid w:val="00B8043E"/>
    <w:rsid w:val="00B80A5F"/>
    <w:rsid w:val="00B86422"/>
    <w:rsid w:val="00B878FA"/>
    <w:rsid w:val="00B90F9E"/>
    <w:rsid w:val="00B92B01"/>
    <w:rsid w:val="00B93C45"/>
    <w:rsid w:val="00B95A4C"/>
    <w:rsid w:val="00B97098"/>
    <w:rsid w:val="00BA02EE"/>
    <w:rsid w:val="00BA21BF"/>
    <w:rsid w:val="00BA4383"/>
    <w:rsid w:val="00BA50B1"/>
    <w:rsid w:val="00BB1F4D"/>
    <w:rsid w:val="00BB6712"/>
    <w:rsid w:val="00BB70D1"/>
    <w:rsid w:val="00BC2705"/>
    <w:rsid w:val="00BC3398"/>
    <w:rsid w:val="00BC5E99"/>
    <w:rsid w:val="00BD37A9"/>
    <w:rsid w:val="00BD393C"/>
    <w:rsid w:val="00BD39A7"/>
    <w:rsid w:val="00BD5044"/>
    <w:rsid w:val="00BD5B7D"/>
    <w:rsid w:val="00BE15C6"/>
    <w:rsid w:val="00BE1D6B"/>
    <w:rsid w:val="00BE326D"/>
    <w:rsid w:val="00BE6A8A"/>
    <w:rsid w:val="00BF2396"/>
    <w:rsid w:val="00BF2CC2"/>
    <w:rsid w:val="00BF3F95"/>
    <w:rsid w:val="00BF43C9"/>
    <w:rsid w:val="00BF45E3"/>
    <w:rsid w:val="00BF4CFC"/>
    <w:rsid w:val="00BF54A8"/>
    <w:rsid w:val="00BF6521"/>
    <w:rsid w:val="00BF6B75"/>
    <w:rsid w:val="00BF7EAC"/>
    <w:rsid w:val="00C01DD2"/>
    <w:rsid w:val="00C04789"/>
    <w:rsid w:val="00C055AB"/>
    <w:rsid w:val="00C07220"/>
    <w:rsid w:val="00C101B3"/>
    <w:rsid w:val="00C1072B"/>
    <w:rsid w:val="00C13FF7"/>
    <w:rsid w:val="00C142A1"/>
    <w:rsid w:val="00C27D26"/>
    <w:rsid w:val="00C3789D"/>
    <w:rsid w:val="00C3791F"/>
    <w:rsid w:val="00C45FA8"/>
    <w:rsid w:val="00C500CA"/>
    <w:rsid w:val="00C51815"/>
    <w:rsid w:val="00C51867"/>
    <w:rsid w:val="00C52565"/>
    <w:rsid w:val="00C61A1A"/>
    <w:rsid w:val="00C71409"/>
    <w:rsid w:val="00C71EEC"/>
    <w:rsid w:val="00C75FBC"/>
    <w:rsid w:val="00C76D04"/>
    <w:rsid w:val="00C82BD1"/>
    <w:rsid w:val="00C82C0C"/>
    <w:rsid w:val="00C82DE2"/>
    <w:rsid w:val="00C82F4D"/>
    <w:rsid w:val="00C83AC2"/>
    <w:rsid w:val="00C85B15"/>
    <w:rsid w:val="00C8695F"/>
    <w:rsid w:val="00C86F4A"/>
    <w:rsid w:val="00C87349"/>
    <w:rsid w:val="00C87D6D"/>
    <w:rsid w:val="00C87E41"/>
    <w:rsid w:val="00C918AC"/>
    <w:rsid w:val="00C920ED"/>
    <w:rsid w:val="00C938AC"/>
    <w:rsid w:val="00C9409E"/>
    <w:rsid w:val="00C94936"/>
    <w:rsid w:val="00C94937"/>
    <w:rsid w:val="00C97509"/>
    <w:rsid w:val="00CA3606"/>
    <w:rsid w:val="00CA6384"/>
    <w:rsid w:val="00CA7C5D"/>
    <w:rsid w:val="00CB05AC"/>
    <w:rsid w:val="00CB20C3"/>
    <w:rsid w:val="00CB68F4"/>
    <w:rsid w:val="00CC1E9C"/>
    <w:rsid w:val="00CC38FD"/>
    <w:rsid w:val="00CC3E2A"/>
    <w:rsid w:val="00CC6FF7"/>
    <w:rsid w:val="00CD1B65"/>
    <w:rsid w:val="00CD24DA"/>
    <w:rsid w:val="00CD69DC"/>
    <w:rsid w:val="00CD6F65"/>
    <w:rsid w:val="00CD797E"/>
    <w:rsid w:val="00CE119D"/>
    <w:rsid w:val="00CE451E"/>
    <w:rsid w:val="00CF10DC"/>
    <w:rsid w:val="00CF13D8"/>
    <w:rsid w:val="00CF2361"/>
    <w:rsid w:val="00CF5A80"/>
    <w:rsid w:val="00CF6A5C"/>
    <w:rsid w:val="00CF768E"/>
    <w:rsid w:val="00D0201A"/>
    <w:rsid w:val="00D02D91"/>
    <w:rsid w:val="00D04088"/>
    <w:rsid w:val="00D12E7D"/>
    <w:rsid w:val="00D13004"/>
    <w:rsid w:val="00D17489"/>
    <w:rsid w:val="00D25186"/>
    <w:rsid w:val="00D27B25"/>
    <w:rsid w:val="00D31A2C"/>
    <w:rsid w:val="00D31D82"/>
    <w:rsid w:val="00D3293C"/>
    <w:rsid w:val="00D331C8"/>
    <w:rsid w:val="00D34E45"/>
    <w:rsid w:val="00D37468"/>
    <w:rsid w:val="00D40B05"/>
    <w:rsid w:val="00D4322F"/>
    <w:rsid w:val="00D4333B"/>
    <w:rsid w:val="00D44548"/>
    <w:rsid w:val="00D44910"/>
    <w:rsid w:val="00D454AD"/>
    <w:rsid w:val="00D518DD"/>
    <w:rsid w:val="00D5685D"/>
    <w:rsid w:val="00D6175A"/>
    <w:rsid w:val="00D62584"/>
    <w:rsid w:val="00D62BA2"/>
    <w:rsid w:val="00D63183"/>
    <w:rsid w:val="00D67EC4"/>
    <w:rsid w:val="00D73F40"/>
    <w:rsid w:val="00D75729"/>
    <w:rsid w:val="00D77060"/>
    <w:rsid w:val="00D7770B"/>
    <w:rsid w:val="00D814E5"/>
    <w:rsid w:val="00D852D3"/>
    <w:rsid w:val="00D90A6B"/>
    <w:rsid w:val="00D90F55"/>
    <w:rsid w:val="00D950D8"/>
    <w:rsid w:val="00D959FA"/>
    <w:rsid w:val="00D963A9"/>
    <w:rsid w:val="00D9699C"/>
    <w:rsid w:val="00D97158"/>
    <w:rsid w:val="00DA36D4"/>
    <w:rsid w:val="00DB0244"/>
    <w:rsid w:val="00DB0B79"/>
    <w:rsid w:val="00DB11B0"/>
    <w:rsid w:val="00DB1FBB"/>
    <w:rsid w:val="00DB6230"/>
    <w:rsid w:val="00DB74DD"/>
    <w:rsid w:val="00DC467E"/>
    <w:rsid w:val="00DC70D0"/>
    <w:rsid w:val="00DD32FE"/>
    <w:rsid w:val="00DD5589"/>
    <w:rsid w:val="00DE188E"/>
    <w:rsid w:val="00DE356E"/>
    <w:rsid w:val="00DE7C16"/>
    <w:rsid w:val="00DF557F"/>
    <w:rsid w:val="00E009F1"/>
    <w:rsid w:val="00E03D1A"/>
    <w:rsid w:val="00E0418B"/>
    <w:rsid w:val="00E07B64"/>
    <w:rsid w:val="00E11FC5"/>
    <w:rsid w:val="00E12E31"/>
    <w:rsid w:val="00E20573"/>
    <w:rsid w:val="00E22313"/>
    <w:rsid w:val="00E256BE"/>
    <w:rsid w:val="00E324E1"/>
    <w:rsid w:val="00E3327E"/>
    <w:rsid w:val="00E338E0"/>
    <w:rsid w:val="00E354CC"/>
    <w:rsid w:val="00E35D1A"/>
    <w:rsid w:val="00E413D2"/>
    <w:rsid w:val="00E47EF5"/>
    <w:rsid w:val="00E53FCB"/>
    <w:rsid w:val="00E54BAA"/>
    <w:rsid w:val="00E559F9"/>
    <w:rsid w:val="00E6365F"/>
    <w:rsid w:val="00E63979"/>
    <w:rsid w:val="00E64043"/>
    <w:rsid w:val="00E645D5"/>
    <w:rsid w:val="00E64B97"/>
    <w:rsid w:val="00E6735F"/>
    <w:rsid w:val="00E70451"/>
    <w:rsid w:val="00E710BD"/>
    <w:rsid w:val="00E72B2D"/>
    <w:rsid w:val="00E8005F"/>
    <w:rsid w:val="00E808A5"/>
    <w:rsid w:val="00E80D3E"/>
    <w:rsid w:val="00E81BC3"/>
    <w:rsid w:val="00E83DE0"/>
    <w:rsid w:val="00E85CCE"/>
    <w:rsid w:val="00E85CD8"/>
    <w:rsid w:val="00E86DBD"/>
    <w:rsid w:val="00E87FC5"/>
    <w:rsid w:val="00E927CF"/>
    <w:rsid w:val="00E94067"/>
    <w:rsid w:val="00E9419A"/>
    <w:rsid w:val="00E96CB2"/>
    <w:rsid w:val="00EA2AA9"/>
    <w:rsid w:val="00EA6CCF"/>
    <w:rsid w:val="00EB028F"/>
    <w:rsid w:val="00EB1090"/>
    <w:rsid w:val="00EB1DAC"/>
    <w:rsid w:val="00EB62CC"/>
    <w:rsid w:val="00EB6561"/>
    <w:rsid w:val="00EC03EE"/>
    <w:rsid w:val="00EC4743"/>
    <w:rsid w:val="00EC7755"/>
    <w:rsid w:val="00ED207E"/>
    <w:rsid w:val="00ED2863"/>
    <w:rsid w:val="00ED45FC"/>
    <w:rsid w:val="00ED637E"/>
    <w:rsid w:val="00EE034B"/>
    <w:rsid w:val="00EE46DF"/>
    <w:rsid w:val="00EE647D"/>
    <w:rsid w:val="00EE6670"/>
    <w:rsid w:val="00EE766F"/>
    <w:rsid w:val="00EF1458"/>
    <w:rsid w:val="00EF1645"/>
    <w:rsid w:val="00EF4C60"/>
    <w:rsid w:val="00EF584A"/>
    <w:rsid w:val="00F00A80"/>
    <w:rsid w:val="00F015E1"/>
    <w:rsid w:val="00F04554"/>
    <w:rsid w:val="00F05506"/>
    <w:rsid w:val="00F05593"/>
    <w:rsid w:val="00F06FDA"/>
    <w:rsid w:val="00F10F63"/>
    <w:rsid w:val="00F1291F"/>
    <w:rsid w:val="00F20972"/>
    <w:rsid w:val="00F21861"/>
    <w:rsid w:val="00F246DE"/>
    <w:rsid w:val="00F247BA"/>
    <w:rsid w:val="00F25EEB"/>
    <w:rsid w:val="00F26A1D"/>
    <w:rsid w:val="00F27D81"/>
    <w:rsid w:val="00F3019C"/>
    <w:rsid w:val="00F3282F"/>
    <w:rsid w:val="00F32DE3"/>
    <w:rsid w:val="00F337BE"/>
    <w:rsid w:val="00F40B20"/>
    <w:rsid w:val="00F46EC3"/>
    <w:rsid w:val="00F473C8"/>
    <w:rsid w:val="00F50ACA"/>
    <w:rsid w:val="00F5327E"/>
    <w:rsid w:val="00F55BDB"/>
    <w:rsid w:val="00F65793"/>
    <w:rsid w:val="00F65A84"/>
    <w:rsid w:val="00F65CDC"/>
    <w:rsid w:val="00F6600A"/>
    <w:rsid w:val="00F6659E"/>
    <w:rsid w:val="00F70615"/>
    <w:rsid w:val="00F716F5"/>
    <w:rsid w:val="00F71C86"/>
    <w:rsid w:val="00F7283D"/>
    <w:rsid w:val="00F75249"/>
    <w:rsid w:val="00F75AAC"/>
    <w:rsid w:val="00F76243"/>
    <w:rsid w:val="00F82D71"/>
    <w:rsid w:val="00F8769B"/>
    <w:rsid w:val="00F90F0B"/>
    <w:rsid w:val="00F92853"/>
    <w:rsid w:val="00F9792E"/>
    <w:rsid w:val="00FA0FB5"/>
    <w:rsid w:val="00FA139E"/>
    <w:rsid w:val="00FA1E6A"/>
    <w:rsid w:val="00FA28D1"/>
    <w:rsid w:val="00FA5C60"/>
    <w:rsid w:val="00FA7E65"/>
    <w:rsid w:val="00FC2E5E"/>
    <w:rsid w:val="00FC2FAF"/>
    <w:rsid w:val="00FC36E2"/>
    <w:rsid w:val="00FC398C"/>
    <w:rsid w:val="00FC4155"/>
    <w:rsid w:val="00FC5673"/>
    <w:rsid w:val="00FC6460"/>
    <w:rsid w:val="00FD083A"/>
    <w:rsid w:val="00FD21A2"/>
    <w:rsid w:val="00FD33E6"/>
    <w:rsid w:val="00FD4C2E"/>
    <w:rsid w:val="00FD5B86"/>
    <w:rsid w:val="00FE22F3"/>
    <w:rsid w:val="00FE301E"/>
    <w:rsid w:val="00FE7204"/>
    <w:rsid w:val="00FF1F48"/>
    <w:rsid w:val="00FF2064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29B23C4-4F7C-4A17-9B06-73AB1C21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197"/>
  </w:style>
  <w:style w:type="paragraph" w:styleId="Nagwek1">
    <w:name w:val="heading 1"/>
    <w:basedOn w:val="Normalny"/>
    <w:next w:val="Normalny"/>
    <w:qFormat/>
    <w:rsid w:val="005167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EA2A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615D5"/>
    <w:pPr>
      <w:keepNext/>
      <w:spacing w:before="120" w:after="40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0C02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EA2AA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36239"/>
    <w:pPr>
      <w:keepNext/>
      <w:spacing w:before="40" w:after="40"/>
      <w:outlineLvl w:val="6"/>
    </w:pPr>
    <w:rPr>
      <w:b/>
      <w:sz w:val="22"/>
    </w:rPr>
  </w:style>
  <w:style w:type="paragraph" w:styleId="Nagwek8">
    <w:name w:val="heading 8"/>
    <w:basedOn w:val="Normalny"/>
    <w:next w:val="Normalny"/>
    <w:qFormat/>
    <w:rsid w:val="00EF4C6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4">
    <w:name w:val="CM4"/>
    <w:basedOn w:val="Normalny"/>
    <w:next w:val="Normalny"/>
    <w:rsid w:val="00E413D2"/>
    <w:pPr>
      <w:autoSpaceDE w:val="0"/>
      <w:autoSpaceDN w:val="0"/>
      <w:adjustRightInd w:val="0"/>
    </w:pPr>
    <w:rPr>
      <w:rFonts w:ascii="EUAlbertina" w:hAnsi="EUAlbertina"/>
    </w:rPr>
  </w:style>
  <w:style w:type="table" w:styleId="Tabela-Siatka">
    <w:name w:val="Table Grid"/>
    <w:basedOn w:val="Standardowy"/>
    <w:rsid w:val="00BA2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BA21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A21BF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BA21BF"/>
    <w:pPr>
      <w:spacing w:before="100" w:beforeAutospacing="1" w:after="119"/>
    </w:pPr>
  </w:style>
  <w:style w:type="paragraph" w:customStyle="1" w:styleId="Znak">
    <w:name w:val="Znak"/>
    <w:basedOn w:val="Normalny"/>
    <w:rsid w:val="00BA21BF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Lista">
    <w:name w:val="List"/>
    <w:basedOn w:val="Normalny"/>
    <w:rsid w:val="001F2058"/>
    <w:pPr>
      <w:ind w:left="2381" w:hanging="283"/>
    </w:pPr>
  </w:style>
  <w:style w:type="paragraph" w:styleId="Tekstpodstawowy">
    <w:name w:val="Body Text"/>
    <w:basedOn w:val="Normalny"/>
    <w:link w:val="TekstpodstawowyZnak"/>
    <w:rsid w:val="001F2058"/>
    <w:pPr>
      <w:spacing w:after="120"/>
    </w:pPr>
  </w:style>
  <w:style w:type="character" w:styleId="Pogrubienie">
    <w:name w:val="Strong"/>
    <w:qFormat/>
    <w:rsid w:val="001F2058"/>
    <w:rPr>
      <w:b/>
      <w:bCs/>
    </w:rPr>
  </w:style>
  <w:style w:type="paragraph" w:customStyle="1" w:styleId="Znak0">
    <w:name w:val="Znak"/>
    <w:basedOn w:val="Normalny"/>
    <w:rsid w:val="001F2058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Hipercze">
    <w:name w:val="Hyperlink"/>
    <w:rsid w:val="005615D5"/>
    <w:rPr>
      <w:color w:val="0000FF"/>
      <w:u w:val="single"/>
    </w:rPr>
  </w:style>
  <w:style w:type="paragraph" w:customStyle="1" w:styleId="WW-Tekstpodstawowy3">
    <w:name w:val="WW-Tekst podstawowy 3"/>
    <w:basedOn w:val="Normalny"/>
    <w:rsid w:val="005615D5"/>
    <w:pPr>
      <w:suppressAutoHyphens/>
      <w:spacing w:before="40" w:after="20"/>
      <w:jc w:val="both"/>
    </w:pPr>
    <w:rPr>
      <w:sz w:val="22"/>
      <w:lang w:eastAsia="ar-SA"/>
    </w:rPr>
  </w:style>
  <w:style w:type="paragraph" w:customStyle="1" w:styleId="q-text">
    <w:name w:val="q-text"/>
    <w:autoRedefine/>
    <w:rsid w:val="005615D5"/>
    <w:pPr>
      <w:jc w:val="both"/>
    </w:pPr>
    <w:rPr>
      <w:snapToGrid w:val="0"/>
      <w:sz w:val="22"/>
      <w:szCs w:val="22"/>
      <w:lang w:eastAsia="ja-JP"/>
    </w:rPr>
  </w:style>
  <w:style w:type="paragraph" w:styleId="Tekstpodstawowywcity">
    <w:name w:val="Body Text Indent"/>
    <w:basedOn w:val="Normalny"/>
    <w:rsid w:val="005615D5"/>
    <w:pPr>
      <w:spacing w:after="120"/>
      <w:ind w:left="283"/>
    </w:pPr>
  </w:style>
  <w:style w:type="paragraph" w:styleId="Tekstpodstawowy2">
    <w:name w:val="Body Text 2"/>
    <w:basedOn w:val="Normalny"/>
    <w:rsid w:val="00EA2AA9"/>
    <w:pPr>
      <w:spacing w:before="120"/>
      <w:jc w:val="both"/>
    </w:pPr>
    <w:rPr>
      <w:sz w:val="21"/>
    </w:rPr>
  </w:style>
  <w:style w:type="paragraph" w:customStyle="1" w:styleId="WW-Tekstpodstawowy2">
    <w:name w:val="WW-Tekst podstawowy 2"/>
    <w:basedOn w:val="Normalny"/>
    <w:rsid w:val="00EA2AA9"/>
    <w:pPr>
      <w:widowControl w:val="0"/>
      <w:suppressAutoHyphens/>
    </w:pPr>
    <w:rPr>
      <w:rFonts w:eastAsia="Lucida Sans Unicode"/>
      <w:b/>
      <w:bCs/>
    </w:rPr>
  </w:style>
  <w:style w:type="paragraph" w:customStyle="1" w:styleId="WW-Tabela">
    <w:name w:val="WW-Tabela"/>
    <w:basedOn w:val="Normalny"/>
    <w:next w:val="Normalny"/>
    <w:rsid w:val="00EA2AA9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Tekstpodstawowy1">
    <w:name w:val="Tekst podstawowy1"/>
    <w:rsid w:val="00EA2AA9"/>
    <w:rPr>
      <w:color w:val="000000"/>
      <w:sz w:val="24"/>
      <w:lang w:val="cs-CZ"/>
    </w:rPr>
  </w:style>
  <w:style w:type="table" w:customStyle="1" w:styleId="Tabela-Siatka1">
    <w:name w:val="Tabela - Siatka1"/>
    <w:basedOn w:val="Standardowy"/>
    <w:next w:val="Tabela-Siatka"/>
    <w:rsid w:val="00EA2AA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WCIETY">
    <w:name w:val="STANDWCIETY"/>
    <w:basedOn w:val="Normalny"/>
    <w:rsid w:val="00EA2AA9"/>
    <w:pPr>
      <w:suppressAutoHyphens/>
      <w:ind w:firstLine="709"/>
      <w:jc w:val="both"/>
    </w:pPr>
    <w:rPr>
      <w:lang w:eastAsia="ar-SA"/>
    </w:rPr>
  </w:style>
  <w:style w:type="table" w:customStyle="1" w:styleId="Tabela-Siatka2">
    <w:name w:val="Tabela - Siatka2"/>
    <w:basedOn w:val="Standardowy"/>
    <w:next w:val="Tabela-Siatka"/>
    <w:rsid w:val="0051677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69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grub">
    <w:name w:val="grub"/>
    <w:basedOn w:val="Normalny"/>
    <w:rsid w:val="009E2D37"/>
    <w:pPr>
      <w:spacing w:before="100" w:beforeAutospacing="1" w:after="100" w:afterAutospacing="1"/>
    </w:pPr>
    <w:rPr>
      <w:sz w:val="24"/>
      <w:szCs w:val="24"/>
    </w:rPr>
  </w:style>
  <w:style w:type="paragraph" w:styleId="Tekstpodstawowy3">
    <w:name w:val="Body Text 3"/>
    <w:basedOn w:val="Normalny"/>
    <w:rsid w:val="00C94936"/>
    <w:pPr>
      <w:spacing w:after="120"/>
    </w:pPr>
    <w:rPr>
      <w:sz w:val="16"/>
      <w:szCs w:val="16"/>
    </w:rPr>
  </w:style>
  <w:style w:type="character" w:customStyle="1" w:styleId="longtext1">
    <w:name w:val="long_text1"/>
    <w:rsid w:val="00C94936"/>
    <w:rPr>
      <w:sz w:val="20"/>
      <w:szCs w:val="20"/>
    </w:rPr>
  </w:style>
  <w:style w:type="character" w:customStyle="1" w:styleId="shorttext1">
    <w:name w:val="short_text1"/>
    <w:rsid w:val="00C94936"/>
    <w:rPr>
      <w:sz w:val="29"/>
      <w:szCs w:val="29"/>
    </w:rPr>
  </w:style>
  <w:style w:type="character" w:customStyle="1" w:styleId="mediumtext1">
    <w:name w:val="medium_text1"/>
    <w:rsid w:val="00C94936"/>
    <w:rPr>
      <w:sz w:val="24"/>
      <w:szCs w:val="24"/>
    </w:rPr>
  </w:style>
  <w:style w:type="table" w:customStyle="1" w:styleId="Tabela-Siatka3">
    <w:name w:val="Tabela - Siatka3"/>
    <w:basedOn w:val="Standardowy"/>
    <w:next w:val="Tabela-Siatka"/>
    <w:rsid w:val="00BF3F9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631DE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FA5C6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rsid w:val="00973D06"/>
    <w:pPr>
      <w:spacing w:after="120" w:line="480" w:lineRule="auto"/>
      <w:ind w:left="283"/>
    </w:pPr>
  </w:style>
  <w:style w:type="character" w:customStyle="1" w:styleId="longtext">
    <w:name w:val="long_text"/>
    <w:basedOn w:val="Domylnaczcionkaakapitu"/>
    <w:rsid w:val="00973D06"/>
  </w:style>
  <w:style w:type="paragraph" w:styleId="Legenda">
    <w:name w:val="caption"/>
    <w:basedOn w:val="Normalny"/>
    <w:next w:val="Normalny"/>
    <w:qFormat/>
    <w:rsid w:val="00097CAA"/>
    <w:pPr>
      <w:spacing w:before="240" w:after="120"/>
      <w:jc w:val="center"/>
    </w:pPr>
    <w:rPr>
      <w:b/>
      <w:sz w:val="24"/>
      <w:u w:val="single"/>
    </w:rPr>
  </w:style>
  <w:style w:type="paragraph" w:customStyle="1" w:styleId="MSDS-Zeile">
    <w:name w:val="MSDS-Zeile"/>
    <w:basedOn w:val="Normalny"/>
    <w:link w:val="MSDS-ZeileChar"/>
    <w:rsid w:val="006A16AA"/>
    <w:pPr>
      <w:keepLines/>
      <w:tabs>
        <w:tab w:val="left" w:pos="3119"/>
        <w:tab w:val="left" w:pos="3402"/>
        <w:tab w:val="left" w:pos="4678"/>
        <w:tab w:val="left" w:pos="4962"/>
      </w:tabs>
      <w:autoSpaceDE w:val="0"/>
      <w:autoSpaceDN w:val="0"/>
      <w:ind w:left="425"/>
    </w:pPr>
    <w:rPr>
      <w:rFonts w:ascii="Arial" w:eastAsia="SimSun" w:hAnsi="Arial" w:cs="Arial"/>
      <w:lang w:val="de-DE" w:eastAsia="de-DE"/>
    </w:rPr>
  </w:style>
  <w:style w:type="character" w:customStyle="1" w:styleId="MSDS-ZeileChar">
    <w:name w:val="MSDS-Zeile Char"/>
    <w:link w:val="MSDS-Zeile"/>
    <w:locked/>
    <w:rsid w:val="006A16AA"/>
    <w:rPr>
      <w:rFonts w:ascii="Arial" w:eastAsia="SimSun" w:hAnsi="Arial" w:cs="Arial"/>
      <w:lang w:val="de-DE" w:eastAsia="de-DE" w:bidi="ar-SA"/>
    </w:rPr>
  </w:style>
  <w:style w:type="paragraph" w:customStyle="1" w:styleId="MSDS-Unterzeile">
    <w:name w:val="MSDS-Unterzeile"/>
    <w:basedOn w:val="MSDS-Zeile"/>
    <w:link w:val="MSDS-UnterzeileChar"/>
    <w:rsid w:val="006A16AA"/>
  </w:style>
  <w:style w:type="character" w:customStyle="1" w:styleId="MSDS-UnterzeileChar">
    <w:name w:val="MSDS-Unterzeile Char"/>
    <w:basedOn w:val="MSDS-ZeileChar"/>
    <w:link w:val="MSDS-Unterzeile"/>
    <w:locked/>
    <w:rsid w:val="006A16AA"/>
    <w:rPr>
      <w:rFonts w:ascii="Arial" w:eastAsia="SimSun" w:hAnsi="Arial" w:cs="Arial"/>
      <w:lang w:val="de-DE" w:eastAsia="de-DE" w:bidi="ar-SA"/>
    </w:rPr>
  </w:style>
  <w:style w:type="paragraph" w:customStyle="1" w:styleId="Pa37">
    <w:name w:val="Pa37"/>
    <w:basedOn w:val="Default"/>
    <w:next w:val="Default"/>
    <w:rsid w:val="00DE188E"/>
    <w:pPr>
      <w:spacing w:line="221" w:lineRule="atLeast"/>
    </w:pPr>
    <w:rPr>
      <w:rFonts w:ascii="PCVEWO+Swis721CnPL-Roman" w:hAnsi="PCVEWO+Swis721CnPL-Roman" w:cs="Times New Roman"/>
      <w:color w:val="auto"/>
    </w:rPr>
  </w:style>
  <w:style w:type="character" w:customStyle="1" w:styleId="A4">
    <w:name w:val="A4"/>
    <w:rsid w:val="00DE188E"/>
    <w:rPr>
      <w:rFonts w:cs="PCVEWO+Swis721CnPL-Roman"/>
      <w:color w:val="000000"/>
      <w:sz w:val="18"/>
      <w:szCs w:val="18"/>
    </w:rPr>
  </w:style>
  <w:style w:type="paragraph" w:customStyle="1" w:styleId="Pa34">
    <w:name w:val="Pa34"/>
    <w:basedOn w:val="Default"/>
    <w:next w:val="Default"/>
    <w:rsid w:val="00DE188E"/>
    <w:pPr>
      <w:spacing w:line="221" w:lineRule="atLeast"/>
    </w:pPr>
    <w:rPr>
      <w:rFonts w:ascii="PCVEWO+Swis721CnPL-Roman" w:hAnsi="PCVEWO+Swis721CnPL-Roman" w:cs="Times New Roman"/>
      <w:color w:val="auto"/>
    </w:rPr>
  </w:style>
  <w:style w:type="paragraph" w:customStyle="1" w:styleId="Pa36">
    <w:name w:val="Pa36"/>
    <w:basedOn w:val="Default"/>
    <w:next w:val="Default"/>
    <w:rsid w:val="00DE188E"/>
    <w:pPr>
      <w:spacing w:line="221" w:lineRule="atLeast"/>
    </w:pPr>
    <w:rPr>
      <w:rFonts w:ascii="PCVEWO+Swis721CnPL-Roman" w:hAnsi="PCVEWO+Swis721CnPL-Roman" w:cs="Times New Roman"/>
      <w:color w:val="auto"/>
    </w:rPr>
  </w:style>
  <w:style w:type="character" w:styleId="Numerstrony">
    <w:name w:val="page number"/>
    <w:basedOn w:val="Domylnaczcionkaakapitu"/>
    <w:rsid w:val="0029279B"/>
  </w:style>
  <w:style w:type="paragraph" w:customStyle="1" w:styleId="WW-NormalnyWeb">
    <w:name w:val="WW-Normalny (Web)"/>
    <w:basedOn w:val="Normalny"/>
    <w:rsid w:val="003D1616"/>
    <w:pPr>
      <w:widowControl w:val="0"/>
      <w:suppressAutoHyphens/>
      <w:spacing w:before="280" w:after="280"/>
    </w:pPr>
    <w:rPr>
      <w:rFonts w:eastAsia="Lucida Sans Unicode"/>
      <w:sz w:val="24"/>
    </w:rPr>
  </w:style>
  <w:style w:type="paragraph" w:styleId="Tekstdymka">
    <w:name w:val="Balloon Text"/>
    <w:basedOn w:val="Normalny"/>
    <w:link w:val="TekstdymkaZnak"/>
    <w:rsid w:val="00B1558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B15589"/>
    <w:rPr>
      <w:rFonts w:ascii="Tahoma" w:hAnsi="Tahoma" w:cs="Tahoma"/>
      <w:sz w:val="16"/>
      <w:szCs w:val="16"/>
    </w:rPr>
  </w:style>
  <w:style w:type="character" w:customStyle="1" w:styleId="st1">
    <w:name w:val="st1"/>
    <w:basedOn w:val="Domylnaczcionkaakapitu"/>
    <w:rsid w:val="0018042F"/>
  </w:style>
  <w:style w:type="character" w:customStyle="1" w:styleId="header2">
    <w:name w:val="header2"/>
    <w:rsid w:val="00472BDE"/>
    <w:rPr>
      <w:color w:val="0B3468"/>
    </w:rPr>
  </w:style>
  <w:style w:type="character" w:customStyle="1" w:styleId="TekstpodstawowyZnak">
    <w:name w:val="Tekst podstawowy Znak"/>
    <w:basedOn w:val="Domylnaczcionkaakapitu"/>
    <w:link w:val="Tekstpodstawowy"/>
    <w:rsid w:val="00C055AB"/>
  </w:style>
  <w:style w:type="character" w:styleId="Uwydatnienie">
    <w:name w:val="Emphasis"/>
    <w:uiPriority w:val="20"/>
    <w:qFormat/>
    <w:rsid w:val="007E55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8214F-7613-4F74-A52E-D98DC3DF3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3348</Words>
  <Characters>20092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SEKCJA 1: Identyfikacja substancji/mieszaniny i identyfikacja przedsiębiorstwa</vt:lpstr>
    </vt:vector>
  </TitlesOfParts>
  <Company>Hewlett-Packard</Company>
  <LinksUpToDate>false</LinksUpToDate>
  <CharactersWithSpaces>23394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SEKCJA 1: Identyfikacja substancji/mieszaniny i identyfikacja przedsiębiorstwa</dc:title>
  <dc:creator>Anita</dc:creator>
  <cp:lastModifiedBy>Jola</cp:lastModifiedBy>
  <cp:revision>5</cp:revision>
  <cp:lastPrinted>2015-07-23T14:08:00Z</cp:lastPrinted>
  <dcterms:created xsi:type="dcterms:W3CDTF">2021-09-20T12:59:00Z</dcterms:created>
  <dcterms:modified xsi:type="dcterms:W3CDTF">2021-09-20T13:10:00Z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