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CE7B" w14:textId="77777777" w:rsidR="00F35494" w:rsidRDefault="00F35494">
      <w:pPr>
        <w:pStyle w:val="Tekstpodstawowy"/>
        <w:spacing w:before="4"/>
        <w:rPr>
          <w:rFonts w:ascii="Times New Roman"/>
          <w:sz w:val="9"/>
        </w:rPr>
      </w:pPr>
    </w:p>
    <w:p w14:paraId="1320EE7F" w14:textId="77777777" w:rsidR="00F35494" w:rsidRDefault="00B22D74">
      <w:pPr>
        <w:pStyle w:val="Tekstpodstawowy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406F3F4"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width:522.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72pt">
            <v:textbox inset="0,0,0,0">
              <w:txbxContent>
                <w:p w14:paraId="01AE8CAF" w14:textId="77777777" w:rsidR="002B127A" w:rsidRPr="001F0D7F" w:rsidRDefault="00E54E90">
                  <w:pPr>
                    <w:spacing w:before="2"/>
                    <w:ind w:left="211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1: IDENTYFIKACJA SUBSTANCJI/MIESZANINY I SPÓŁKI/PRZEDSIĘBIORSTWA</w:t>
                  </w:r>
                </w:p>
              </w:txbxContent>
            </v:textbox>
            <w10:anchorlock/>
          </v:shape>
        </w:pict>
      </w:r>
    </w:p>
    <w:p w14:paraId="47484849" w14:textId="1B22EA5E" w:rsidR="002B127A" w:rsidRPr="002708C1" w:rsidRDefault="00B22D74">
      <w:pPr>
        <w:pStyle w:val="Akapitzlist"/>
        <w:numPr>
          <w:ilvl w:val="1"/>
          <w:numId w:val="16"/>
        </w:numPr>
        <w:tabs>
          <w:tab w:val="left" w:pos="844"/>
          <w:tab w:val="left" w:pos="845"/>
          <w:tab w:val="left" w:pos="3873"/>
        </w:tabs>
        <w:spacing w:before="107"/>
        <w:rPr>
          <w:sz w:val="16"/>
          <w:lang w:val="de-DE"/>
        </w:rPr>
      </w:pPr>
      <w:r>
        <w:pict w14:anchorId="69C99262">
          <v:rect id="_x0000_s1112" style="position:absolute;left:0;text-align:left;margin-left:36pt;margin-top:-16.05pt;width:.7pt;height:200.3pt;z-index:15729664;mso-position-horizontal-relative:page" fillcolor="black" stroked="f">
            <w10:wrap anchorx="page"/>
          </v:rect>
        </w:pict>
      </w:r>
      <w:r>
        <w:pict w14:anchorId="7501BA07">
          <v:rect id="_x0000_s1111" style="position:absolute;left:0;text-align:left;margin-left:558.5pt;margin-top:-16.05pt;width:.7pt;height:200.3pt;z-index:15730176;mso-position-horizontal-relative:page" fillcolor="black" stroked="f">
            <w10:wrap anchorx="page"/>
          </v:rect>
        </w:pict>
      </w:r>
      <w:r w:rsidR="00E54E90" w:rsidRPr="002708C1">
        <w:rPr>
          <w:b/>
          <w:sz w:val="16"/>
          <w:lang w:val="de-DE"/>
        </w:rPr>
        <w:t>Identyfikator produktu:</w:t>
      </w:r>
      <w:r w:rsidR="00E54E90" w:rsidRPr="002708C1">
        <w:rPr>
          <w:b/>
          <w:sz w:val="16"/>
          <w:lang w:val="de-DE"/>
        </w:rPr>
        <w:tab/>
      </w:r>
      <w:r w:rsidR="002708C1" w:rsidRPr="002708C1">
        <w:rPr>
          <w:sz w:val="16"/>
          <w:lang w:val="de-DE"/>
        </w:rPr>
        <w:t>DREFT INTENSE DARK ENHANCER - BSR000631</w:t>
      </w:r>
    </w:p>
    <w:p w14:paraId="68676F5A" w14:textId="77777777" w:rsidR="002B127A" w:rsidRPr="004C2ADB" w:rsidRDefault="00E54E90">
      <w:pPr>
        <w:pStyle w:val="Nagwek2"/>
        <w:spacing w:before="93"/>
        <w:ind w:left="844"/>
        <w:rPr>
          <w:lang w:val="pl-PL"/>
        </w:rPr>
      </w:pPr>
      <w:r w:rsidRPr="004C2ADB">
        <w:rPr>
          <w:lang w:val="pl-PL"/>
        </w:rPr>
        <w:t>Inne środki identyfikacji:</w:t>
      </w:r>
    </w:p>
    <w:p w14:paraId="6327C0AF" w14:textId="4D8782FE" w:rsidR="002B127A" w:rsidRPr="004C2ADB" w:rsidRDefault="00E54E90">
      <w:pPr>
        <w:tabs>
          <w:tab w:val="left" w:pos="3873"/>
        </w:tabs>
        <w:spacing w:before="90"/>
        <w:ind w:left="844"/>
        <w:rPr>
          <w:sz w:val="16"/>
          <w:lang w:val="pl-PL"/>
        </w:rPr>
      </w:pPr>
      <w:r w:rsidRPr="004C2ADB">
        <w:rPr>
          <w:b/>
          <w:sz w:val="16"/>
          <w:lang w:val="pl-PL"/>
        </w:rPr>
        <w:t>UFI:</w:t>
      </w:r>
      <w:r w:rsidRPr="004C2ADB">
        <w:rPr>
          <w:b/>
          <w:sz w:val="16"/>
          <w:lang w:val="pl-PL"/>
        </w:rPr>
        <w:tab/>
      </w:r>
      <w:r w:rsidR="002708C1" w:rsidRPr="004C2ADB">
        <w:rPr>
          <w:sz w:val="16"/>
          <w:lang w:val="pl-PL"/>
        </w:rPr>
        <w:t>AG71-N0HQ-V00X-59W7</w:t>
      </w:r>
    </w:p>
    <w:p w14:paraId="0717F67C" w14:textId="77777777" w:rsidR="002B127A" w:rsidRPr="001F0D7F" w:rsidRDefault="00E54E90">
      <w:pPr>
        <w:pStyle w:val="Nagwek2"/>
        <w:numPr>
          <w:ilvl w:val="1"/>
          <w:numId w:val="16"/>
        </w:numPr>
        <w:tabs>
          <w:tab w:val="left" w:pos="844"/>
          <w:tab w:val="left" w:pos="845"/>
        </w:tabs>
        <w:spacing w:before="87"/>
        <w:rPr>
          <w:lang w:val="pl-PL"/>
        </w:rPr>
      </w:pPr>
      <w:r w:rsidRPr="001F0D7F">
        <w:rPr>
          <w:lang w:val="pl-PL"/>
        </w:rPr>
        <w:t>Istotne zidentyfikowane zastosowania substancji lub mieszaniny oraz zastosowania odradzane:</w:t>
      </w:r>
    </w:p>
    <w:p w14:paraId="3D579EA8" w14:textId="77777777" w:rsidR="002B127A" w:rsidRPr="001F0D7F" w:rsidRDefault="00E54E90">
      <w:pPr>
        <w:pStyle w:val="Tekstpodstawowy"/>
        <w:spacing w:before="93"/>
        <w:ind w:left="844"/>
        <w:rPr>
          <w:lang w:val="pl-PL"/>
        </w:rPr>
      </w:pPr>
      <w:r w:rsidRPr="001F0D7F">
        <w:rPr>
          <w:lang w:val="pl-PL"/>
        </w:rPr>
        <w:t>Istotne zastosowania: Detergent do czyszczenia odzieży</w:t>
      </w:r>
    </w:p>
    <w:p w14:paraId="656E61EE" w14:textId="77777777" w:rsidR="002B127A" w:rsidRPr="001F0D7F" w:rsidRDefault="00E54E90">
      <w:pPr>
        <w:pStyle w:val="Tekstpodstawowy"/>
        <w:spacing w:before="90"/>
        <w:ind w:left="844"/>
        <w:rPr>
          <w:lang w:val="pl-PL"/>
        </w:rPr>
      </w:pPr>
      <w:r w:rsidRPr="001F0D7F">
        <w:rPr>
          <w:lang w:val="pl-PL"/>
        </w:rPr>
        <w:t>Zastosowania odradzane: Wszystkie zastosowania niewymienione w niniejszej sekcji lub w sekcji 7.3.</w:t>
      </w:r>
    </w:p>
    <w:p w14:paraId="56AFCB90" w14:textId="1C8667DC" w:rsidR="002B127A" w:rsidRPr="001F0D7F" w:rsidRDefault="001F0D7F">
      <w:pPr>
        <w:pStyle w:val="Nagwek2"/>
        <w:numPr>
          <w:ilvl w:val="1"/>
          <w:numId w:val="16"/>
        </w:numPr>
        <w:tabs>
          <w:tab w:val="left" w:pos="844"/>
          <w:tab w:val="left" w:pos="845"/>
        </w:tabs>
        <w:rPr>
          <w:lang w:val="pl-PL"/>
        </w:rPr>
      </w:pPr>
      <w:r w:rsidRPr="001F0D7F">
        <w:rPr>
          <w:lang w:val="pl-PL"/>
        </w:rPr>
        <w:t>Dane</w:t>
      </w:r>
      <w:r w:rsidR="00E54E90" w:rsidRPr="001F0D7F">
        <w:rPr>
          <w:lang w:val="pl-PL"/>
        </w:rPr>
        <w:t xml:space="preserve"> dotyczące dostawcy karty charakterystyki:</w:t>
      </w:r>
    </w:p>
    <w:p w14:paraId="312146EE" w14:textId="77777777" w:rsidR="002B127A" w:rsidRDefault="00E54E90">
      <w:pPr>
        <w:pStyle w:val="Tekstpodstawowy"/>
        <w:spacing w:before="88"/>
        <w:ind w:left="844" w:right="7641"/>
      </w:pPr>
      <w:r>
        <w:t>Bluesun Consumer Brands B.V. Velperplein 23</w:t>
      </w:r>
    </w:p>
    <w:p w14:paraId="64AAD65A" w14:textId="77777777" w:rsidR="002B127A" w:rsidRDefault="00E54E90">
      <w:pPr>
        <w:pStyle w:val="Tekstpodstawowy"/>
        <w:ind w:left="844" w:right="7672"/>
      </w:pPr>
      <w:r>
        <w:t>6811 AH Arnhem - Holandia Telefon: (+31) (0) 26 800 1245</w:t>
      </w:r>
    </w:p>
    <w:p w14:paraId="08EE15E3" w14:textId="77777777" w:rsidR="002B127A" w:rsidRDefault="00B22D74">
      <w:pPr>
        <w:pStyle w:val="Tekstpodstawowy"/>
        <w:spacing w:before="1"/>
        <w:ind w:left="844" w:right="8260"/>
      </w:pPr>
      <w:hyperlink r:id="rId7">
        <w:r w:rsidR="00E54E90">
          <w:t>msds@bluesuncb.com http://bluesuncb.com</w:t>
        </w:r>
      </w:hyperlink>
    </w:p>
    <w:p w14:paraId="30CA5B1D" w14:textId="51A5FCFD" w:rsidR="002B127A" w:rsidRDefault="00E54E90">
      <w:pPr>
        <w:tabs>
          <w:tab w:val="left" w:pos="844"/>
          <w:tab w:val="left" w:pos="3520"/>
        </w:tabs>
        <w:spacing w:before="67"/>
        <w:ind w:left="323"/>
        <w:rPr>
          <w:sz w:val="16"/>
        </w:rPr>
      </w:pPr>
      <w:r>
        <w:rPr>
          <w:b/>
          <w:sz w:val="16"/>
        </w:rPr>
        <w:t>1.4</w:t>
      </w:r>
      <w:r w:rsidR="006D40A5">
        <w:rPr>
          <w:b/>
          <w:sz w:val="16"/>
        </w:rPr>
        <w:t xml:space="preserve">     </w:t>
      </w:r>
      <w:r>
        <w:rPr>
          <w:b/>
          <w:sz w:val="16"/>
        </w:rPr>
        <w:t>Numer telefonu alarmowego:</w:t>
      </w:r>
      <w:r>
        <w:rPr>
          <w:b/>
          <w:sz w:val="16"/>
        </w:rPr>
        <w:tab/>
      </w:r>
      <w:r>
        <w:rPr>
          <w:sz w:val="16"/>
        </w:rPr>
        <w:t>BE: +32 (0) 70/245.245, NL: +31 (0) 30 274 8888, LUX: (+352) 8002-5500 (24H)</w:t>
      </w:r>
    </w:p>
    <w:p w14:paraId="3BB685EF" w14:textId="77777777" w:rsidR="00F35494" w:rsidRDefault="00F35494">
      <w:pPr>
        <w:pStyle w:val="Tekstpodstawowy"/>
        <w:rPr>
          <w:sz w:val="20"/>
        </w:rPr>
      </w:pPr>
    </w:p>
    <w:p w14:paraId="643CEA21" w14:textId="77777777" w:rsidR="00F35494" w:rsidRDefault="00B22D74">
      <w:pPr>
        <w:pStyle w:val="Tekstpodstawowy"/>
        <w:spacing w:before="2"/>
        <w:rPr>
          <w:sz w:val="10"/>
        </w:rPr>
      </w:pPr>
      <w:r>
        <w:pict w14:anchorId="5E4A851E">
          <v:shape id="_x0000_s1110" type="#_x0000_t202" style="position:absolute;margin-left:36.35pt;margin-top:8.5pt;width:522.5pt;height:14.55pt;z-index:-15728128;mso-wrap-distance-left:0;mso-wrap-distance-right:0;mso-position-horizontal-relative:page" fillcolor="#4f81bc" strokeweight=".72pt">
            <v:textbox inset="0,0,0,0">
              <w:txbxContent>
                <w:p w14:paraId="59E55630" w14:textId="77777777" w:rsidR="002B127A" w:rsidRDefault="00E54E90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2: IDENTYFIKACJA ZAGROŻEŃ</w:t>
                  </w:r>
                </w:p>
              </w:txbxContent>
            </v:textbox>
            <w10:wrap type="topAndBottom" anchorx="page"/>
          </v:shape>
        </w:pict>
      </w:r>
    </w:p>
    <w:p w14:paraId="7A64DC67" w14:textId="77777777" w:rsidR="002B127A" w:rsidRPr="001F0D7F" w:rsidRDefault="00E54E90">
      <w:pPr>
        <w:pStyle w:val="Nagwek2"/>
        <w:numPr>
          <w:ilvl w:val="1"/>
          <w:numId w:val="15"/>
        </w:numPr>
        <w:tabs>
          <w:tab w:val="left" w:pos="846"/>
          <w:tab w:val="left" w:pos="847"/>
        </w:tabs>
        <w:spacing w:before="107" w:line="352" w:lineRule="auto"/>
        <w:ind w:right="6441"/>
        <w:rPr>
          <w:lang w:val="pl-PL"/>
        </w:rPr>
      </w:pPr>
      <w:r w:rsidRPr="001F0D7F">
        <w:rPr>
          <w:lang w:val="pl-PL"/>
        </w:rPr>
        <w:t>Klasyfikacja substancji lub mieszaniny: Rozporządzenie CLP (WE) nr 1272/2008:</w:t>
      </w:r>
    </w:p>
    <w:p w14:paraId="0A684C43" w14:textId="77777777" w:rsidR="002B127A" w:rsidRPr="001F0D7F" w:rsidRDefault="00B22D74">
      <w:pPr>
        <w:pStyle w:val="Tekstpodstawowy"/>
        <w:spacing w:line="352" w:lineRule="auto"/>
        <w:ind w:left="875" w:right="2318"/>
        <w:rPr>
          <w:lang w:val="pl-PL"/>
        </w:rPr>
      </w:pPr>
      <w:r>
        <w:pict w14:anchorId="6BE1C35C">
          <v:rect id="_x0000_s1109" style="position:absolute;left:0;text-align:left;margin-left:36pt;margin-top:-50.45pt;width:.7pt;height:256.75pt;z-index:15730688;mso-position-horizontal-relative:page" fillcolor="black" stroked="f">
            <w10:wrap anchorx="page"/>
          </v:rect>
        </w:pict>
      </w:r>
      <w:r>
        <w:pict w14:anchorId="4F109D1A">
          <v:rect id="_x0000_s1108" style="position:absolute;left:0;text-align:left;margin-left:558.5pt;margin-top:-50.45pt;width:.7pt;height:256.75pt;z-index:15731200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Klasyfikacja tego produktu została przeprowadzona zgodnie z rozporządzeniem CLP (WE) nr 1272/2008. Aquatic Chronic 3: Stwarzające zagrożenie dla środowiska wodnego, zagrożenie długotrwałe, kategoria 3, H412</w:t>
      </w:r>
    </w:p>
    <w:p w14:paraId="4248D7EC" w14:textId="0CE52F36" w:rsidR="002B127A" w:rsidRDefault="00E54E90">
      <w:pPr>
        <w:pStyle w:val="Nagwek2"/>
        <w:numPr>
          <w:ilvl w:val="1"/>
          <w:numId w:val="15"/>
        </w:numPr>
        <w:tabs>
          <w:tab w:val="left" w:pos="846"/>
          <w:tab w:val="left" w:pos="847"/>
        </w:tabs>
        <w:spacing w:before="0" w:line="192" w:lineRule="exact"/>
      </w:pPr>
      <w:r>
        <w:t xml:space="preserve">Elementy </w:t>
      </w:r>
      <w:r w:rsidR="00C92EE8">
        <w:t>oznakowania</w:t>
      </w:r>
      <w:r>
        <w:t>:</w:t>
      </w:r>
    </w:p>
    <w:p w14:paraId="7F903E44" w14:textId="77777777" w:rsidR="002B127A" w:rsidRDefault="00E54E90">
      <w:pPr>
        <w:spacing w:before="89"/>
        <w:ind w:left="846"/>
        <w:rPr>
          <w:b/>
          <w:sz w:val="16"/>
        </w:rPr>
      </w:pPr>
      <w:r>
        <w:rPr>
          <w:b/>
          <w:sz w:val="16"/>
        </w:rPr>
        <w:t>Rozporządzenie CLP (WE) nr 1272/2008:</w:t>
      </w:r>
    </w:p>
    <w:p w14:paraId="5BB1A61F" w14:textId="77777777" w:rsidR="002B127A" w:rsidRDefault="00E54E90">
      <w:pPr>
        <w:spacing w:before="81"/>
        <w:ind w:left="875"/>
        <w:rPr>
          <w:b/>
          <w:sz w:val="16"/>
        </w:rPr>
      </w:pPr>
      <w:r>
        <w:rPr>
          <w:b/>
          <w:sz w:val="16"/>
        </w:rPr>
        <w:t>Zwroty wskazujące rodzaj zagrożenia:</w:t>
      </w:r>
    </w:p>
    <w:p w14:paraId="493ED0FF" w14:textId="77777777" w:rsidR="002B127A" w:rsidRPr="001F0D7F" w:rsidRDefault="00E54E90">
      <w:pPr>
        <w:pStyle w:val="Tekstpodstawowy"/>
        <w:spacing w:before="80"/>
        <w:ind w:left="875"/>
        <w:rPr>
          <w:lang w:val="pl-PL"/>
        </w:rPr>
      </w:pPr>
      <w:r w:rsidRPr="001F0D7F">
        <w:rPr>
          <w:lang w:val="pl-PL"/>
        </w:rPr>
        <w:t>Aquatic Chronic 3: H412 - Działa szkodliwie na organizmy wodne, powodując długotrwałe skutki.</w:t>
      </w:r>
    </w:p>
    <w:p w14:paraId="09E4A965" w14:textId="5FD3B4B3" w:rsidR="002B127A" w:rsidRPr="001F0D7F" w:rsidRDefault="00C92EE8" w:rsidP="00C92EE8">
      <w:pPr>
        <w:pStyle w:val="Nagwek2"/>
        <w:spacing w:before="31"/>
        <w:ind w:left="866"/>
        <w:rPr>
          <w:lang w:val="pl-PL"/>
        </w:rPr>
      </w:pPr>
      <w:r w:rsidRPr="00C92EE8">
        <w:rPr>
          <w:lang w:val="pl-PL"/>
        </w:rPr>
        <w:t>Zwroty wskazujące środki ostrożności:</w:t>
      </w:r>
    </w:p>
    <w:p w14:paraId="35A5937F" w14:textId="0CAD00DF" w:rsidR="00C92EE8" w:rsidRDefault="00E54E90" w:rsidP="00C92EE8">
      <w:pPr>
        <w:pStyle w:val="Tekstpodstawowy"/>
        <w:spacing w:before="75"/>
        <w:ind w:left="875" w:right="4477"/>
        <w:rPr>
          <w:lang w:val="pl-PL"/>
        </w:rPr>
      </w:pPr>
      <w:r w:rsidRPr="001F0D7F">
        <w:rPr>
          <w:lang w:val="pl-PL"/>
        </w:rPr>
        <w:t xml:space="preserve">P101: </w:t>
      </w:r>
      <w:r w:rsidR="00C92EE8" w:rsidRPr="00636E14">
        <w:rPr>
          <w:lang w:val="pl-PL"/>
        </w:rPr>
        <w:t xml:space="preserve">W razie konieczności zasięgnięcia porady lekarza należy </w:t>
      </w:r>
      <w:r w:rsidR="00C92EE8">
        <w:rPr>
          <w:lang w:val="pl-PL"/>
        </w:rPr>
        <w:t>pokazać</w:t>
      </w:r>
      <w:r w:rsidR="00C92EE8" w:rsidRPr="00636E14">
        <w:rPr>
          <w:lang w:val="pl-PL"/>
        </w:rPr>
        <w:t xml:space="preserve"> pojemnik lub etykietę. </w:t>
      </w:r>
    </w:p>
    <w:p w14:paraId="24434A9B" w14:textId="476A5CE2" w:rsidR="002B127A" w:rsidRPr="001F0D7F" w:rsidRDefault="00E54E90">
      <w:pPr>
        <w:pStyle w:val="Tekstpodstawowy"/>
        <w:spacing w:before="75"/>
        <w:ind w:left="875" w:right="4477"/>
        <w:rPr>
          <w:lang w:val="pl-PL"/>
        </w:rPr>
      </w:pPr>
      <w:r w:rsidRPr="001F0D7F">
        <w:rPr>
          <w:lang w:val="pl-PL"/>
        </w:rPr>
        <w:t xml:space="preserve">P102: </w:t>
      </w:r>
      <w:r w:rsidR="00C92EE8">
        <w:rPr>
          <w:lang w:val="pl-PL"/>
        </w:rPr>
        <w:t>Chronić przed dziećmi</w:t>
      </w:r>
      <w:r w:rsidRPr="001F0D7F">
        <w:rPr>
          <w:lang w:val="pl-PL"/>
        </w:rPr>
        <w:t>.</w:t>
      </w:r>
    </w:p>
    <w:p w14:paraId="4491D7A7" w14:textId="77777777" w:rsidR="002B127A" w:rsidRPr="001F0D7F" w:rsidRDefault="00E54E90">
      <w:pPr>
        <w:pStyle w:val="Tekstpodstawowy"/>
        <w:ind w:left="875"/>
        <w:rPr>
          <w:lang w:val="pl-PL"/>
        </w:rPr>
      </w:pPr>
      <w:r w:rsidRPr="001F0D7F">
        <w:rPr>
          <w:lang w:val="pl-PL"/>
        </w:rPr>
        <w:t>P264: Dokładnie umyć ręce po użyciu</w:t>
      </w:r>
    </w:p>
    <w:p w14:paraId="2A0AF61D" w14:textId="18D5F808" w:rsidR="002B127A" w:rsidRPr="001F0D7F" w:rsidRDefault="00E54E90">
      <w:pPr>
        <w:pStyle w:val="Tekstpodstawowy"/>
        <w:spacing w:before="4"/>
        <w:ind w:left="875"/>
        <w:rPr>
          <w:lang w:val="pl-PL"/>
        </w:rPr>
      </w:pPr>
      <w:r w:rsidRPr="001F0D7F">
        <w:rPr>
          <w:lang w:val="pl-PL"/>
        </w:rPr>
        <w:t>P501: Zawartość/pojemnik usuwać zgodnie z systemem selektywnej zbiórki odpadów stosowanym w danej gminie.</w:t>
      </w:r>
    </w:p>
    <w:p w14:paraId="01908537" w14:textId="77777777" w:rsidR="002B127A" w:rsidRPr="001F0D7F" w:rsidRDefault="00E54E90">
      <w:pPr>
        <w:pStyle w:val="Nagwek2"/>
        <w:spacing w:before="54"/>
        <w:ind w:left="875"/>
        <w:rPr>
          <w:lang w:val="pl-PL"/>
        </w:rPr>
      </w:pPr>
      <w:r w:rsidRPr="001F0D7F">
        <w:rPr>
          <w:lang w:val="pl-PL"/>
        </w:rPr>
        <w:t>Informacje uzupełniające:</w:t>
      </w:r>
    </w:p>
    <w:p w14:paraId="205337D2" w14:textId="726FDE1C" w:rsidR="002B127A" w:rsidRPr="00C92EE8" w:rsidRDefault="00E54E90">
      <w:pPr>
        <w:pStyle w:val="Tekstpodstawowy"/>
        <w:spacing w:before="81"/>
        <w:ind w:left="875"/>
        <w:rPr>
          <w:lang w:val="pl-PL"/>
        </w:rPr>
      </w:pPr>
      <w:r w:rsidRPr="001F0D7F">
        <w:rPr>
          <w:lang w:val="pl-PL"/>
        </w:rPr>
        <w:t xml:space="preserve">EUH208: Zawiera HEXYL CINNAMAL. </w:t>
      </w:r>
      <w:r w:rsidRPr="00C92EE8">
        <w:rPr>
          <w:lang w:val="pl-PL"/>
        </w:rPr>
        <w:t xml:space="preserve">Może powodować </w:t>
      </w:r>
      <w:r w:rsidR="00C92EE8" w:rsidRPr="00C92EE8">
        <w:rPr>
          <w:lang w:val="pl-PL"/>
        </w:rPr>
        <w:t xml:space="preserve">wystapienie </w:t>
      </w:r>
      <w:r w:rsidRPr="00C92EE8">
        <w:rPr>
          <w:lang w:val="pl-PL"/>
        </w:rPr>
        <w:t>reakcj</w:t>
      </w:r>
      <w:r w:rsidR="00C92EE8" w:rsidRPr="00C92EE8">
        <w:rPr>
          <w:lang w:val="pl-PL"/>
        </w:rPr>
        <w:t>i</w:t>
      </w:r>
      <w:r w:rsidRPr="00C92EE8">
        <w:rPr>
          <w:lang w:val="pl-PL"/>
        </w:rPr>
        <w:t xml:space="preserve"> alergiczn</w:t>
      </w:r>
      <w:r w:rsidR="00C92EE8" w:rsidRPr="00C92EE8">
        <w:rPr>
          <w:lang w:val="pl-PL"/>
        </w:rPr>
        <w:t>ej</w:t>
      </w:r>
      <w:r w:rsidRPr="00C92EE8">
        <w:rPr>
          <w:lang w:val="pl-PL"/>
        </w:rPr>
        <w:t>.</w:t>
      </w:r>
    </w:p>
    <w:p w14:paraId="3391268B" w14:textId="77777777" w:rsidR="002B127A" w:rsidRDefault="00E54E90">
      <w:pPr>
        <w:pStyle w:val="Nagwek2"/>
        <w:numPr>
          <w:ilvl w:val="1"/>
          <w:numId w:val="15"/>
        </w:numPr>
        <w:tabs>
          <w:tab w:val="left" w:pos="846"/>
          <w:tab w:val="left" w:pos="847"/>
        </w:tabs>
        <w:spacing w:before="78"/>
      </w:pPr>
      <w:r>
        <w:t>Inne zagrożenia:</w:t>
      </w:r>
    </w:p>
    <w:p w14:paraId="62806AC3" w14:textId="77777777" w:rsidR="002B127A" w:rsidRPr="001F0D7F" w:rsidRDefault="00E54E90">
      <w:pPr>
        <w:pStyle w:val="Tekstpodstawowy"/>
        <w:spacing w:before="104"/>
        <w:ind w:left="846"/>
        <w:rPr>
          <w:lang w:val="pl-PL"/>
        </w:rPr>
      </w:pPr>
      <w:r w:rsidRPr="001F0D7F">
        <w:rPr>
          <w:lang w:val="pl-PL"/>
        </w:rPr>
        <w:t>Produkt nie spełnia kryteriów PBT/vPvB</w:t>
      </w:r>
    </w:p>
    <w:p w14:paraId="738CAF3D" w14:textId="77777777" w:rsidR="002B127A" w:rsidRPr="001F0D7F" w:rsidRDefault="00E54E90">
      <w:pPr>
        <w:pStyle w:val="Tekstpodstawowy"/>
        <w:spacing w:before="2"/>
        <w:ind w:left="846"/>
        <w:rPr>
          <w:lang w:val="pl-PL"/>
        </w:rPr>
      </w:pPr>
      <w:r w:rsidRPr="001F0D7F">
        <w:rPr>
          <w:lang w:val="pl-PL"/>
        </w:rPr>
        <w:t>Właściwości zaburzające gospodarkę hormonalną: Produkt nie spełnia kryteriów.</w:t>
      </w:r>
    </w:p>
    <w:p w14:paraId="56046782" w14:textId="77777777" w:rsidR="00F35494" w:rsidRPr="001F0D7F" w:rsidRDefault="00F35494">
      <w:pPr>
        <w:pStyle w:val="Tekstpodstawowy"/>
        <w:spacing w:before="3"/>
        <w:rPr>
          <w:sz w:val="29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6"/>
        <w:gridCol w:w="9845"/>
      </w:tblGrid>
      <w:tr w:rsidR="00F35494" w:rsidRPr="00B22D74" w14:paraId="66FA262E" w14:textId="77777777">
        <w:trPr>
          <w:trHeight w:val="275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4F81BC"/>
          </w:tcPr>
          <w:p w14:paraId="772BAAFF" w14:textId="77777777" w:rsidR="002B127A" w:rsidRPr="001F0D7F" w:rsidRDefault="00E54E90">
            <w:pPr>
              <w:pStyle w:val="TableParagraph"/>
              <w:spacing w:before="1"/>
              <w:ind w:left="218"/>
              <w:rPr>
                <w:sz w:val="19"/>
                <w:lang w:val="pl-PL"/>
              </w:rPr>
            </w:pPr>
            <w:r w:rsidRPr="001F0D7F">
              <w:rPr>
                <w:color w:val="FFFFFF"/>
                <w:sz w:val="19"/>
                <w:lang w:val="pl-PL"/>
              </w:rPr>
              <w:t>SEKCJA 3: SKŁAD/INFORMACJA O SKŁADNIKACH</w:t>
            </w:r>
          </w:p>
        </w:tc>
      </w:tr>
      <w:tr w:rsidR="00F35494" w14:paraId="2AB76067" w14:textId="77777777">
        <w:trPr>
          <w:trHeight w:val="375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</w:tcBorders>
          </w:tcPr>
          <w:p w14:paraId="614BF1F2" w14:textId="77777777" w:rsidR="002B127A" w:rsidRDefault="00E54E90">
            <w:pPr>
              <w:pStyle w:val="TableParagraph"/>
              <w:spacing w:before="137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</w:t>
            </w:r>
          </w:p>
        </w:tc>
        <w:tc>
          <w:tcPr>
            <w:tcW w:w="9845" w:type="dxa"/>
            <w:tcBorders>
              <w:top w:val="single" w:sz="6" w:space="0" w:color="000000"/>
              <w:right w:val="single" w:sz="8" w:space="0" w:color="000000"/>
            </w:tcBorders>
          </w:tcPr>
          <w:p w14:paraId="398DADC0" w14:textId="77777777" w:rsidR="002B127A" w:rsidRDefault="00E54E90">
            <w:pPr>
              <w:pStyle w:val="TableParagraph"/>
              <w:spacing w:before="137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Substancja:</w:t>
            </w:r>
          </w:p>
        </w:tc>
      </w:tr>
      <w:tr w:rsidR="00F35494" w14:paraId="091B1103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57FA110E" w14:textId="77777777" w:rsidR="00F35494" w:rsidRDefault="00F35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0B4F7A9E" w14:textId="77777777" w:rsidR="002B127A" w:rsidRDefault="00E54E90"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</w:tr>
      <w:tr w:rsidR="00F35494" w14:paraId="7A163453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031FA70A" w14:textId="77777777" w:rsidR="002B127A" w:rsidRDefault="00E54E90">
            <w:pPr>
              <w:pStyle w:val="TableParagraph"/>
              <w:spacing w:before="4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</w:t>
            </w: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7057E17A" w14:textId="63F0DD1F" w:rsidR="002B127A" w:rsidRDefault="00E54E90">
            <w:pPr>
              <w:pStyle w:val="TableParagraph"/>
              <w:spacing w:before="45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Mieszan</w:t>
            </w:r>
            <w:r w:rsidR="00C92EE8">
              <w:rPr>
                <w:b/>
                <w:sz w:val="16"/>
              </w:rPr>
              <w:t>ina</w:t>
            </w:r>
            <w:r>
              <w:rPr>
                <w:b/>
                <w:sz w:val="16"/>
              </w:rPr>
              <w:t>:</w:t>
            </w:r>
          </w:p>
        </w:tc>
      </w:tr>
      <w:tr w:rsidR="00F35494" w:rsidRPr="00B22D74" w14:paraId="6DF035F9" w14:textId="77777777">
        <w:trPr>
          <w:trHeight w:val="284"/>
        </w:trPr>
        <w:tc>
          <w:tcPr>
            <w:tcW w:w="606" w:type="dxa"/>
            <w:tcBorders>
              <w:left w:val="single" w:sz="6" w:space="0" w:color="000000"/>
            </w:tcBorders>
          </w:tcPr>
          <w:p w14:paraId="40E23DCD" w14:textId="77777777" w:rsidR="00F35494" w:rsidRDefault="00F35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76720406" w14:textId="0D1D7148" w:rsidR="002B127A" w:rsidRPr="001F0D7F" w:rsidRDefault="00E54E90">
            <w:pPr>
              <w:pStyle w:val="TableParagraph"/>
              <w:spacing w:before="45"/>
              <w:ind w:left="143"/>
              <w:rPr>
                <w:sz w:val="16"/>
                <w:lang w:val="pl-PL"/>
              </w:rPr>
            </w:pPr>
            <w:r w:rsidRPr="001F0D7F">
              <w:rPr>
                <w:b/>
                <w:sz w:val="16"/>
                <w:lang w:val="pl-PL"/>
              </w:rPr>
              <w:t xml:space="preserve">Opis chemiczny: </w:t>
            </w:r>
            <w:r w:rsidRPr="001F0D7F">
              <w:rPr>
                <w:sz w:val="16"/>
                <w:lang w:val="pl-PL"/>
              </w:rPr>
              <w:t xml:space="preserve">Wodny roztwór na bazie alkoholi, środków powierzchniowo czynnych i </w:t>
            </w:r>
            <w:r w:rsidR="00EC489C">
              <w:rPr>
                <w:sz w:val="16"/>
                <w:lang w:val="pl-PL"/>
              </w:rPr>
              <w:t>aromatów</w:t>
            </w:r>
            <w:r w:rsidRPr="001F0D7F">
              <w:rPr>
                <w:sz w:val="16"/>
                <w:lang w:val="pl-PL"/>
              </w:rPr>
              <w:t>.</w:t>
            </w:r>
          </w:p>
        </w:tc>
      </w:tr>
      <w:tr w:rsidR="00F35494" w14:paraId="02B8C506" w14:textId="77777777">
        <w:trPr>
          <w:trHeight w:val="283"/>
        </w:trPr>
        <w:tc>
          <w:tcPr>
            <w:tcW w:w="606" w:type="dxa"/>
            <w:tcBorders>
              <w:left w:val="single" w:sz="6" w:space="0" w:color="000000"/>
            </w:tcBorders>
          </w:tcPr>
          <w:p w14:paraId="33538021" w14:textId="77777777" w:rsidR="00F35494" w:rsidRPr="001F0D7F" w:rsidRDefault="00F3549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0F1150F2" w14:textId="77777777" w:rsidR="002B127A" w:rsidRDefault="00E54E90">
            <w:pPr>
              <w:pStyle w:val="TableParagraph"/>
              <w:spacing w:before="46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Składniki:</w:t>
            </w:r>
          </w:p>
        </w:tc>
      </w:tr>
      <w:tr w:rsidR="00F35494" w:rsidRPr="00B22D74" w14:paraId="03B7B0B9" w14:textId="77777777">
        <w:trPr>
          <w:trHeight w:val="413"/>
        </w:trPr>
        <w:tc>
          <w:tcPr>
            <w:tcW w:w="606" w:type="dxa"/>
            <w:tcBorders>
              <w:left w:val="single" w:sz="6" w:space="0" w:color="000000"/>
            </w:tcBorders>
          </w:tcPr>
          <w:p w14:paraId="056B3659" w14:textId="77777777" w:rsidR="00F35494" w:rsidRDefault="00F35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5" w:type="dxa"/>
            <w:tcBorders>
              <w:right w:val="single" w:sz="8" w:space="0" w:color="000000"/>
            </w:tcBorders>
          </w:tcPr>
          <w:p w14:paraId="265B03A5" w14:textId="77777777" w:rsidR="002B127A" w:rsidRPr="001F0D7F" w:rsidRDefault="00E54E90">
            <w:pPr>
              <w:pStyle w:val="TableParagraph"/>
              <w:spacing w:before="44"/>
              <w:ind w:left="138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Zgodnie z załącznikiem II do rozporządzenia (WE) nr 1907/2006 (pkt 3) produkt zawiera:</w:t>
            </w:r>
          </w:p>
        </w:tc>
      </w:tr>
    </w:tbl>
    <w:p w14:paraId="39034CF3" w14:textId="77777777" w:rsidR="00F35494" w:rsidRPr="001F0D7F" w:rsidRDefault="00F35494">
      <w:pPr>
        <w:rPr>
          <w:sz w:val="16"/>
          <w:lang w:val="pl-PL"/>
        </w:rPr>
        <w:sectPr w:rsidR="00F35494" w:rsidRPr="001F0D7F">
          <w:headerReference w:type="default" r:id="rId8"/>
          <w:footerReference w:type="default" r:id="rId9"/>
          <w:type w:val="continuous"/>
          <w:pgSz w:w="11910" w:h="16840"/>
          <w:pgMar w:top="2240" w:right="600" w:bottom="1260" w:left="620" w:header="720" w:footer="1065" w:gutter="0"/>
          <w:pgNumType w:start="1"/>
          <w:cols w:space="708"/>
        </w:sectPr>
      </w:pPr>
    </w:p>
    <w:p w14:paraId="4EABD267" w14:textId="77777777" w:rsidR="00F35494" w:rsidRPr="001F0D7F" w:rsidRDefault="00B22D74">
      <w:pPr>
        <w:pStyle w:val="Tekstpodstawowy"/>
        <w:rPr>
          <w:sz w:val="20"/>
          <w:lang w:val="pl-PL"/>
        </w:rPr>
      </w:pPr>
      <w:r>
        <w:lastRenderedPageBreak/>
        <w:pict w14:anchorId="4B67D1E0">
          <v:group id="_x0000_s1102" style="position:absolute;margin-left:34.8pt;margin-top:117.85pt;width:524.55pt;height:270.9pt;z-index:-16913920;mso-position-horizontal-relative:page;mso-position-vertical-relative:page" coordorigin="720,2357" coordsize="10467,4518">
            <v:rect id="_x0000_s1107" style="position:absolute;left:734;top:2371;width:212;height:279" fillcolor="#4f81bc" stroked="f"/>
            <v:shape id="_x0000_s1106" style="position:absolute;left:720;top:2357;width:226;height:308" coordorigin="720,2357" coordsize="226,308" o:spt="100" adj="0,,0" path="m946,2650r-212,l734,2664r212,l946,2650xm946,2357r-212,l720,2357r,15l734,2372r212,l946,2357xe" fillcolor="black" stroked="f">
              <v:stroke joinstyle="round"/>
              <v:formulas/>
              <v:path arrowok="t" o:connecttype="segments"/>
            </v:shape>
            <v:rect id="_x0000_s1105" style="position:absolute;left:945;top:2371;width:10224;height:279" fillcolor="#4f81bc" stroked="f"/>
            <v:shape id="_x0000_s1104" style="position:absolute;left:720;top:2357;width:10467;height:4518" coordorigin="720,2357" coordsize="10467,4518" o:spt="100" adj="0,,0" path="m734,2372r-14,l720,6875r14,l734,2372xm11184,2357r-14,l946,2357r,15l11170,2372r14,l11184,2357xm11186,2372r-16,l11170,2650r-10224,l946,2664r10224,l11170,6875r16,l11186,2372xe" fillcolor="black" stroked="f">
              <v:stroke joinstyle="round"/>
              <v:formulas/>
              <v:path arrowok="t" o:connecttype="segments"/>
            </v:shape>
            <v:shape id="_x0000_s1103" type="#_x0000_t202" style="position:absolute;left:720;top:2357;width:10467;height:4518" filled="f" stroked="f">
              <v:textbox inset="0,0,0,0">
                <w:txbxContent>
                  <w:p w14:paraId="5BBE9385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392E37FF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3D2713F1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1F34EA61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4C105F4F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2B252BE6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4C11D3FF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62FEB560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6081189D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39A18B9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9B35B4E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0C2A0F8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5A61792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FE30ED5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24BCF692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004BF5D1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7D21FDEE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1C179DB5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109EF8F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053833BE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5825BDFD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3AF67511" w14:textId="77777777" w:rsidR="00F35494" w:rsidRDefault="00F35494">
                    <w:pPr>
                      <w:rPr>
                        <w:sz w:val="14"/>
                      </w:rPr>
                    </w:pPr>
                  </w:p>
                  <w:p w14:paraId="1BF5E512" w14:textId="77777777" w:rsidR="00F35494" w:rsidRDefault="00F35494">
                    <w:pPr>
                      <w:spacing w:before="1"/>
                      <w:rPr>
                        <w:sz w:val="14"/>
                      </w:rPr>
                    </w:pPr>
                  </w:p>
                  <w:p w14:paraId="4AF1D79B" w14:textId="77777777" w:rsidR="00B0238E" w:rsidRDefault="00B0238E">
                    <w:pPr>
                      <w:spacing w:before="115"/>
                      <w:ind w:left="749"/>
                      <w:rPr>
                        <w:sz w:val="16"/>
                        <w:lang w:val="pl-PL"/>
                      </w:rPr>
                    </w:pPr>
                  </w:p>
                  <w:p w14:paraId="1E91B8AD" w14:textId="77777777" w:rsidR="00B0238E" w:rsidRDefault="00B0238E">
                    <w:pPr>
                      <w:spacing w:before="115"/>
                      <w:ind w:left="749"/>
                      <w:rPr>
                        <w:sz w:val="16"/>
                        <w:lang w:val="pl-PL"/>
                      </w:rPr>
                    </w:pPr>
                  </w:p>
                  <w:p w14:paraId="161F8D43" w14:textId="77777777" w:rsidR="00B0238E" w:rsidRDefault="00B0238E">
                    <w:pPr>
                      <w:spacing w:before="115"/>
                      <w:ind w:left="749"/>
                      <w:rPr>
                        <w:sz w:val="16"/>
                        <w:lang w:val="pl-PL"/>
                      </w:rPr>
                    </w:pPr>
                  </w:p>
                  <w:p w14:paraId="7BC0E6E5" w14:textId="56401EA0" w:rsidR="00B0238E" w:rsidRPr="00B0238E" w:rsidRDefault="00B0238E">
                    <w:pPr>
                      <w:spacing w:before="115"/>
                      <w:ind w:left="749"/>
                      <w:rPr>
                        <w:sz w:val="14"/>
                        <w:szCs w:val="14"/>
                        <w:lang w:val="pl-PL"/>
                      </w:rPr>
                    </w:pPr>
                    <w:r w:rsidRPr="00B0238E">
                      <w:rPr>
                        <w:sz w:val="14"/>
                        <w:szCs w:val="14"/>
                        <w:lang w:val="pl-PL"/>
                      </w:rPr>
                      <w:t>⁽¹⁾ Substancje stanowiące zagrożenie dla zdrowia lub środowiska, które spełniają kryteria określone w rozporządzeniu (UE) nr 2020/878.</w:t>
                    </w:r>
                  </w:p>
                  <w:p w14:paraId="71BA7C06" w14:textId="200F085F" w:rsidR="002B127A" w:rsidRPr="001F0D7F" w:rsidRDefault="00E54E90">
                    <w:pPr>
                      <w:spacing w:before="115"/>
                      <w:ind w:left="749"/>
                      <w:rPr>
                        <w:sz w:val="16"/>
                        <w:lang w:val="pl-PL"/>
                      </w:rPr>
                    </w:pPr>
                    <w:r w:rsidRPr="001F0D7F">
                      <w:rPr>
                        <w:sz w:val="16"/>
                        <w:lang w:val="pl-PL"/>
                      </w:rPr>
                      <w:t>Aby uzyskać więcej informacji na temat zagrożeń związanych z substancjami, należy zapoznać się z sekcjami 11, 12 i 16.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0B3A83D" w14:textId="77777777" w:rsidR="00F35494" w:rsidRPr="001F0D7F" w:rsidRDefault="00F35494">
      <w:pPr>
        <w:pStyle w:val="Tekstpodstawowy"/>
        <w:spacing w:before="7"/>
        <w:rPr>
          <w:lang w:val="pl-PL"/>
        </w:rPr>
      </w:pPr>
    </w:p>
    <w:tbl>
      <w:tblPr>
        <w:tblStyle w:val="TableNormal"/>
        <w:tblpPr w:leftFromText="141" w:rightFromText="141" w:vertAnchor="text" w:horzAnchor="margin" w:tblpXSpec="center" w:tblpY="-4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484"/>
        <w:gridCol w:w="5437"/>
        <w:gridCol w:w="936"/>
      </w:tblGrid>
      <w:tr w:rsidR="00F35494" w14:paraId="1C5D84D9" w14:textId="77777777" w:rsidTr="00B105A4">
        <w:trPr>
          <w:trHeight w:val="280"/>
        </w:trPr>
        <w:tc>
          <w:tcPr>
            <w:tcW w:w="1845" w:type="dxa"/>
            <w:shd w:val="clear" w:color="auto" w:fill="4F81BC"/>
          </w:tcPr>
          <w:p w14:paraId="7BBF314B" w14:textId="77777777" w:rsidR="002B127A" w:rsidRDefault="00E54E90" w:rsidP="00B105A4">
            <w:pPr>
              <w:pStyle w:val="TableParagraph"/>
              <w:spacing w:before="1"/>
              <w:ind w:left="525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6921" w:type="dxa"/>
            <w:gridSpan w:val="2"/>
            <w:shd w:val="clear" w:color="auto" w:fill="4F81BC"/>
          </w:tcPr>
          <w:p w14:paraId="70D30EB7" w14:textId="77777777" w:rsidR="002B127A" w:rsidRDefault="00E54E90" w:rsidP="00B105A4">
            <w:pPr>
              <w:pStyle w:val="TableParagraph"/>
              <w:spacing w:before="1"/>
              <w:ind w:left="2527" w:right="2516"/>
              <w:jc w:val="center"/>
              <w:rPr>
                <w:sz w:val="13"/>
              </w:rPr>
            </w:pPr>
            <w:r>
              <w:rPr>
                <w:sz w:val="13"/>
              </w:rPr>
              <w:t>Nazwa chemiczna/klasyfikacja</w:t>
            </w:r>
          </w:p>
        </w:tc>
        <w:tc>
          <w:tcPr>
            <w:tcW w:w="936" w:type="dxa"/>
            <w:shd w:val="clear" w:color="auto" w:fill="4F81BC"/>
          </w:tcPr>
          <w:p w14:paraId="6BE88813" w14:textId="33EB01BB" w:rsidR="002B127A" w:rsidRDefault="006D40A5" w:rsidP="00B105A4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</w:tr>
      <w:tr w:rsidR="00F35494" w:rsidRPr="00B22D74" w14:paraId="37CE82C0" w14:textId="77777777" w:rsidTr="00B105A4">
        <w:trPr>
          <w:trHeight w:val="183"/>
        </w:trPr>
        <w:tc>
          <w:tcPr>
            <w:tcW w:w="1845" w:type="dxa"/>
            <w:tcBorders>
              <w:bottom w:val="nil"/>
            </w:tcBorders>
          </w:tcPr>
          <w:p w14:paraId="52B93C02" w14:textId="77777777" w:rsidR="002B127A" w:rsidRDefault="00E54E90" w:rsidP="00B105A4">
            <w:pPr>
              <w:pStyle w:val="TableParagraph"/>
              <w:tabs>
                <w:tab w:val="left" w:pos="496"/>
              </w:tabs>
              <w:spacing w:before="23" w:line="122" w:lineRule="exact"/>
              <w:ind w:left="23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91995-81-2</w:t>
            </w:r>
          </w:p>
        </w:tc>
        <w:tc>
          <w:tcPr>
            <w:tcW w:w="6921" w:type="dxa"/>
            <w:gridSpan w:val="2"/>
            <w:tcBorders>
              <w:bottom w:val="nil"/>
            </w:tcBorders>
          </w:tcPr>
          <w:p w14:paraId="2740035A" w14:textId="77777777" w:rsidR="002B127A" w:rsidRPr="001F0D7F" w:rsidRDefault="00E54E90" w:rsidP="00B105A4">
            <w:pPr>
              <w:pStyle w:val="TableParagraph"/>
              <w:spacing w:before="1" w:line="143" w:lineRule="exact"/>
              <w:ind w:left="38"/>
              <w:rPr>
                <w:b/>
                <w:sz w:val="13"/>
                <w:lang w:val="pl-PL"/>
              </w:rPr>
            </w:pPr>
            <w:r w:rsidRPr="001F0D7F">
              <w:rPr>
                <w:b/>
                <w:sz w:val="13"/>
                <w:lang w:val="pl-PL"/>
              </w:rPr>
              <w:t>Kwasy tłuszczowe, C10-20 i C16-18 nienasycone, produkty reakcji z trietanoloaminą, di-Me</w:t>
            </w:r>
          </w:p>
        </w:tc>
        <w:tc>
          <w:tcPr>
            <w:tcW w:w="936" w:type="dxa"/>
            <w:tcBorders>
              <w:bottom w:val="nil"/>
            </w:tcBorders>
          </w:tcPr>
          <w:p w14:paraId="192EE9DD" w14:textId="77777777" w:rsidR="00F35494" w:rsidRPr="001F0D7F" w:rsidRDefault="00F35494" w:rsidP="00B105A4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F35494" w14:paraId="681253EF" w14:textId="77777777" w:rsidTr="00B105A4">
        <w:trPr>
          <w:trHeight w:val="162"/>
        </w:trPr>
        <w:tc>
          <w:tcPr>
            <w:tcW w:w="1845" w:type="dxa"/>
            <w:tcBorders>
              <w:top w:val="nil"/>
              <w:bottom w:val="nil"/>
            </w:tcBorders>
          </w:tcPr>
          <w:p w14:paraId="5DCD5961" w14:textId="53A151B4" w:rsidR="002B127A" w:rsidRDefault="006D40A5" w:rsidP="00B105A4">
            <w:pPr>
              <w:pStyle w:val="TableParagraph"/>
              <w:tabs>
                <w:tab w:val="right" w:pos="1039"/>
              </w:tabs>
              <w:spacing w:before="2" w:line="125" w:lineRule="exact"/>
              <w:ind w:left="23"/>
              <w:rPr>
                <w:sz w:val="12"/>
              </w:rPr>
            </w:pPr>
            <w:r>
              <w:rPr>
                <w:sz w:val="12"/>
              </w:rPr>
              <w:t>WE</w:t>
            </w:r>
            <w:r w:rsidR="00E54E90">
              <w:rPr>
                <w:sz w:val="12"/>
              </w:rPr>
              <w:t>:</w:t>
            </w:r>
            <w:r w:rsidR="00E54E90">
              <w:rPr>
                <w:sz w:val="12"/>
              </w:rPr>
              <w:tab/>
              <w:t>295-344-3</w:t>
            </w:r>
          </w:p>
        </w:tc>
        <w:tc>
          <w:tcPr>
            <w:tcW w:w="6921" w:type="dxa"/>
            <w:gridSpan w:val="2"/>
            <w:tcBorders>
              <w:top w:val="nil"/>
              <w:bottom w:val="nil"/>
            </w:tcBorders>
          </w:tcPr>
          <w:p w14:paraId="29EAB53B" w14:textId="77777777" w:rsidR="002B127A" w:rsidRDefault="00E54E90" w:rsidP="00B105A4">
            <w:pPr>
              <w:pStyle w:val="TableParagraph"/>
              <w:spacing w:line="128" w:lineRule="exact"/>
              <w:ind w:left="38"/>
              <w:rPr>
                <w:b/>
                <w:sz w:val="13"/>
              </w:rPr>
            </w:pPr>
            <w:r>
              <w:rPr>
                <w:b/>
                <w:spacing w:val="-1"/>
                <w:w w:val="99"/>
                <w:sz w:val="13"/>
              </w:rPr>
              <w:t xml:space="preserve">czwartorzędowy </w:t>
            </w:r>
            <w:r w:rsidRPr="00B0238E">
              <w:rPr>
                <w:sz w:val="13"/>
                <w:szCs w:val="13"/>
              </w:rPr>
              <w:t>siarczan⁽¹⁾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506905DA" w14:textId="77777777" w:rsidR="00F35494" w:rsidRDefault="00F35494" w:rsidP="00B105A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35494" w14:paraId="5BF29CB6" w14:textId="77777777" w:rsidTr="00B105A4">
        <w:trPr>
          <w:trHeight w:val="42"/>
        </w:trPr>
        <w:tc>
          <w:tcPr>
            <w:tcW w:w="1845" w:type="dxa"/>
            <w:vMerge w:val="restart"/>
            <w:tcBorders>
              <w:top w:val="nil"/>
              <w:bottom w:val="single" w:sz="12" w:space="0" w:color="000000"/>
            </w:tcBorders>
          </w:tcPr>
          <w:p w14:paraId="10815704" w14:textId="77777777" w:rsidR="00B0238E" w:rsidRDefault="00E54E90" w:rsidP="00B105A4">
            <w:pPr>
              <w:pStyle w:val="TableParagraph"/>
              <w:ind w:left="23" w:right="212"/>
              <w:rPr>
                <w:sz w:val="12"/>
                <w:lang w:val="pl-PL"/>
              </w:rPr>
            </w:pPr>
            <w:r w:rsidRPr="001F0D7F">
              <w:rPr>
                <w:sz w:val="12"/>
                <w:lang w:val="pl-PL"/>
              </w:rPr>
              <w:t xml:space="preserve">Indeks: Nie dotyczy </w:t>
            </w:r>
          </w:p>
          <w:p w14:paraId="2C376DDA" w14:textId="2F093D4C" w:rsidR="002B127A" w:rsidRPr="001F0D7F" w:rsidRDefault="00E54E90" w:rsidP="00B105A4">
            <w:pPr>
              <w:pStyle w:val="TableParagraph"/>
              <w:ind w:left="23" w:right="212"/>
              <w:rPr>
                <w:sz w:val="12"/>
                <w:lang w:val="pl-PL"/>
              </w:rPr>
            </w:pPr>
            <w:r w:rsidRPr="001F0D7F">
              <w:rPr>
                <w:sz w:val="12"/>
                <w:lang w:val="pl-PL"/>
              </w:rPr>
              <w:t>REACH: Nie dotyczy</w:t>
            </w:r>
          </w:p>
        </w:tc>
        <w:tc>
          <w:tcPr>
            <w:tcW w:w="6921" w:type="dxa"/>
            <w:gridSpan w:val="2"/>
            <w:tcBorders>
              <w:top w:val="nil"/>
            </w:tcBorders>
          </w:tcPr>
          <w:p w14:paraId="63C22A00" w14:textId="77777777" w:rsidR="00F35494" w:rsidRPr="001F0D7F" w:rsidRDefault="00F35494" w:rsidP="00B105A4">
            <w:pPr>
              <w:pStyle w:val="TableParagraph"/>
              <w:rPr>
                <w:rFonts w:ascii="Times New Roman"/>
                <w:sz w:val="2"/>
                <w:lang w:val="pl-PL"/>
              </w:rPr>
            </w:pPr>
          </w:p>
        </w:tc>
        <w:tc>
          <w:tcPr>
            <w:tcW w:w="936" w:type="dxa"/>
            <w:vMerge w:val="restart"/>
            <w:tcBorders>
              <w:top w:val="nil"/>
              <w:bottom w:val="single" w:sz="12" w:space="0" w:color="000000"/>
            </w:tcBorders>
          </w:tcPr>
          <w:p w14:paraId="657E20BB" w14:textId="77777777" w:rsidR="002B127A" w:rsidRDefault="00E54E90" w:rsidP="00B105A4">
            <w:pPr>
              <w:pStyle w:val="TableParagraph"/>
              <w:spacing w:before="61"/>
              <w:ind w:left="115"/>
              <w:rPr>
                <w:b/>
                <w:sz w:val="13"/>
              </w:rPr>
            </w:pPr>
            <w:r>
              <w:rPr>
                <w:b/>
                <w:sz w:val="13"/>
              </w:rPr>
              <w:t>5 - &lt;10 %</w:t>
            </w:r>
          </w:p>
        </w:tc>
      </w:tr>
      <w:tr w:rsidR="00F35494" w14:paraId="304051C3" w14:textId="77777777" w:rsidTr="00B105A4">
        <w:trPr>
          <w:trHeight w:val="493"/>
        </w:trPr>
        <w:tc>
          <w:tcPr>
            <w:tcW w:w="1845" w:type="dxa"/>
            <w:vMerge/>
            <w:tcBorders>
              <w:top w:val="nil"/>
              <w:bottom w:val="single" w:sz="12" w:space="0" w:color="000000"/>
            </w:tcBorders>
          </w:tcPr>
          <w:p w14:paraId="0572E5F6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bottom w:val="single" w:sz="12" w:space="0" w:color="000000"/>
            </w:tcBorders>
            <w:shd w:val="clear" w:color="auto" w:fill="4F81BC"/>
          </w:tcPr>
          <w:p w14:paraId="32BA8C49" w14:textId="77777777" w:rsidR="002B127A" w:rsidRDefault="00E54E90" w:rsidP="00B105A4">
            <w:pPr>
              <w:pStyle w:val="TableParagraph"/>
              <w:spacing w:line="137" w:lineRule="exact"/>
              <w:ind w:left="120" w:right="106"/>
              <w:jc w:val="center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437" w:type="dxa"/>
            <w:tcBorders>
              <w:bottom w:val="single" w:sz="12" w:space="0" w:color="000000"/>
            </w:tcBorders>
          </w:tcPr>
          <w:p w14:paraId="39A4AB01" w14:textId="03208951" w:rsidR="002B127A" w:rsidRDefault="00E54E90" w:rsidP="00B105A4">
            <w:pPr>
              <w:pStyle w:val="TableParagraph"/>
              <w:spacing w:line="137" w:lineRule="exact"/>
              <w:ind w:left="36"/>
              <w:rPr>
                <w:sz w:val="12"/>
              </w:rPr>
            </w:pPr>
            <w:r>
              <w:rPr>
                <w:sz w:val="12"/>
              </w:rPr>
              <w:t xml:space="preserve">Eye Irrit. 2: H319; Skin Irrit. 2: H315 - </w:t>
            </w:r>
            <w:r w:rsidR="00B0238E">
              <w:rPr>
                <w:sz w:val="12"/>
              </w:rPr>
              <w:t>Uwaga</w:t>
            </w:r>
          </w:p>
        </w:tc>
        <w:tc>
          <w:tcPr>
            <w:tcW w:w="936" w:type="dxa"/>
            <w:vMerge/>
            <w:tcBorders>
              <w:top w:val="nil"/>
              <w:bottom w:val="single" w:sz="12" w:space="0" w:color="000000"/>
            </w:tcBorders>
          </w:tcPr>
          <w:p w14:paraId="302255BF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</w:tr>
      <w:tr w:rsidR="00F35494" w14:paraId="506C3D5A" w14:textId="77777777" w:rsidTr="00B105A4">
        <w:trPr>
          <w:trHeight w:val="174"/>
        </w:trPr>
        <w:tc>
          <w:tcPr>
            <w:tcW w:w="1845" w:type="dxa"/>
            <w:tcBorders>
              <w:top w:val="single" w:sz="12" w:space="0" w:color="000000"/>
              <w:bottom w:val="nil"/>
            </w:tcBorders>
          </w:tcPr>
          <w:p w14:paraId="7D412112" w14:textId="77777777" w:rsidR="002B127A" w:rsidRDefault="00E54E90" w:rsidP="00B105A4">
            <w:pPr>
              <w:pStyle w:val="TableParagraph"/>
              <w:tabs>
                <w:tab w:val="left" w:pos="496"/>
              </w:tabs>
              <w:spacing w:before="21" w:line="117" w:lineRule="exact"/>
              <w:ind w:left="23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67-63-0</w:t>
            </w:r>
          </w:p>
        </w:tc>
        <w:tc>
          <w:tcPr>
            <w:tcW w:w="6921" w:type="dxa"/>
            <w:gridSpan w:val="2"/>
            <w:vMerge w:val="restart"/>
            <w:tcBorders>
              <w:top w:val="single" w:sz="12" w:space="0" w:color="000000"/>
            </w:tcBorders>
          </w:tcPr>
          <w:p w14:paraId="469EBC54" w14:textId="77777777" w:rsidR="002B127A" w:rsidRPr="00B0238E" w:rsidRDefault="00E54E90" w:rsidP="00B105A4">
            <w:r w:rsidRPr="00B0238E">
              <w:rPr>
                <w:w w:val="54"/>
              </w:rPr>
              <w:t>propan-2-ol⁽¹⁾</w:t>
            </w:r>
          </w:p>
        </w:tc>
        <w:tc>
          <w:tcPr>
            <w:tcW w:w="936" w:type="dxa"/>
            <w:tcBorders>
              <w:top w:val="single" w:sz="12" w:space="0" w:color="000000"/>
              <w:bottom w:val="nil"/>
            </w:tcBorders>
          </w:tcPr>
          <w:p w14:paraId="2F0AE7D2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35494" w14:paraId="502FBC63" w14:textId="77777777" w:rsidTr="00B105A4">
        <w:trPr>
          <w:trHeight w:val="138"/>
        </w:trPr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14:paraId="52ABC80B" w14:textId="6D404008" w:rsidR="002B127A" w:rsidRDefault="006D40A5" w:rsidP="00B105A4">
            <w:pPr>
              <w:pStyle w:val="TableParagraph"/>
              <w:tabs>
                <w:tab w:val="right" w:pos="1039"/>
              </w:tabs>
              <w:spacing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WE</w:t>
            </w:r>
            <w:r w:rsidR="00E54E90">
              <w:rPr>
                <w:sz w:val="12"/>
              </w:rPr>
              <w:t>:</w:t>
            </w:r>
            <w:r w:rsidR="00E54E90">
              <w:rPr>
                <w:sz w:val="12"/>
              </w:rPr>
              <w:tab/>
              <w:t>200-661-7</w:t>
            </w:r>
          </w:p>
          <w:p w14:paraId="23262C8F" w14:textId="77777777" w:rsidR="002B127A" w:rsidRDefault="00E54E90" w:rsidP="00B105A4">
            <w:pPr>
              <w:pStyle w:val="TableParagraph"/>
              <w:tabs>
                <w:tab w:val="left" w:pos="496"/>
              </w:tabs>
              <w:spacing w:line="125" w:lineRule="exact"/>
              <w:ind w:left="23"/>
              <w:rPr>
                <w:sz w:val="12"/>
              </w:rPr>
            </w:pPr>
            <w:r>
              <w:rPr>
                <w:sz w:val="12"/>
              </w:rPr>
              <w:t>Indeks:</w:t>
            </w:r>
            <w:r>
              <w:rPr>
                <w:sz w:val="12"/>
              </w:rPr>
              <w:tab/>
              <w:t>603-117-00-0</w:t>
            </w:r>
          </w:p>
        </w:tc>
        <w:tc>
          <w:tcPr>
            <w:tcW w:w="6921" w:type="dxa"/>
            <w:gridSpan w:val="2"/>
            <w:vMerge/>
            <w:tcBorders>
              <w:top w:val="nil"/>
            </w:tcBorders>
          </w:tcPr>
          <w:p w14:paraId="0F5E1402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 w14:paraId="0A882645" w14:textId="77777777" w:rsidR="002B127A" w:rsidRDefault="00E54E90" w:rsidP="00B105A4">
            <w:pPr>
              <w:pStyle w:val="TableParagraph"/>
              <w:spacing w:before="51"/>
              <w:ind w:left="158"/>
              <w:rPr>
                <w:b/>
                <w:sz w:val="13"/>
              </w:rPr>
            </w:pPr>
            <w:r>
              <w:rPr>
                <w:b/>
                <w:sz w:val="13"/>
              </w:rPr>
              <w:t>1 - &lt;5 %</w:t>
            </w:r>
          </w:p>
        </w:tc>
      </w:tr>
      <w:tr w:rsidR="00F35494" w:rsidRPr="00B22D74" w14:paraId="36CF096B" w14:textId="77777777" w:rsidTr="00B105A4">
        <w:trPr>
          <w:trHeight w:val="253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 w14:paraId="525B04A5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4F81BC"/>
          </w:tcPr>
          <w:p w14:paraId="2430E103" w14:textId="77777777" w:rsidR="002B127A" w:rsidRDefault="00E54E90" w:rsidP="00B105A4">
            <w:pPr>
              <w:pStyle w:val="TableParagraph"/>
              <w:spacing w:line="144" w:lineRule="exact"/>
              <w:ind w:left="120" w:right="106"/>
              <w:jc w:val="center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437" w:type="dxa"/>
            <w:tcBorders>
              <w:bottom w:val="nil"/>
            </w:tcBorders>
          </w:tcPr>
          <w:p w14:paraId="0234EF8F" w14:textId="77777777" w:rsidR="002B127A" w:rsidRPr="001F0D7F" w:rsidRDefault="00E54E90" w:rsidP="00B105A4">
            <w:pPr>
              <w:pStyle w:val="TableParagraph"/>
              <w:spacing w:line="144" w:lineRule="exact"/>
              <w:ind w:left="36"/>
              <w:rPr>
                <w:sz w:val="12"/>
                <w:lang w:val="pl-PL"/>
              </w:rPr>
            </w:pPr>
            <w:r w:rsidRPr="001F0D7F">
              <w:rPr>
                <w:sz w:val="12"/>
                <w:lang w:val="pl-PL"/>
              </w:rPr>
              <w:t>Eye Irrit. 2: H319; Flam. Liq. 2: H225; STOT SE 3: H336 - Niebezpieczeństwo</w:t>
            </w: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 w14:paraId="3EA40E8D" w14:textId="77777777" w:rsidR="00F35494" w:rsidRPr="001F0D7F" w:rsidRDefault="00F35494" w:rsidP="00B105A4">
            <w:pPr>
              <w:rPr>
                <w:sz w:val="2"/>
                <w:szCs w:val="2"/>
                <w:lang w:val="pl-PL"/>
              </w:rPr>
            </w:pPr>
          </w:p>
        </w:tc>
      </w:tr>
      <w:tr w:rsidR="00F35494" w14:paraId="7BB7D85B" w14:textId="77777777" w:rsidTr="00B105A4">
        <w:trPr>
          <w:trHeight w:val="161"/>
        </w:trPr>
        <w:tc>
          <w:tcPr>
            <w:tcW w:w="1845" w:type="dxa"/>
            <w:tcBorders>
              <w:top w:val="nil"/>
              <w:bottom w:val="nil"/>
            </w:tcBorders>
          </w:tcPr>
          <w:p w14:paraId="43D6EEA8" w14:textId="77777777" w:rsidR="002B127A" w:rsidRDefault="00E54E90" w:rsidP="00B105A4">
            <w:pPr>
              <w:pStyle w:val="TableParagraph"/>
              <w:spacing w:before="3" w:line="123" w:lineRule="exact"/>
              <w:ind w:left="23"/>
              <w:rPr>
                <w:sz w:val="12"/>
              </w:rPr>
            </w:pPr>
            <w:r>
              <w:rPr>
                <w:sz w:val="12"/>
              </w:rPr>
              <w:t>REACH: 01-2119457558-25-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4F81BC"/>
          </w:tcPr>
          <w:p w14:paraId="58E39196" w14:textId="77777777" w:rsidR="00F35494" w:rsidRDefault="00F35494" w:rsidP="00B105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2D551C3B" w14:textId="77777777" w:rsidR="00F35494" w:rsidRDefault="00F35494" w:rsidP="00B105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528DD20" w14:textId="77777777" w:rsidR="00F35494" w:rsidRDefault="00F35494" w:rsidP="00B105A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35494" w14:paraId="5B2013B7" w14:textId="77777777" w:rsidTr="00B105A4">
        <w:trPr>
          <w:trHeight w:val="193"/>
        </w:trPr>
        <w:tc>
          <w:tcPr>
            <w:tcW w:w="1845" w:type="dxa"/>
            <w:tcBorders>
              <w:top w:val="nil"/>
              <w:bottom w:val="single" w:sz="12" w:space="0" w:color="000000"/>
            </w:tcBorders>
          </w:tcPr>
          <w:p w14:paraId="278E753B" w14:textId="77777777" w:rsidR="002B127A" w:rsidRDefault="00E54E90" w:rsidP="00B105A4">
            <w:pPr>
              <w:pStyle w:val="TableParagraph"/>
              <w:spacing w:line="143" w:lineRule="exact"/>
              <w:ind w:left="496"/>
              <w:rPr>
                <w:sz w:val="12"/>
              </w:rPr>
            </w:pPr>
            <w:r>
              <w:rPr>
                <w:sz w:val="12"/>
              </w:rPr>
              <w:t>XXXX</w:t>
            </w:r>
          </w:p>
        </w:tc>
        <w:tc>
          <w:tcPr>
            <w:tcW w:w="1484" w:type="dxa"/>
            <w:tcBorders>
              <w:top w:val="nil"/>
              <w:bottom w:val="single" w:sz="12" w:space="0" w:color="000000"/>
            </w:tcBorders>
            <w:shd w:val="clear" w:color="auto" w:fill="4F81BC"/>
          </w:tcPr>
          <w:p w14:paraId="6EF19DA2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7" w:type="dxa"/>
            <w:tcBorders>
              <w:top w:val="nil"/>
              <w:bottom w:val="single" w:sz="12" w:space="0" w:color="000000"/>
            </w:tcBorders>
          </w:tcPr>
          <w:p w14:paraId="46394FFB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  <w:tcBorders>
              <w:top w:val="nil"/>
              <w:bottom w:val="single" w:sz="12" w:space="0" w:color="000000"/>
            </w:tcBorders>
          </w:tcPr>
          <w:p w14:paraId="1FBE1B0A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35494" w14:paraId="6D74FF45" w14:textId="77777777" w:rsidTr="00B105A4">
        <w:trPr>
          <w:trHeight w:val="175"/>
        </w:trPr>
        <w:tc>
          <w:tcPr>
            <w:tcW w:w="1845" w:type="dxa"/>
            <w:tcBorders>
              <w:top w:val="single" w:sz="12" w:space="0" w:color="000000"/>
              <w:bottom w:val="nil"/>
            </w:tcBorders>
          </w:tcPr>
          <w:p w14:paraId="1F342CE1" w14:textId="77777777" w:rsidR="002B127A" w:rsidRDefault="00E54E90" w:rsidP="00B105A4">
            <w:pPr>
              <w:pStyle w:val="TableParagraph"/>
              <w:tabs>
                <w:tab w:val="left" w:pos="496"/>
              </w:tabs>
              <w:spacing w:before="19" w:line="118" w:lineRule="exact"/>
              <w:ind w:left="23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54464-57-2</w:t>
            </w:r>
          </w:p>
        </w:tc>
        <w:tc>
          <w:tcPr>
            <w:tcW w:w="6921" w:type="dxa"/>
            <w:gridSpan w:val="2"/>
            <w:vMerge w:val="restart"/>
            <w:tcBorders>
              <w:top w:val="single" w:sz="12" w:space="0" w:color="000000"/>
            </w:tcBorders>
          </w:tcPr>
          <w:p w14:paraId="2FAA826A" w14:textId="77777777" w:rsidR="002B127A" w:rsidRPr="00B0238E" w:rsidRDefault="00E54E90" w:rsidP="00B105A4">
            <w:pPr>
              <w:rPr>
                <w:sz w:val="18"/>
                <w:szCs w:val="18"/>
              </w:rPr>
            </w:pPr>
            <w:r w:rsidRPr="00B0238E">
              <w:rPr>
                <w:w w:val="54"/>
                <w:sz w:val="18"/>
                <w:szCs w:val="18"/>
              </w:rPr>
              <w:t>TETRAMETYLOACETYLOOKTAHYDRONAFTALENY⁽¹⁾</w:t>
            </w:r>
          </w:p>
        </w:tc>
        <w:tc>
          <w:tcPr>
            <w:tcW w:w="936" w:type="dxa"/>
            <w:tcBorders>
              <w:top w:val="single" w:sz="12" w:space="0" w:color="000000"/>
              <w:bottom w:val="nil"/>
            </w:tcBorders>
          </w:tcPr>
          <w:p w14:paraId="3394C5CC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35494" w14:paraId="04450047" w14:textId="77777777" w:rsidTr="00B105A4">
        <w:trPr>
          <w:trHeight w:val="137"/>
        </w:trPr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14:paraId="3B59EBB5" w14:textId="72E5DF11" w:rsidR="002B127A" w:rsidRDefault="006D40A5" w:rsidP="00B105A4">
            <w:pPr>
              <w:pStyle w:val="TableParagraph"/>
              <w:tabs>
                <w:tab w:val="right" w:pos="1039"/>
              </w:tabs>
              <w:spacing w:line="138" w:lineRule="exact"/>
              <w:ind w:left="23"/>
              <w:rPr>
                <w:sz w:val="12"/>
              </w:rPr>
            </w:pPr>
            <w:r>
              <w:rPr>
                <w:sz w:val="12"/>
              </w:rPr>
              <w:t>WE</w:t>
            </w:r>
            <w:r w:rsidR="00E54E90">
              <w:rPr>
                <w:sz w:val="12"/>
              </w:rPr>
              <w:t>:</w:t>
            </w:r>
            <w:r w:rsidR="00E54E90">
              <w:rPr>
                <w:sz w:val="12"/>
              </w:rPr>
              <w:tab/>
              <w:t>259-174-3</w:t>
            </w:r>
          </w:p>
          <w:p w14:paraId="03B4585F" w14:textId="77777777" w:rsidR="002B127A" w:rsidRDefault="00E54E90" w:rsidP="00B105A4">
            <w:pPr>
              <w:pStyle w:val="TableParagraph"/>
              <w:spacing w:line="124" w:lineRule="exact"/>
              <w:ind w:left="23"/>
              <w:rPr>
                <w:sz w:val="12"/>
              </w:rPr>
            </w:pPr>
            <w:r>
              <w:rPr>
                <w:sz w:val="12"/>
              </w:rPr>
              <w:t>Indeks: Nie dotyczy</w:t>
            </w:r>
          </w:p>
        </w:tc>
        <w:tc>
          <w:tcPr>
            <w:tcW w:w="6921" w:type="dxa"/>
            <w:gridSpan w:val="2"/>
            <w:vMerge/>
            <w:tcBorders>
              <w:top w:val="nil"/>
            </w:tcBorders>
          </w:tcPr>
          <w:p w14:paraId="259D9A81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 w14:paraId="38AEF148" w14:textId="77777777" w:rsidR="002B127A" w:rsidRDefault="00E54E90" w:rsidP="00B105A4">
            <w:pPr>
              <w:pStyle w:val="TableParagraph"/>
              <w:spacing w:before="50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&lt;1 %</w:t>
            </w:r>
          </w:p>
        </w:tc>
      </w:tr>
      <w:tr w:rsidR="00F35494" w:rsidRPr="00B0238E" w14:paraId="0A96607F" w14:textId="77777777" w:rsidTr="00B105A4">
        <w:trPr>
          <w:trHeight w:val="252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 w14:paraId="66284822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4F81BC"/>
          </w:tcPr>
          <w:p w14:paraId="2A6B168C" w14:textId="77777777" w:rsidR="002B127A" w:rsidRDefault="00E54E90" w:rsidP="00B105A4">
            <w:pPr>
              <w:pStyle w:val="TableParagraph"/>
              <w:spacing w:line="142" w:lineRule="exact"/>
              <w:ind w:left="120" w:right="106"/>
              <w:jc w:val="center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437" w:type="dxa"/>
            <w:tcBorders>
              <w:bottom w:val="nil"/>
            </w:tcBorders>
          </w:tcPr>
          <w:p w14:paraId="694CC5F5" w14:textId="56E081B9" w:rsidR="002B127A" w:rsidRPr="00B0238E" w:rsidRDefault="00E54E90" w:rsidP="00B105A4">
            <w:pPr>
              <w:pStyle w:val="TableParagraph"/>
              <w:spacing w:line="142" w:lineRule="exact"/>
              <w:ind w:left="36"/>
              <w:rPr>
                <w:sz w:val="12"/>
              </w:rPr>
            </w:pPr>
            <w:r>
              <w:rPr>
                <w:sz w:val="12"/>
              </w:rPr>
              <w:t xml:space="preserve">Aquatic Chronic 1: H410; Skin Irrit. </w:t>
            </w:r>
            <w:r w:rsidRPr="00B0238E">
              <w:rPr>
                <w:sz w:val="12"/>
              </w:rPr>
              <w:t xml:space="preserve">2: H315; Skin Sens. 1B: H317 - </w:t>
            </w:r>
            <w:r w:rsidR="00B0238E" w:rsidRPr="00B0238E">
              <w:rPr>
                <w:sz w:val="12"/>
              </w:rPr>
              <w:t>Uw</w:t>
            </w:r>
            <w:r w:rsidR="00B0238E">
              <w:rPr>
                <w:sz w:val="12"/>
              </w:rPr>
              <w:t>aga</w:t>
            </w: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 w14:paraId="68CC8EFD" w14:textId="77777777" w:rsidR="00F35494" w:rsidRPr="00B0238E" w:rsidRDefault="00F35494" w:rsidP="00B105A4">
            <w:pPr>
              <w:rPr>
                <w:sz w:val="2"/>
                <w:szCs w:val="2"/>
              </w:rPr>
            </w:pPr>
          </w:p>
        </w:tc>
      </w:tr>
      <w:tr w:rsidR="00F35494" w14:paraId="48E99156" w14:textId="77777777" w:rsidTr="00B105A4">
        <w:trPr>
          <w:trHeight w:val="247"/>
        </w:trPr>
        <w:tc>
          <w:tcPr>
            <w:tcW w:w="1845" w:type="dxa"/>
            <w:tcBorders>
              <w:top w:val="nil"/>
              <w:bottom w:val="single" w:sz="12" w:space="0" w:color="000000"/>
            </w:tcBorders>
          </w:tcPr>
          <w:p w14:paraId="415344AF" w14:textId="77777777" w:rsidR="002B127A" w:rsidRDefault="00E54E90" w:rsidP="00B105A4">
            <w:pPr>
              <w:pStyle w:val="TableParagraph"/>
              <w:spacing w:line="144" w:lineRule="exact"/>
              <w:ind w:left="23"/>
              <w:rPr>
                <w:sz w:val="12"/>
              </w:rPr>
            </w:pPr>
            <w:r>
              <w:rPr>
                <w:sz w:val="12"/>
              </w:rPr>
              <w:t>REACH: Nie dotyczy</w:t>
            </w:r>
          </w:p>
        </w:tc>
        <w:tc>
          <w:tcPr>
            <w:tcW w:w="1484" w:type="dxa"/>
            <w:tcBorders>
              <w:top w:val="nil"/>
              <w:bottom w:val="single" w:sz="12" w:space="0" w:color="000000"/>
            </w:tcBorders>
            <w:shd w:val="clear" w:color="auto" w:fill="4F81BC"/>
          </w:tcPr>
          <w:p w14:paraId="2124FEC9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7" w:type="dxa"/>
            <w:tcBorders>
              <w:top w:val="nil"/>
              <w:bottom w:val="single" w:sz="12" w:space="0" w:color="000000"/>
            </w:tcBorders>
          </w:tcPr>
          <w:p w14:paraId="234F2E9A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nil"/>
              <w:bottom w:val="single" w:sz="12" w:space="0" w:color="000000"/>
            </w:tcBorders>
          </w:tcPr>
          <w:p w14:paraId="2FBB8BA9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5494" w14:paraId="25580A37" w14:textId="77777777" w:rsidTr="00B105A4">
        <w:trPr>
          <w:trHeight w:val="172"/>
        </w:trPr>
        <w:tc>
          <w:tcPr>
            <w:tcW w:w="1845" w:type="dxa"/>
            <w:tcBorders>
              <w:top w:val="single" w:sz="12" w:space="0" w:color="000000"/>
              <w:bottom w:val="nil"/>
            </w:tcBorders>
          </w:tcPr>
          <w:p w14:paraId="327ED101" w14:textId="77777777" w:rsidR="002B127A" w:rsidRDefault="00E54E90" w:rsidP="00B105A4">
            <w:pPr>
              <w:pStyle w:val="TableParagraph"/>
              <w:tabs>
                <w:tab w:val="left" w:pos="496"/>
              </w:tabs>
              <w:spacing w:before="18" w:line="118" w:lineRule="exact"/>
              <w:ind w:left="23"/>
              <w:rPr>
                <w:sz w:val="12"/>
              </w:rPr>
            </w:pPr>
            <w:r>
              <w:rPr>
                <w:sz w:val="12"/>
              </w:rPr>
              <w:t>CAS:</w:t>
            </w:r>
            <w:r>
              <w:rPr>
                <w:sz w:val="12"/>
              </w:rPr>
              <w:tab/>
              <w:t>13590-97-1</w:t>
            </w:r>
          </w:p>
        </w:tc>
        <w:tc>
          <w:tcPr>
            <w:tcW w:w="6921" w:type="dxa"/>
            <w:gridSpan w:val="2"/>
            <w:vMerge w:val="restart"/>
            <w:tcBorders>
              <w:top w:val="single" w:sz="12" w:space="0" w:color="000000"/>
            </w:tcBorders>
          </w:tcPr>
          <w:p w14:paraId="4624EEA0" w14:textId="77777777" w:rsidR="002B127A" w:rsidRDefault="00E54E90" w:rsidP="00B105A4">
            <w:pPr>
              <w:pStyle w:val="TableParagraph"/>
              <w:spacing w:line="156" w:lineRule="exact"/>
              <w:ind w:left="38"/>
              <w:rPr>
                <w:b/>
                <w:sz w:val="13"/>
              </w:rPr>
            </w:pPr>
            <w:r>
              <w:rPr>
                <w:b/>
                <w:sz w:val="13"/>
              </w:rPr>
              <w:t>Monochlorowodorek dodecyloguanidyny⁽¹⁾</w:t>
            </w:r>
          </w:p>
        </w:tc>
        <w:tc>
          <w:tcPr>
            <w:tcW w:w="936" w:type="dxa"/>
            <w:tcBorders>
              <w:top w:val="single" w:sz="12" w:space="0" w:color="000000"/>
              <w:bottom w:val="nil"/>
            </w:tcBorders>
          </w:tcPr>
          <w:p w14:paraId="76BBFFFA" w14:textId="77777777" w:rsidR="00F35494" w:rsidRDefault="00F35494" w:rsidP="00B105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35494" w14:paraId="2CD34F4D" w14:textId="77777777" w:rsidTr="00B105A4">
        <w:trPr>
          <w:trHeight w:val="137"/>
        </w:trPr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14:paraId="11E3531C" w14:textId="6EAB67B4" w:rsidR="002B127A" w:rsidRDefault="006D40A5" w:rsidP="00B105A4">
            <w:pPr>
              <w:pStyle w:val="TableParagraph"/>
              <w:tabs>
                <w:tab w:val="left" w:pos="496"/>
              </w:tabs>
              <w:spacing w:line="138" w:lineRule="exact"/>
              <w:ind w:left="23"/>
              <w:rPr>
                <w:sz w:val="12"/>
              </w:rPr>
            </w:pPr>
            <w:r>
              <w:rPr>
                <w:sz w:val="12"/>
              </w:rPr>
              <w:t>WE</w:t>
            </w:r>
            <w:r w:rsidR="00E54E90">
              <w:rPr>
                <w:sz w:val="12"/>
              </w:rPr>
              <w:t>:</w:t>
            </w:r>
            <w:r w:rsidR="00E54E90">
              <w:rPr>
                <w:sz w:val="12"/>
              </w:rPr>
              <w:tab/>
              <w:t>237-030-0</w:t>
            </w:r>
          </w:p>
          <w:p w14:paraId="58F80AA0" w14:textId="77777777" w:rsidR="002B127A" w:rsidRDefault="00E54E90" w:rsidP="00B105A4">
            <w:pPr>
              <w:pStyle w:val="TableParagraph"/>
              <w:spacing w:line="124" w:lineRule="exact"/>
              <w:ind w:left="23"/>
              <w:rPr>
                <w:sz w:val="12"/>
              </w:rPr>
            </w:pPr>
            <w:r>
              <w:rPr>
                <w:sz w:val="12"/>
              </w:rPr>
              <w:t>Indeks: Nie dotyczy</w:t>
            </w:r>
          </w:p>
        </w:tc>
        <w:tc>
          <w:tcPr>
            <w:tcW w:w="6921" w:type="dxa"/>
            <w:gridSpan w:val="2"/>
            <w:vMerge/>
            <w:tcBorders>
              <w:top w:val="nil"/>
            </w:tcBorders>
          </w:tcPr>
          <w:p w14:paraId="684652EE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 w14:paraId="3EBC7178" w14:textId="77777777" w:rsidR="002B127A" w:rsidRDefault="00E54E90" w:rsidP="00B105A4">
            <w:pPr>
              <w:pStyle w:val="TableParagraph"/>
              <w:spacing w:before="53"/>
              <w:ind w:left="264"/>
              <w:rPr>
                <w:b/>
                <w:sz w:val="13"/>
              </w:rPr>
            </w:pPr>
            <w:r>
              <w:rPr>
                <w:b/>
                <w:sz w:val="13"/>
              </w:rPr>
              <w:t>&lt;1 %</w:t>
            </w:r>
          </w:p>
        </w:tc>
      </w:tr>
      <w:tr w:rsidR="00F35494" w14:paraId="4358245F" w14:textId="77777777" w:rsidTr="00B105A4">
        <w:trPr>
          <w:trHeight w:val="252"/>
        </w:trPr>
        <w:tc>
          <w:tcPr>
            <w:tcW w:w="1845" w:type="dxa"/>
            <w:vMerge/>
            <w:tcBorders>
              <w:top w:val="nil"/>
              <w:bottom w:val="nil"/>
            </w:tcBorders>
          </w:tcPr>
          <w:p w14:paraId="41961251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4F81BC"/>
          </w:tcPr>
          <w:p w14:paraId="5E59DE29" w14:textId="77777777" w:rsidR="002B127A" w:rsidRDefault="00E54E90" w:rsidP="00B105A4">
            <w:pPr>
              <w:pStyle w:val="TableParagraph"/>
              <w:spacing w:line="144" w:lineRule="exact"/>
              <w:ind w:left="120" w:right="106"/>
              <w:jc w:val="center"/>
              <w:rPr>
                <w:sz w:val="12"/>
              </w:rPr>
            </w:pPr>
            <w:r>
              <w:rPr>
                <w:sz w:val="12"/>
              </w:rPr>
              <w:t>Rozporządzenie 1272/2008</w:t>
            </w:r>
          </w:p>
        </w:tc>
        <w:tc>
          <w:tcPr>
            <w:tcW w:w="5437" w:type="dxa"/>
            <w:tcBorders>
              <w:bottom w:val="nil"/>
            </w:tcBorders>
          </w:tcPr>
          <w:p w14:paraId="06A24EF4" w14:textId="2DFE4B6D" w:rsidR="00B0238E" w:rsidRDefault="00E54E90" w:rsidP="00B105A4">
            <w:pPr>
              <w:pStyle w:val="TableParagraph"/>
              <w:spacing w:line="144" w:lineRule="exact"/>
              <w:ind w:left="36"/>
              <w:rPr>
                <w:sz w:val="12"/>
              </w:rPr>
            </w:pPr>
            <w:r>
              <w:rPr>
                <w:sz w:val="12"/>
              </w:rPr>
              <w:t xml:space="preserve">Acute Tox. 2: H330; Acute Tox. 4: H302; Aquatic Acute 1: H400; Skin Corr. 1B: H314 </w:t>
            </w:r>
            <w:r w:rsidR="00B0238E">
              <w:rPr>
                <w:sz w:val="12"/>
              </w:rPr>
              <w:t>–Niebezp.</w:t>
            </w:r>
          </w:p>
          <w:p w14:paraId="28129367" w14:textId="77777777" w:rsidR="00B0238E" w:rsidRDefault="00B0238E" w:rsidP="00B105A4">
            <w:pPr>
              <w:pStyle w:val="TableParagraph"/>
              <w:spacing w:line="144" w:lineRule="exact"/>
              <w:ind w:left="36"/>
              <w:rPr>
                <w:sz w:val="12"/>
              </w:rPr>
            </w:pPr>
          </w:p>
          <w:p w14:paraId="21BDC973" w14:textId="77777777" w:rsidR="00B0238E" w:rsidRDefault="00B0238E" w:rsidP="00B105A4">
            <w:pPr>
              <w:pStyle w:val="TableParagraph"/>
              <w:spacing w:line="144" w:lineRule="exact"/>
              <w:ind w:left="36"/>
              <w:rPr>
                <w:sz w:val="12"/>
              </w:rPr>
            </w:pPr>
          </w:p>
          <w:p w14:paraId="06CD9D7D" w14:textId="55C6DC56" w:rsidR="002B127A" w:rsidRDefault="002B127A" w:rsidP="00B105A4">
            <w:pPr>
              <w:pStyle w:val="TableParagraph"/>
              <w:spacing w:line="144" w:lineRule="exact"/>
              <w:ind w:left="36"/>
              <w:rPr>
                <w:sz w:val="12"/>
              </w:rPr>
            </w:pPr>
          </w:p>
          <w:p w14:paraId="38ACB55E" w14:textId="191F8663" w:rsidR="00B0238E" w:rsidRDefault="00B0238E" w:rsidP="00B105A4">
            <w:pPr>
              <w:pStyle w:val="TableParagraph"/>
              <w:spacing w:line="144" w:lineRule="exact"/>
              <w:ind w:left="36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 w14:paraId="277B6180" w14:textId="77777777" w:rsidR="00F35494" w:rsidRDefault="00F35494" w:rsidP="00B105A4">
            <w:pPr>
              <w:rPr>
                <w:sz w:val="2"/>
                <w:szCs w:val="2"/>
              </w:rPr>
            </w:pPr>
          </w:p>
        </w:tc>
      </w:tr>
      <w:tr w:rsidR="00F35494" w14:paraId="515F0BB7" w14:textId="77777777" w:rsidTr="00B105A4">
        <w:trPr>
          <w:trHeight w:val="68"/>
        </w:trPr>
        <w:tc>
          <w:tcPr>
            <w:tcW w:w="1845" w:type="dxa"/>
            <w:tcBorders>
              <w:top w:val="nil"/>
            </w:tcBorders>
          </w:tcPr>
          <w:p w14:paraId="54B6B542" w14:textId="77777777" w:rsidR="002B127A" w:rsidRDefault="00E54E90" w:rsidP="00B105A4">
            <w:pPr>
              <w:pStyle w:val="TableParagraph"/>
              <w:spacing w:line="144" w:lineRule="exact"/>
              <w:rPr>
                <w:sz w:val="12"/>
              </w:rPr>
            </w:pPr>
            <w:r>
              <w:rPr>
                <w:sz w:val="12"/>
              </w:rPr>
              <w:t>REACH: Nie dotyczy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4F81BC"/>
          </w:tcPr>
          <w:p w14:paraId="4737394A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7" w:type="dxa"/>
            <w:tcBorders>
              <w:top w:val="nil"/>
            </w:tcBorders>
          </w:tcPr>
          <w:p w14:paraId="2C9DB515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14:paraId="3938C15E" w14:textId="77777777" w:rsidR="00F35494" w:rsidRDefault="00F35494" w:rsidP="00B1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65139C8" w14:textId="268FA449" w:rsidR="00F35494" w:rsidRDefault="00B0238E">
      <w:pPr>
        <w:pStyle w:val="Tekstpodstawowy"/>
        <w:rPr>
          <w:sz w:val="20"/>
        </w:rPr>
      </w:pPr>
      <w:r>
        <w:rPr>
          <w:sz w:val="20"/>
        </w:rPr>
        <w:br w:type="textWrapping" w:clear="all"/>
      </w:r>
    </w:p>
    <w:p w14:paraId="329966FA" w14:textId="77777777" w:rsidR="00F35494" w:rsidRDefault="00F35494">
      <w:pPr>
        <w:pStyle w:val="Tekstpodstawowy"/>
        <w:spacing w:before="3"/>
        <w:rPr>
          <w:sz w:val="20"/>
        </w:rPr>
      </w:pPr>
    </w:p>
    <w:p w14:paraId="00548437" w14:textId="77777777" w:rsidR="002B127A" w:rsidRDefault="00B22D74">
      <w:pPr>
        <w:pStyle w:val="Nagwek1"/>
        <w:ind w:left="325"/>
      </w:pPr>
      <w:r>
        <w:pict w14:anchorId="68EB59A3">
          <v:group id="_x0000_s1097" style="position:absolute;left:0;text-align:left;margin-left:36pt;margin-top:-.8pt;width:523.2pt;height:290.95pt;z-index:-16913408;mso-position-horizontal-relative:page" coordorigin="720,-16" coordsize="10464,5819">
            <v:rect id="_x0000_s1101" style="position:absolute;left:734;top:-2;width:212;height:279" fillcolor="#4f81bc" stroked="f"/>
            <v:shape id="_x0000_s1100" style="position:absolute;left:734;top:-17;width:212;height:308" coordorigin="734,-16" coordsize="212,308" o:spt="100" adj="0,,0" path="m946,276r-212,l734,291r212,l946,276xm946,-16r-212,l734,-2r212,l946,-16xe" fillcolor="black" stroked="f">
              <v:stroke joinstyle="round"/>
              <v:formulas/>
              <v:path arrowok="t" o:connecttype="segments"/>
            </v:shape>
            <v:rect id="_x0000_s1099" style="position:absolute;left:945;top:-2;width:10224;height:279" fillcolor="#4f81bc" stroked="f"/>
            <v:shape id="_x0000_s1098" style="position:absolute;left:720;top:-17;width:10464;height:5819" coordorigin="720,-16" coordsize="10464,5819" o:spt="100" adj="0,,0" path="m734,-16r-14,l720,5802r14,l734,-16xm11184,-16r-14,l946,-16r,14l11170,-2r,278l946,276r,15l11170,291r,5511l11184,5802r,-581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4E90">
        <w:rPr>
          <w:color w:val="FFFFFF"/>
        </w:rPr>
        <w:t>SEKCJA 4: ŚRODKI PIERWSZEJ POMOCY</w:t>
      </w:r>
    </w:p>
    <w:p w14:paraId="07B91A55" w14:textId="77777777" w:rsidR="00F35494" w:rsidRDefault="00F35494">
      <w:pPr>
        <w:pStyle w:val="Tekstpodstawowy"/>
        <w:spacing w:before="6"/>
      </w:pPr>
    </w:p>
    <w:p w14:paraId="3089341A" w14:textId="77777777" w:rsidR="002B127A" w:rsidRDefault="00E54E90">
      <w:pPr>
        <w:pStyle w:val="Nagwek2"/>
        <w:numPr>
          <w:ilvl w:val="1"/>
          <w:numId w:val="14"/>
        </w:numPr>
        <w:tabs>
          <w:tab w:val="left" w:pos="887"/>
          <w:tab w:val="left" w:pos="888"/>
        </w:tabs>
        <w:spacing w:before="0"/>
        <w:ind w:hanging="520"/>
      </w:pPr>
      <w:r>
        <w:t>Opis środków pierwszej pomocy:</w:t>
      </w:r>
    </w:p>
    <w:p w14:paraId="1AA09AAC" w14:textId="77777777" w:rsidR="002B127A" w:rsidRPr="00B0238E" w:rsidRDefault="00E54E90">
      <w:pPr>
        <w:pStyle w:val="Tekstpodstawowy"/>
        <w:spacing w:before="88"/>
        <w:ind w:left="887" w:right="595"/>
        <w:rPr>
          <w:sz w:val="14"/>
          <w:szCs w:val="14"/>
          <w:lang w:val="pl-PL"/>
        </w:rPr>
      </w:pPr>
      <w:r w:rsidRPr="00B0238E">
        <w:rPr>
          <w:sz w:val="14"/>
          <w:szCs w:val="14"/>
          <w:lang w:val="pl-PL"/>
        </w:rPr>
        <w:t>Objawy wynikające z zatrucia mogą pojawić się po narażeniu, dlatego w razie wątpliwości należy zwrócić się o pomoc lekarską w przypadku bezpośredniego narażenia na produkt chemiczny lub utrzymującego się dyskomfortu, pokazując kartę charakterystyki tego produktu.</w:t>
      </w:r>
    </w:p>
    <w:p w14:paraId="1E5A6811" w14:textId="77777777" w:rsidR="002B127A" w:rsidRPr="00B0238E" w:rsidRDefault="00E54E90">
      <w:pPr>
        <w:pStyle w:val="Nagwek2"/>
        <w:spacing w:before="44"/>
        <w:ind w:left="887"/>
        <w:rPr>
          <w:sz w:val="14"/>
          <w:szCs w:val="14"/>
          <w:lang w:val="pl-PL"/>
        </w:rPr>
      </w:pPr>
      <w:r w:rsidRPr="00B0238E">
        <w:rPr>
          <w:sz w:val="14"/>
          <w:szCs w:val="14"/>
          <w:lang w:val="pl-PL"/>
        </w:rPr>
        <w:t>Wdychanie:</w:t>
      </w:r>
    </w:p>
    <w:p w14:paraId="0D5714C4" w14:textId="77777777" w:rsidR="002B127A" w:rsidRPr="00B0238E" w:rsidRDefault="00E54E90">
      <w:pPr>
        <w:pStyle w:val="Tekstpodstawowy"/>
        <w:spacing w:before="87"/>
        <w:ind w:left="887" w:right="624"/>
        <w:rPr>
          <w:sz w:val="14"/>
          <w:szCs w:val="14"/>
          <w:lang w:val="pl-PL"/>
        </w:rPr>
      </w:pPr>
      <w:r w:rsidRPr="00B0238E">
        <w:rPr>
          <w:sz w:val="14"/>
          <w:szCs w:val="14"/>
          <w:lang w:val="pl-PL"/>
        </w:rPr>
        <w:t>Produkt nie jest klasyfikowany jako niebezpieczny w przypadku wdychania. Jednak w przypadku wystąpienia objawów zatrucia zaleca się usunięcie osoby poszkodowanej z miejsca narażenia, zapewnienie czystego powietrza i odpoczynku. Jeśli objawy nie ustąpią, należy zwrócić się o pomoc medyczną.</w:t>
      </w:r>
    </w:p>
    <w:p w14:paraId="60C46CB5" w14:textId="10321FB4" w:rsidR="002B127A" w:rsidRPr="00B0238E" w:rsidRDefault="008B1D3A">
      <w:pPr>
        <w:pStyle w:val="Nagwek2"/>
        <w:spacing w:before="52"/>
        <w:ind w:left="887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K</w:t>
      </w:r>
      <w:r w:rsidR="00E54E90" w:rsidRPr="00B0238E">
        <w:rPr>
          <w:sz w:val="14"/>
          <w:szCs w:val="14"/>
          <w:lang w:val="pl-PL"/>
        </w:rPr>
        <w:t>ontakt ze skórą:</w:t>
      </w:r>
    </w:p>
    <w:p w14:paraId="6A8B3CDC" w14:textId="28C40897" w:rsidR="002B127A" w:rsidRPr="00B0238E" w:rsidRDefault="008B1D3A">
      <w:pPr>
        <w:pStyle w:val="Tekstpodstawowy"/>
        <w:spacing w:before="88"/>
        <w:ind w:left="887" w:right="587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Dany </w:t>
      </w:r>
      <w:r w:rsidR="00E54E90" w:rsidRPr="00B0238E">
        <w:rPr>
          <w:sz w:val="14"/>
          <w:szCs w:val="14"/>
          <w:lang w:val="pl-PL"/>
        </w:rPr>
        <w:t>produkt nie jest klasyfikowany jako niebezpieczny w kontakcie ze skórą. Jednak w przypadku kontaktu ze skórą zaleca się zdjęcie zanieczyszczonej odzieży i obuwia, spłukanie skóry lub, jeśli to konieczne, umycie poszkodowanej osoby zimną wodą i neutralnym mydłem. W przypadku poważnej reakcji należy skonsultować się z lekarzem.</w:t>
      </w:r>
    </w:p>
    <w:p w14:paraId="7AAAAD58" w14:textId="3C591622" w:rsidR="002B127A" w:rsidRPr="00B0238E" w:rsidRDefault="008B1D3A">
      <w:pPr>
        <w:pStyle w:val="Nagwek2"/>
        <w:spacing w:before="49"/>
        <w:ind w:left="887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Kontakt z oczami</w:t>
      </w:r>
      <w:r w:rsidR="00E54E90" w:rsidRPr="00B0238E">
        <w:rPr>
          <w:sz w:val="14"/>
          <w:szCs w:val="14"/>
          <w:lang w:val="pl-PL"/>
        </w:rPr>
        <w:t>:</w:t>
      </w:r>
    </w:p>
    <w:p w14:paraId="00C8F89E" w14:textId="77777777" w:rsidR="002B127A" w:rsidRPr="00B0238E" w:rsidRDefault="00E54E90">
      <w:pPr>
        <w:pStyle w:val="Tekstpodstawowy"/>
        <w:spacing w:before="88"/>
        <w:ind w:left="887" w:right="440"/>
        <w:rPr>
          <w:sz w:val="14"/>
          <w:szCs w:val="14"/>
          <w:lang w:val="pl-PL"/>
        </w:rPr>
      </w:pPr>
      <w:r w:rsidRPr="00B0238E">
        <w:rPr>
          <w:sz w:val="14"/>
          <w:szCs w:val="14"/>
          <w:lang w:val="pl-PL"/>
        </w:rPr>
        <w:t>Dokładnie płukać oczy wodą przez co najmniej 15 minut. Jeśli osoba poszkodowana używa soczewek kontaktowych, należy je usunąć, chyba że są one przyklejone do oczu, w którym to przypadku ich usunięcie może spowodować dalsze uszkodzenia. We wszystkich przypadkach, po oczyszczeniu, należy jak najszybciej skonsultować się z lekarzem i zapoznać się z kartą charakterystyki produktu.</w:t>
      </w:r>
    </w:p>
    <w:p w14:paraId="38F66B63" w14:textId="63CDA7D6" w:rsidR="002B127A" w:rsidRPr="00B0238E" w:rsidRDefault="006D40A5">
      <w:pPr>
        <w:pStyle w:val="Nagwek2"/>
        <w:spacing w:before="52"/>
        <w:ind w:left="887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>Połknięcie</w:t>
      </w:r>
      <w:r w:rsidR="00E54E90" w:rsidRPr="00B0238E">
        <w:rPr>
          <w:sz w:val="14"/>
          <w:szCs w:val="14"/>
          <w:lang w:val="pl-PL"/>
        </w:rPr>
        <w:t>/</w:t>
      </w:r>
      <w:r w:rsidR="008B1D3A">
        <w:rPr>
          <w:sz w:val="14"/>
          <w:szCs w:val="14"/>
          <w:lang w:val="pl-PL"/>
        </w:rPr>
        <w:t>aspiracja</w:t>
      </w:r>
      <w:r w:rsidR="00E54E90" w:rsidRPr="00B0238E">
        <w:rPr>
          <w:sz w:val="14"/>
          <w:szCs w:val="14"/>
          <w:lang w:val="pl-PL"/>
        </w:rPr>
        <w:t>:</w:t>
      </w:r>
    </w:p>
    <w:p w14:paraId="60829253" w14:textId="16B898BC" w:rsidR="002B127A" w:rsidRPr="00B0238E" w:rsidRDefault="00E54E90">
      <w:pPr>
        <w:pStyle w:val="Tekstpodstawowy"/>
        <w:spacing w:before="87"/>
        <w:ind w:left="887" w:right="597"/>
        <w:rPr>
          <w:sz w:val="14"/>
          <w:szCs w:val="14"/>
          <w:lang w:val="pl-PL"/>
        </w:rPr>
      </w:pPr>
      <w:r w:rsidRPr="00B0238E">
        <w:rPr>
          <w:sz w:val="14"/>
          <w:szCs w:val="14"/>
          <w:lang w:val="pl-PL"/>
        </w:rPr>
        <w:t xml:space="preserve">Nie wywoływać wymiotów, a jeśli do nich dojdzie, trzymać głowę </w:t>
      </w:r>
      <w:r w:rsidR="008B1D3A">
        <w:rPr>
          <w:sz w:val="14"/>
          <w:szCs w:val="14"/>
          <w:lang w:val="pl-PL"/>
        </w:rPr>
        <w:t xml:space="preserve">osoby poszkodowanej </w:t>
      </w:r>
      <w:r w:rsidRPr="00B0238E">
        <w:rPr>
          <w:sz w:val="14"/>
          <w:szCs w:val="14"/>
          <w:lang w:val="pl-PL"/>
        </w:rPr>
        <w:t>nisko, aby uniknąć zachłyśnięcia. Zapewnić poszkodowanemu odpoczynek. Wypłukać jamę ustną i gardło, ponieważ mogły one zostać uszkodzone podczas spożycia.</w:t>
      </w:r>
    </w:p>
    <w:p w14:paraId="0C346BE6" w14:textId="3BDA0F12" w:rsidR="002B127A" w:rsidRPr="001F0D7F" w:rsidRDefault="00E54E90">
      <w:pPr>
        <w:pStyle w:val="Nagwek2"/>
        <w:numPr>
          <w:ilvl w:val="1"/>
          <w:numId w:val="14"/>
        </w:numPr>
        <w:tabs>
          <w:tab w:val="left" w:pos="887"/>
          <w:tab w:val="left" w:pos="888"/>
        </w:tabs>
        <w:spacing w:before="47"/>
        <w:ind w:hanging="520"/>
        <w:rPr>
          <w:lang w:val="pl-PL"/>
        </w:rPr>
      </w:pPr>
      <w:bookmarkStart w:id="0" w:name="_Hlk153968672"/>
      <w:r w:rsidRPr="001F0D7F">
        <w:rPr>
          <w:lang w:val="pl-PL"/>
        </w:rPr>
        <w:t>Najważniejsze ostre</w:t>
      </w:r>
      <w:r w:rsidR="006D40A5">
        <w:rPr>
          <w:lang w:val="pl-PL"/>
        </w:rPr>
        <w:t xml:space="preserve"> </w:t>
      </w:r>
      <w:r w:rsidRPr="001F0D7F">
        <w:rPr>
          <w:lang w:val="pl-PL"/>
        </w:rPr>
        <w:t>i opóźnione</w:t>
      </w:r>
      <w:r w:rsidR="006D40A5">
        <w:rPr>
          <w:lang w:val="pl-PL"/>
        </w:rPr>
        <w:t xml:space="preserve"> objawy oraz skutki narażenia</w:t>
      </w:r>
      <w:r w:rsidRPr="001F0D7F">
        <w:rPr>
          <w:lang w:val="pl-PL"/>
        </w:rPr>
        <w:t>:</w:t>
      </w:r>
    </w:p>
    <w:bookmarkEnd w:id="0"/>
    <w:p w14:paraId="521BFFB1" w14:textId="77777777" w:rsidR="002B127A" w:rsidRPr="001F0D7F" w:rsidRDefault="00E54E90">
      <w:pPr>
        <w:pStyle w:val="Tekstpodstawowy"/>
        <w:spacing w:before="90"/>
        <w:ind w:left="887"/>
        <w:rPr>
          <w:lang w:val="pl-PL"/>
        </w:rPr>
      </w:pPr>
      <w:r w:rsidRPr="001F0D7F">
        <w:rPr>
          <w:lang w:val="pl-PL"/>
        </w:rPr>
        <w:t>Ostre i opóźnione skutki zostały opisane w sekcjach 2 i 11.</w:t>
      </w:r>
    </w:p>
    <w:p w14:paraId="172CF86E" w14:textId="77777777" w:rsidR="002B127A" w:rsidRPr="001F0D7F" w:rsidRDefault="00E54E90">
      <w:pPr>
        <w:pStyle w:val="Nagwek2"/>
        <w:numPr>
          <w:ilvl w:val="1"/>
          <w:numId w:val="14"/>
        </w:numPr>
        <w:tabs>
          <w:tab w:val="left" w:pos="887"/>
          <w:tab w:val="left" w:pos="888"/>
        </w:tabs>
        <w:ind w:hanging="520"/>
        <w:rPr>
          <w:lang w:val="pl-PL"/>
        </w:rPr>
      </w:pPr>
      <w:r w:rsidRPr="001F0D7F">
        <w:rPr>
          <w:lang w:val="pl-PL"/>
        </w:rPr>
        <w:t>Wskazania dotyczące wszelkiej natychmiastowej pomocy lekarskiej i szczególnego postępowania z poszkodowanym:</w:t>
      </w:r>
    </w:p>
    <w:p w14:paraId="345ABD7A" w14:textId="5F8A8E83" w:rsidR="00F35494" w:rsidRPr="00B0238E" w:rsidRDefault="00E54E90" w:rsidP="00B0238E">
      <w:pPr>
        <w:pStyle w:val="Tekstpodstawowy"/>
        <w:spacing w:before="90"/>
        <w:ind w:left="887"/>
      </w:pPr>
      <w:r>
        <w:t>Nie dotyczy</w:t>
      </w:r>
      <w:r w:rsidR="00B22D74">
        <w:pict w14:anchorId="27DAA532">
          <v:shape id="_x0000_s1096" type="#_x0000_t202" style="position:absolute;left:0;text-align:left;margin-left:36.35pt;margin-top:20.45pt;width:522.5pt;height:14.55pt;z-index:-15725568;mso-wrap-distance-left:0;mso-wrap-distance-right:0;mso-position-horizontal-relative:page;mso-position-vertical-relative:text" fillcolor="#4f81bc" strokeweight=".72pt">
            <v:textbox inset="0,0,0,0">
              <w:txbxContent>
                <w:p w14:paraId="4AFF0D52" w14:textId="21EEEDAB" w:rsidR="002B127A" w:rsidRDefault="00E54E90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5: </w:t>
                  </w:r>
                  <w:r w:rsidR="008F403C">
                    <w:rPr>
                      <w:color w:val="FFFFFF"/>
                      <w:sz w:val="19"/>
                    </w:rPr>
                    <w:t>POSTĘPOWANIE W PRZYPADKU POŻARU</w:t>
                  </w:r>
                </w:p>
              </w:txbxContent>
            </v:textbox>
            <w10:wrap type="topAndBottom" anchorx="page"/>
          </v:shape>
        </w:pict>
      </w:r>
    </w:p>
    <w:p w14:paraId="12E240AD" w14:textId="11F150D8" w:rsidR="002B127A" w:rsidRPr="001F0D7F" w:rsidRDefault="00E54E90">
      <w:pPr>
        <w:pStyle w:val="Nagwek2"/>
        <w:numPr>
          <w:ilvl w:val="1"/>
          <w:numId w:val="13"/>
        </w:numPr>
        <w:tabs>
          <w:tab w:val="left" w:pos="845"/>
        </w:tabs>
        <w:spacing w:before="107" w:line="352" w:lineRule="auto"/>
        <w:ind w:right="7439"/>
        <w:jc w:val="both"/>
        <w:rPr>
          <w:lang w:val="pl-PL"/>
        </w:rPr>
      </w:pPr>
      <w:r w:rsidRPr="001F0D7F">
        <w:rPr>
          <w:lang w:val="pl-PL"/>
        </w:rPr>
        <w:t>Środki</w:t>
      </w:r>
      <w:r w:rsidR="008B1D3A">
        <w:rPr>
          <w:lang w:val="pl-PL"/>
        </w:rPr>
        <w:t xml:space="preserve"> </w:t>
      </w:r>
      <w:r w:rsidRPr="001F0D7F">
        <w:rPr>
          <w:lang w:val="pl-PL"/>
        </w:rPr>
        <w:t xml:space="preserve">gaśnicze: Odpowiednie środki </w:t>
      </w:r>
      <w:r w:rsidRPr="001F0D7F">
        <w:rPr>
          <w:spacing w:val="-12"/>
          <w:lang w:val="pl-PL"/>
        </w:rPr>
        <w:t>gaśnicze</w:t>
      </w:r>
      <w:r w:rsidRPr="001F0D7F">
        <w:rPr>
          <w:lang w:val="pl-PL"/>
        </w:rPr>
        <w:t>:</w:t>
      </w:r>
    </w:p>
    <w:p w14:paraId="0CD7F35C" w14:textId="77777777" w:rsidR="002B127A" w:rsidRPr="001F0D7F" w:rsidRDefault="00B22D74">
      <w:pPr>
        <w:pStyle w:val="Tekstpodstawowy"/>
        <w:spacing w:line="242" w:lineRule="auto"/>
        <w:ind w:left="844" w:right="392"/>
        <w:jc w:val="both"/>
        <w:rPr>
          <w:lang w:val="pl-PL"/>
        </w:rPr>
      </w:pPr>
      <w:r>
        <w:pict w14:anchorId="0A0046FC">
          <v:rect id="_x0000_s1095" style="position:absolute;left:0;text-align:left;margin-left:36pt;margin-top:-50.3pt;width:.7pt;height:114.4pt;z-index:15733760;mso-position-horizontal-relative:page" fillcolor="black" stroked="f">
            <w10:wrap anchorx="page"/>
          </v:rect>
        </w:pict>
      </w:r>
      <w:r>
        <w:pict w14:anchorId="47AFE087">
          <v:rect id="_x0000_s1094" style="position:absolute;left:0;text-align:left;margin-left:558.5pt;margin-top:-50.3pt;width:.7pt;height:114.4pt;z-index:15734272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Produkt jest niepalny w normalnych warunkach przechowywania, manipulacji i użytkowania, ale produkt zawiera substancje łatwopalne. W przypadku zapalenia w wyniku niewłaściwego obchodzenia się, przechowywania lub użytkowania zaleca się stosowanie gaśnic proszkowych poliwalentnych (proszek ABC), zgodnie z rozporządzeniem w sprawie systemów ochrony przeciwpożarowej.</w:t>
      </w:r>
    </w:p>
    <w:p w14:paraId="4BC608B9" w14:textId="77777777" w:rsidR="002B127A" w:rsidRPr="001F0D7F" w:rsidRDefault="00E54E90">
      <w:pPr>
        <w:pStyle w:val="Nagwek2"/>
        <w:spacing w:before="43"/>
        <w:ind w:left="844"/>
        <w:jc w:val="both"/>
        <w:rPr>
          <w:lang w:val="pl-PL"/>
        </w:rPr>
      </w:pPr>
      <w:r w:rsidRPr="001F0D7F">
        <w:rPr>
          <w:lang w:val="pl-PL"/>
        </w:rPr>
        <w:t>Nieodpowiednie środki gaśnicze:</w:t>
      </w:r>
    </w:p>
    <w:p w14:paraId="07498730" w14:textId="77777777" w:rsidR="002B127A" w:rsidRPr="001F0D7F" w:rsidRDefault="00E54E90">
      <w:pPr>
        <w:pStyle w:val="Tekstpodstawowy"/>
        <w:spacing w:before="90"/>
        <w:ind w:left="844"/>
        <w:jc w:val="both"/>
        <w:rPr>
          <w:lang w:val="pl-PL"/>
        </w:rPr>
      </w:pPr>
      <w:r w:rsidRPr="001F0D7F">
        <w:rPr>
          <w:lang w:val="pl-PL"/>
        </w:rPr>
        <w:t>ZALECA SIĘ NIE UŻYWAĆ pełnego strumienia wody jako środka gaśniczego.</w:t>
      </w:r>
    </w:p>
    <w:p w14:paraId="21CD3048" w14:textId="77777777" w:rsidR="00F35494" w:rsidRPr="001F0D7F" w:rsidRDefault="00F35494">
      <w:pPr>
        <w:jc w:val="both"/>
        <w:rPr>
          <w:lang w:val="pl-PL"/>
        </w:rPr>
        <w:sectPr w:rsidR="00F35494" w:rsidRPr="001F0D7F">
          <w:headerReference w:type="default" r:id="rId10"/>
          <w:footerReference w:type="default" r:id="rId11"/>
          <w:pgSz w:w="11910" w:h="16840"/>
          <w:pgMar w:top="2340" w:right="600" w:bottom="1260" w:left="620" w:header="720" w:footer="1065" w:gutter="0"/>
          <w:pgNumType w:start="2"/>
          <w:cols w:space="708"/>
        </w:sectPr>
      </w:pPr>
    </w:p>
    <w:p w14:paraId="57C1EEAE" w14:textId="77777777" w:rsidR="00F35494" w:rsidRPr="001F0D7F" w:rsidRDefault="00F35494">
      <w:pPr>
        <w:pStyle w:val="Tekstpodstawowy"/>
        <w:spacing w:before="11"/>
        <w:rPr>
          <w:sz w:val="8"/>
          <w:lang w:val="pl-PL"/>
        </w:rPr>
      </w:pPr>
    </w:p>
    <w:p w14:paraId="45EE6FB6" w14:textId="77777777" w:rsidR="00F35494" w:rsidRDefault="00B22D74">
      <w:pPr>
        <w:pStyle w:val="Tekstpodstawowy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1FFDFB26">
          <v:shape id="_x0000_s1122" type="#_x0000_t202" style="width:522.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72pt">
            <v:textbox inset="0,0,0,0">
              <w:txbxContent>
                <w:p w14:paraId="1DBF9133" w14:textId="0F52FD58" w:rsidR="002B127A" w:rsidRPr="001F0D7F" w:rsidRDefault="00E54E90">
                  <w:pPr>
                    <w:spacing w:before="2"/>
                    <w:ind w:left="211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SEKCJA 5: </w:t>
                  </w:r>
                  <w:r w:rsidR="009A3F68">
                    <w:rPr>
                      <w:color w:val="FFFFFF"/>
                      <w:sz w:val="19"/>
                      <w:lang w:val="pl-PL"/>
                    </w:rPr>
                    <w:t>POSTĘPOWANIE W PRZYPA</w:t>
                  </w:r>
                  <w:r w:rsidR="007E0654">
                    <w:rPr>
                      <w:color w:val="FFFFFF"/>
                      <w:sz w:val="19"/>
                      <w:lang w:val="pl-PL"/>
                    </w:rPr>
                    <w:t>DK</w:t>
                  </w:r>
                  <w:r w:rsidR="009A3F68">
                    <w:rPr>
                      <w:color w:val="FFFFFF"/>
                      <w:sz w:val="19"/>
                      <w:lang w:val="pl-PL"/>
                    </w:rPr>
                    <w:t>U POŻARU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 (ciąg dalszy)</w:t>
                  </w:r>
                </w:p>
              </w:txbxContent>
            </v:textbox>
            <w10:anchorlock/>
          </v:shape>
        </w:pict>
      </w:r>
    </w:p>
    <w:p w14:paraId="7EC32F67" w14:textId="77777777" w:rsidR="002B127A" w:rsidRPr="001F0D7F" w:rsidRDefault="00B22D74">
      <w:pPr>
        <w:pStyle w:val="Nagwek2"/>
        <w:numPr>
          <w:ilvl w:val="1"/>
          <w:numId w:val="13"/>
        </w:numPr>
        <w:tabs>
          <w:tab w:val="left" w:pos="844"/>
          <w:tab w:val="left" w:pos="845"/>
        </w:tabs>
        <w:spacing w:before="107"/>
        <w:rPr>
          <w:lang w:val="pl-PL"/>
        </w:rPr>
      </w:pPr>
      <w:r>
        <w:pict w14:anchorId="6D98988D">
          <v:rect id="_x0000_s1092" style="position:absolute;left:0;text-align:left;margin-left:36pt;margin-top:-16.05pt;width:.7pt;height:162.25pt;z-index:15736320;mso-position-horizontal-relative:page" fillcolor="black" stroked="f">
            <w10:wrap anchorx="page"/>
          </v:rect>
        </w:pict>
      </w:r>
      <w:r>
        <w:pict w14:anchorId="12213876">
          <v:rect id="_x0000_s1091" style="position:absolute;left:0;text-align:left;margin-left:558.5pt;margin-top:-16.05pt;width:.7pt;height:162.25pt;z-index:15736832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Szczególne zagrożenia związane z substancją lub mieszaniną:</w:t>
      </w:r>
    </w:p>
    <w:p w14:paraId="31F77780" w14:textId="77777777" w:rsidR="002B127A" w:rsidRPr="001F0D7F" w:rsidRDefault="00E54E90">
      <w:pPr>
        <w:pStyle w:val="Tekstpodstawowy"/>
        <w:spacing w:before="90"/>
        <w:ind w:left="844" w:right="1323"/>
        <w:rPr>
          <w:lang w:val="pl-PL"/>
        </w:rPr>
      </w:pPr>
      <w:r w:rsidRPr="001F0D7F">
        <w:rPr>
          <w:lang w:val="pl-PL"/>
        </w:rPr>
        <w:t>W wyniku spalania lub rozkładu termicznego powstają reaktywne produkty uboczne, które mogą stać się wysoce toksyczne i w konsekwencji mogą stanowić poważne zagrożenie dla zdrowia.</w:t>
      </w:r>
    </w:p>
    <w:p w14:paraId="7DB03001" w14:textId="4553A69E" w:rsidR="002B127A" w:rsidRDefault="009A3F68">
      <w:pPr>
        <w:pStyle w:val="Nagwek2"/>
        <w:numPr>
          <w:ilvl w:val="1"/>
          <w:numId w:val="13"/>
        </w:numPr>
        <w:tabs>
          <w:tab w:val="left" w:pos="844"/>
          <w:tab w:val="left" w:pos="845"/>
        </w:tabs>
        <w:spacing w:before="44"/>
      </w:pPr>
      <w:r>
        <w:t>Informacje dla straży pożarnej</w:t>
      </w:r>
      <w:r w:rsidR="00E54E90">
        <w:t>:</w:t>
      </w:r>
    </w:p>
    <w:p w14:paraId="6B2E93A4" w14:textId="77777777" w:rsidR="002B127A" w:rsidRPr="001F0D7F" w:rsidRDefault="00E54E90">
      <w:pPr>
        <w:pStyle w:val="Tekstpodstawowy"/>
        <w:spacing w:before="87" w:line="242" w:lineRule="auto"/>
        <w:ind w:left="844" w:right="440"/>
        <w:rPr>
          <w:lang w:val="pl-PL"/>
        </w:rPr>
      </w:pPr>
      <w:r w:rsidRPr="001F0D7F">
        <w:rPr>
          <w:lang w:val="pl-PL"/>
        </w:rPr>
        <w:t>W zależności od wielkości pożaru może być konieczne użycie pełnej odzieży ochronnej i niezależnego aparatu oddechowego (SCBA). Powinny być dostępne minimalne udogodnienia i wyposażenie awaryjne (koce gaśnicze, przenośna apteczka pierwszej pomocy...) zgodnie z dyrektywą 89/654/WE.</w:t>
      </w:r>
    </w:p>
    <w:p w14:paraId="74E2EF63" w14:textId="7CEF2FEA" w:rsidR="002B127A" w:rsidRPr="001F0D7F" w:rsidRDefault="009A3F68">
      <w:pPr>
        <w:pStyle w:val="Nagwek2"/>
        <w:spacing w:before="46"/>
        <w:ind w:left="844"/>
        <w:rPr>
          <w:lang w:val="pl-PL"/>
        </w:rPr>
      </w:pPr>
      <w:r>
        <w:rPr>
          <w:lang w:val="pl-PL"/>
        </w:rPr>
        <w:t>Informacje</w:t>
      </w:r>
      <w:r w:rsidR="00E54E90" w:rsidRPr="001F0D7F">
        <w:rPr>
          <w:lang w:val="pl-PL"/>
        </w:rPr>
        <w:t xml:space="preserve"> dodatkowe:</w:t>
      </w:r>
    </w:p>
    <w:p w14:paraId="4106B010" w14:textId="77777777" w:rsidR="002B127A" w:rsidRPr="001F0D7F" w:rsidRDefault="00E54E90">
      <w:pPr>
        <w:pStyle w:val="Tekstpodstawowy"/>
        <w:spacing w:before="86" w:line="242" w:lineRule="auto"/>
        <w:ind w:left="844" w:right="627"/>
        <w:rPr>
          <w:lang w:val="pl-PL"/>
        </w:rPr>
      </w:pPr>
      <w:r w:rsidRPr="001F0D7F">
        <w:rPr>
          <w:lang w:val="pl-PL"/>
        </w:rPr>
        <w:t>Należy postępować zgodnie z Wewnętrznym Planem Awaryjnym i Arkuszami Informacyjnymi dotyczącymi działań podejmowanych po wypadku lub w innych sytuacjach awaryjnych. Wyeliminować wszystkie źródła zapłonu. W przypadku pożaru należy schłodzić pojemniki i zbiorniki do przechowywania produktów podatnych na spalanie, wybuch lub BLEVE w wyniku wysokich temperatur. Unikać rozlania produktów użytych do gaszenia pożaru do środowiska wodnego.</w:t>
      </w:r>
    </w:p>
    <w:p w14:paraId="4FE8787A" w14:textId="77777777" w:rsidR="00F35494" w:rsidRPr="001F0D7F" w:rsidRDefault="00B22D74">
      <w:pPr>
        <w:pStyle w:val="Tekstpodstawowy"/>
        <w:spacing w:before="8"/>
        <w:rPr>
          <w:sz w:val="26"/>
          <w:lang w:val="pl-PL"/>
        </w:rPr>
      </w:pPr>
      <w:r>
        <w:pict w14:anchorId="1F7FB540">
          <v:shape id="_x0000_s1090" type="#_x0000_t202" style="position:absolute;margin-left:36.35pt;margin-top:18.45pt;width:522.5pt;height:14.65pt;z-index:-15721984;mso-wrap-distance-left:0;mso-wrap-distance-right:0;mso-position-horizontal-relative:page" fillcolor="#4f81bc" strokeweight=".72pt">
            <v:textbox style="mso-next-textbox:#_x0000_s1090" inset="0,0,0,0">
              <w:txbxContent>
                <w:p w14:paraId="5F9C5DFC" w14:textId="760AEA3F" w:rsidR="002B127A" w:rsidRPr="008D3B23" w:rsidRDefault="00E54E90">
                  <w:pPr>
                    <w:spacing w:before="2"/>
                    <w:ind w:left="211"/>
                    <w:rPr>
                      <w:sz w:val="19"/>
                      <w:lang w:val="pl-PL"/>
                    </w:rPr>
                  </w:pPr>
                  <w:r w:rsidRPr="008D3B23">
                    <w:rPr>
                      <w:color w:val="FFFFFF"/>
                      <w:sz w:val="19"/>
                      <w:lang w:val="pl-PL"/>
                    </w:rPr>
                    <w:t xml:space="preserve">SEKCJA 6: </w:t>
                  </w:r>
                  <w:r w:rsidR="008D3B23" w:rsidRPr="00D92FF8">
                    <w:rPr>
                      <w:color w:val="FFFFFF"/>
                      <w:sz w:val="19"/>
                      <w:lang w:val="pl-PL"/>
                    </w:rPr>
                    <w:t>POST</w:t>
                  </w:r>
                  <w:r w:rsidR="008D3B23">
                    <w:rPr>
                      <w:color w:val="FFFFFF"/>
                      <w:sz w:val="19"/>
                      <w:lang w:val="pl-PL"/>
                    </w:rPr>
                    <w:t>Ę</w:t>
                  </w:r>
                  <w:r w:rsidR="008D3B23" w:rsidRPr="00D92FF8">
                    <w:rPr>
                      <w:color w:val="FFFFFF"/>
                      <w:sz w:val="19"/>
                      <w:lang w:val="pl-PL"/>
                    </w:rPr>
                    <w:t>POWANIE W PRZYPADKU NIEZA</w:t>
                  </w:r>
                  <w:r w:rsidR="008D3B23">
                    <w:rPr>
                      <w:color w:val="FFFFFF"/>
                      <w:sz w:val="19"/>
                      <w:lang w:val="pl-PL"/>
                    </w:rPr>
                    <w:t>MIERZONEGO UWOLNIENIA</w:t>
                  </w:r>
                  <w:r w:rsidR="008D3B23" w:rsidRPr="00D92FF8">
                    <w:rPr>
                      <w:color w:val="FFFFFF"/>
                      <w:sz w:val="19"/>
                      <w:lang w:val="pl-PL"/>
                    </w:rPr>
                    <w:t xml:space="preserve"> </w:t>
                  </w:r>
                  <w:r w:rsidR="008D3B23">
                    <w:rPr>
                      <w:color w:val="FFFFFF"/>
                      <w:sz w:val="19"/>
                      <w:lang w:val="pl-PL"/>
                    </w:rPr>
                    <w:t>DO ŚRODOWISKA</w:t>
                  </w:r>
                </w:p>
              </w:txbxContent>
            </v:textbox>
            <w10:wrap type="topAndBottom" anchorx="page"/>
          </v:shape>
        </w:pict>
      </w:r>
    </w:p>
    <w:p w14:paraId="665FE872" w14:textId="71C67912" w:rsidR="002B127A" w:rsidRPr="001F0D7F" w:rsidRDefault="00E54E90">
      <w:pPr>
        <w:pStyle w:val="Nagwek2"/>
        <w:numPr>
          <w:ilvl w:val="1"/>
          <w:numId w:val="12"/>
        </w:numPr>
        <w:tabs>
          <w:tab w:val="left" w:pos="846"/>
          <w:tab w:val="left" w:pos="847"/>
        </w:tabs>
        <w:spacing w:before="105" w:line="352" w:lineRule="auto"/>
        <w:ind w:right="4043"/>
        <w:rPr>
          <w:lang w:val="pl-PL"/>
        </w:rPr>
      </w:pPr>
      <w:r w:rsidRPr="001F0D7F">
        <w:rPr>
          <w:lang w:val="pl-PL"/>
        </w:rPr>
        <w:t xml:space="preserve">Indywidualne środki ostrożności, wyposażenie ochronne i procedury w sytuacjach awaryjnych: </w:t>
      </w:r>
      <w:r w:rsidR="008D3B23">
        <w:rPr>
          <w:lang w:val="pl-PL"/>
        </w:rPr>
        <w:t xml:space="preserve">                                                                              </w:t>
      </w:r>
      <w:r w:rsidRPr="001F0D7F">
        <w:rPr>
          <w:lang w:val="pl-PL"/>
        </w:rPr>
        <w:t>Dla personelu nieratowniczego:</w:t>
      </w:r>
    </w:p>
    <w:p w14:paraId="08653875" w14:textId="44E222C0" w:rsidR="002B127A" w:rsidRPr="008D3B23" w:rsidRDefault="00B22D74">
      <w:pPr>
        <w:pStyle w:val="Tekstpodstawowy"/>
        <w:ind w:left="846" w:right="355"/>
        <w:rPr>
          <w:sz w:val="14"/>
          <w:szCs w:val="14"/>
          <w:lang w:val="pl-PL"/>
        </w:rPr>
      </w:pPr>
      <w:r>
        <w:rPr>
          <w:sz w:val="14"/>
          <w:szCs w:val="14"/>
        </w:rPr>
        <w:pict w14:anchorId="01591C70">
          <v:rect id="_x0000_s1089" style="position:absolute;left:0;text-align:left;margin-left:36pt;margin-top:-50.3pt;width:.7pt;height:248.05pt;z-index:15737344;mso-position-horizontal-relative:page" fillcolor="black" stroked="f">
            <w10:wrap anchorx="page"/>
          </v:rect>
        </w:pict>
      </w:r>
      <w:r>
        <w:rPr>
          <w:sz w:val="14"/>
          <w:szCs w:val="14"/>
        </w:rPr>
        <w:pict w14:anchorId="52A4B367">
          <v:rect id="_x0000_s1088" style="position:absolute;left:0;text-align:left;margin-left:558.5pt;margin-top:-50.3pt;width:.7pt;height:248.05pt;z-index:15737856;mso-position-horizontal-relative:page" fillcolor="black" stroked="f">
            <w10:wrap anchorx="page"/>
          </v:rect>
        </w:pict>
      </w:r>
      <w:r w:rsidR="00E54E90" w:rsidRPr="008D3B23">
        <w:rPr>
          <w:sz w:val="14"/>
          <w:szCs w:val="14"/>
          <w:lang w:val="pl-PL"/>
        </w:rPr>
        <w:t>Odizolować wycieki pod warunkiem, że nie ma dodatkowego zagrożenia dla osób wykonujących to zadanie. Ewakuować obszar i trzymać z dala osoby nie</w:t>
      </w:r>
      <w:r w:rsidR="008D3B23">
        <w:rPr>
          <w:sz w:val="14"/>
          <w:szCs w:val="14"/>
          <w:lang w:val="pl-PL"/>
        </w:rPr>
        <w:t>chronione</w:t>
      </w:r>
      <w:r w:rsidR="00E54E90" w:rsidRPr="008D3B23">
        <w:rPr>
          <w:sz w:val="14"/>
          <w:szCs w:val="14"/>
          <w:lang w:val="pl-PL"/>
        </w:rPr>
        <w:t>. Należy stosować środki ochrony osobistej przed potencjalnym kontaktem z rozlanym produktem (patrz sekcja 8). Przede wszystkim należy zapobiegać tworzeniu się palnych mieszanin par z powietrzem poprzez wentylację lub zastosowanie obojętnego czynnika. Usunąć wszelkie źródła zapłonu. Wyeliminować ładunki elektrostatyczne poprzez połączenie wszystkich powierzchni przewodzących, na których mogą tworzyć się ładunki elektrostatyczne, a także upewnienie się, że wszystkie powierzchnie są podłączone do uziemienia.</w:t>
      </w:r>
    </w:p>
    <w:p w14:paraId="5EAA1B1D" w14:textId="77777777" w:rsidR="002B127A" w:rsidRPr="001F0D7F" w:rsidRDefault="00E54E90">
      <w:pPr>
        <w:pStyle w:val="Nagwek2"/>
        <w:spacing w:before="60"/>
        <w:rPr>
          <w:lang w:val="pl-PL"/>
        </w:rPr>
      </w:pPr>
      <w:r w:rsidRPr="001F0D7F">
        <w:rPr>
          <w:lang w:val="pl-PL"/>
        </w:rPr>
        <w:t>Dla służb ratunkowych:</w:t>
      </w:r>
    </w:p>
    <w:p w14:paraId="3EDF07AB" w14:textId="77777777" w:rsidR="002B127A" w:rsidRDefault="00E54E90">
      <w:pPr>
        <w:pStyle w:val="Tekstpodstawowy"/>
        <w:spacing w:before="91"/>
        <w:ind w:left="846"/>
      </w:pPr>
      <w:r w:rsidRPr="001F0D7F">
        <w:rPr>
          <w:lang w:val="pl-PL"/>
        </w:rPr>
        <w:t xml:space="preserve">Nosić wyposażenie ochronne. Osoby niechronione należy trzymać z dala. </w:t>
      </w:r>
      <w:r>
        <w:t>Patrz sekcja 8.</w:t>
      </w:r>
    </w:p>
    <w:p w14:paraId="0D3606B0" w14:textId="77777777" w:rsidR="002B127A" w:rsidRPr="001F0D7F" w:rsidRDefault="00E54E90">
      <w:pPr>
        <w:pStyle w:val="Nagwek2"/>
        <w:numPr>
          <w:ilvl w:val="1"/>
          <w:numId w:val="12"/>
        </w:numPr>
        <w:tabs>
          <w:tab w:val="left" w:pos="846"/>
          <w:tab w:val="left" w:pos="847"/>
        </w:tabs>
        <w:rPr>
          <w:lang w:val="pl-PL"/>
        </w:rPr>
      </w:pPr>
      <w:r w:rsidRPr="001F0D7F">
        <w:rPr>
          <w:lang w:val="pl-PL"/>
        </w:rPr>
        <w:t>Środki ostrożności w zakresie ochrony środowiska:</w:t>
      </w:r>
    </w:p>
    <w:p w14:paraId="6CAB4010" w14:textId="77777777" w:rsidR="002B127A" w:rsidRPr="001F0D7F" w:rsidRDefault="00E54E90">
      <w:pPr>
        <w:pStyle w:val="Tekstpodstawowy"/>
        <w:spacing w:before="87" w:line="244" w:lineRule="auto"/>
        <w:ind w:left="846" w:right="734"/>
        <w:rPr>
          <w:lang w:val="pl-PL"/>
        </w:rPr>
      </w:pPr>
      <w:r w:rsidRPr="001F0D7F">
        <w:rPr>
          <w:lang w:val="pl-PL"/>
        </w:rPr>
        <w:t>Za wszelką cenę unikać rozlania produktu do środowiska wodnego. Wchłonięty produkt należy odpowiednio przechowywać w hermetycznie zamkniętych pojemnikach. Powiadomić odpowiednie władze w przypadku narażenia ogółu społeczeństwa lub środowiska.</w:t>
      </w:r>
    </w:p>
    <w:p w14:paraId="00C59383" w14:textId="77777777" w:rsidR="002B127A" w:rsidRPr="001F0D7F" w:rsidRDefault="00E54E90">
      <w:pPr>
        <w:pStyle w:val="Nagwek2"/>
        <w:numPr>
          <w:ilvl w:val="1"/>
          <w:numId w:val="12"/>
        </w:numPr>
        <w:tabs>
          <w:tab w:val="left" w:pos="846"/>
          <w:tab w:val="left" w:pos="847"/>
        </w:tabs>
        <w:spacing w:before="36"/>
        <w:rPr>
          <w:lang w:val="pl-PL"/>
        </w:rPr>
      </w:pPr>
      <w:r w:rsidRPr="001F0D7F">
        <w:rPr>
          <w:lang w:val="pl-PL"/>
        </w:rPr>
        <w:t xml:space="preserve">Metody i materiały zapobiegające rozprzestrzenianiu się skażenia i służące </w:t>
      </w:r>
      <w:r w:rsidRPr="001F0D7F">
        <w:rPr>
          <w:spacing w:val="-7"/>
          <w:lang w:val="pl-PL"/>
        </w:rPr>
        <w:t>do</w:t>
      </w:r>
      <w:r w:rsidRPr="001F0D7F">
        <w:rPr>
          <w:lang w:val="pl-PL"/>
        </w:rPr>
        <w:t xml:space="preserve"> usuwania skażenia:</w:t>
      </w:r>
    </w:p>
    <w:p w14:paraId="36B8B912" w14:textId="33CB6377" w:rsidR="002B127A" w:rsidRPr="001F0D7F" w:rsidRDefault="008D3B23">
      <w:pPr>
        <w:pStyle w:val="Tekstpodstawowy"/>
        <w:spacing w:before="93"/>
        <w:ind w:left="846"/>
        <w:rPr>
          <w:lang w:val="pl-PL"/>
        </w:rPr>
      </w:pPr>
      <w:r>
        <w:rPr>
          <w:lang w:val="pl-PL"/>
        </w:rPr>
        <w:t>Zalecenia</w:t>
      </w:r>
      <w:r w:rsidR="00E54E90" w:rsidRPr="001F0D7F">
        <w:rPr>
          <w:lang w:val="pl-PL"/>
        </w:rPr>
        <w:t>:</w:t>
      </w:r>
    </w:p>
    <w:p w14:paraId="67A0AF05" w14:textId="7D2FC1CB" w:rsidR="002B127A" w:rsidRPr="001F0D7F" w:rsidRDefault="00E54E90">
      <w:pPr>
        <w:pStyle w:val="Tekstpodstawowy"/>
        <w:spacing w:before="87"/>
        <w:ind w:left="846" w:right="975"/>
        <w:rPr>
          <w:lang w:val="pl-PL"/>
        </w:rPr>
      </w:pPr>
      <w:r w:rsidRPr="001F0D7F">
        <w:rPr>
          <w:lang w:val="pl-PL"/>
        </w:rPr>
        <w:t xml:space="preserve">Zebrać rozlaną substancję za pomocą piasku lub obojętnego absorbentu i przenieść w bezpieczne miejsce. Nie absorbować </w:t>
      </w:r>
      <w:r w:rsidR="008D3B23">
        <w:rPr>
          <w:lang w:val="pl-PL"/>
        </w:rPr>
        <w:t xml:space="preserve">za pomocą </w:t>
      </w:r>
      <w:r w:rsidRPr="001F0D7F">
        <w:rPr>
          <w:lang w:val="pl-PL"/>
        </w:rPr>
        <w:t>troci</w:t>
      </w:r>
      <w:r w:rsidR="008D3B23">
        <w:rPr>
          <w:lang w:val="pl-PL"/>
        </w:rPr>
        <w:t>n</w:t>
      </w:r>
      <w:r w:rsidRPr="001F0D7F">
        <w:rPr>
          <w:lang w:val="pl-PL"/>
        </w:rPr>
        <w:t xml:space="preserve"> ani inny</w:t>
      </w:r>
      <w:r w:rsidR="008D3B23">
        <w:rPr>
          <w:lang w:val="pl-PL"/>
        </w:rPr>
        <w:t>ch</w:t>
      </w:r>
      <w:r w:rsidRPr="001F0D7F">
        <w:rPr>
          <w:lang w:val="pl-PL"/>
        </w:rPr>
        <w:t xml:space="preserve"> palny</w:t>
      </w:r>
      <w:r w:rsidR="008D3B23">
        <w:rPr>
          <w:lang w:val="pl-PL"/>
        </w:rPr>
        <w:t xml:space="preserve">ch </w:t>
      </w:r>
      <w:r w:rsidRPr="001F0D7F">
        <w:rPr>
          <w:lang w:val="pl-PL"/>
        </w:rPr>
        <w:t>absorbent</w:t>
      </w:r>
      <w:r w:rsidR="008D3B23">
        <w:rPr>
          <w:lang w:val="pl-PL"/>
        </w:rPr>
        <w:t>ów</w:t>
      </w:r>
      <w:r w:rsidRPr="001F0D7F">
        <w:rPr>
          <w:lang w:val="pl-PL"/>
        </w:rPr>
        <w:t>. W przypadku jakichkolwiek wątpliwości związanych z utylizacją należy zapoznać się z sekcją 13.</w:t>
      </w:r>
    </w:p>
    <w:p w14:paraId="1A674310" w14:textId="77777777" w:rsidR="002B127A" w:rsidRDefault="00E54E90">
      <w:pPr>
        <w:pStyle w:val="Nagwek2"/>
        <w:numPr>
          <w:ilvl w:val="1"/>
          <w:numId w:val="12"/>
        </w:numPr>
        <w:tabs>
          <w:tab w:val="left" w:pos="846"/>
          <w:tab w:val="left" w:pos="847"/>
        </w:tabs>
        <w:spacing w:before="44"/>
      </w:pPr>
      <w:r>
        <w:t>Odniesienia do innych sekcji:</w:t>
      </w:r>
    </w:p>
    <w:p w14:paraId="68705BEA" w14:textId="0D62DFFC" w:rsidR="00F35494" w:rsidRPr="008D3B23" w:rsidRDefault="00E54E90" w:rsidP="008D3B23">
      <w:pPr>
        <w:pStyle w:val="Tekstpodstawowy"/>
        <w:spacing w:before="90"/>
        <w:ind w:left="846"/>
      </w:pPr>
      <w:r>
        <w:t>Patrz sekcje 8 i 13.</w:t>
      </w:r>
      <w:r w:rsidR="00B22D74">
        <w:pict w14:anchorId="13835189">
          <v:shape id="_x0000_s1087" type="#_x0000_t202" style="position:absolute;left:0;text-align:left;margin-left:36.35pt;margin-top:20.4pt;width:522.55pt;height:14.65pt;z-index:-15721472;mso-wrap-distance-left:0;mso-wrap-distance-right:0;mso-position-horizontal-relative:page;mso-position-vertical-relative:text" fillcolor="#4f81bc" strokeweight=".84pt">
            <v:textbox inset="0,0,0,0">
              <w:txbxContent>
                <w:p w14:paraId="1862E730" w14:textId="21D589A0" w:rsidR="002B127A" w:rsidRPr="00496C9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496C9F">
                    <w:rPr>
                      <w:color w:val="FFFFFF"/>
                      <w:sz w:val="19"/>
                      <w:lang w:val="pl-PL"/>
                    </w:rPr>
                    <w:t xml:space="preserve">SEKCJA 7: </w:t>
                  </w:r>
                  <w:r w:rsidR="00496C9F" w:rsidRPr="00D92FF8">
                    <w:rPr>
                      <w:color w:val="FFFFFF"/>
                      <w:sz w:val="19"/>
                      <w:lang w:val="pl-PL"/>
                    </w:rPr>
                    <w:t>POSTĘPOWANIE Z SUBSTANCJAMI I MIESZANI</w:t>
                  </w:r>
                  <w:r w:rsidR="00496C9F">
                    <w:rPr>
                      <w:color w:val="FFFFFF"/>
                      <w:sz w:val="19"/>
                      <w:lang w:val="pl-PL"/>
                    </w:rPr>
                    <w:t>NAMI ORAZ</w:t>
                  </w:r>
                  <w:r w:rsidR="00496C9F" w:rsidRPr="00D92FF8">
                    <w:rPr>
                      <w:color w:val="FFFFFF"/>
                      <w:sz w:val="19"/>
                      <w:lang w:val="pl-PL"/>
                    </w:rPr>
                    <w:t xml:space="preserve"> I</w:t>
                  </w:r>
                  <w:r w:rsidR="00496C9F">
                    <w:rPr>
                      <w:color w:val="FFFFFF"/>
                      <w:sz w:val="19"/>
                      <w:lang w:val="pl-PL"/>
                    </w:rPr>
                    <w:t>CH</w:t>
                  </w:r>
                  <w:r w:rsidR="00496C9F" w:rsidRPr="00D92FF8">
                    <w:rPr>
                      <w:color w:val="FFFFFF"/>
                      <w:sz w:val="19"/>
                      <w:lang w:val="pl-PL"/>
                    </w:rPr>
                    <w:t xml:space="preserve"> PRZECHOWYWANIE</w:t>
                  </w:r>
                </w:p>
              </w:txbxContent>
            </v:textbox>
            <w10:wrap type="topAndBottom" anchorx="page"/>
          </v:shape>
        </w:pict>
      </w:r>
    </w:p>
    <w:p w14:paraId="68B91293" w14:textId="4467C764" w:rsidR="002B127A" w:rsidRPr="001F0D7F" w:rsidRDefault="00E54E90">
      <w:pPr>
        <w:pStyle w:val="Nagwek2"/>
        <w:numPr>
          <w:ilvl w:val="1"/>
          <w:numId w:val="11"/>
        </w:numPr>
        <w:tabs>
          <w:tab w:val="left" w:pos="851"/>
          <w:tab w:val="left" w:pos="852"/>
        </w:tabs>
        <w:spacing w:before="107"/>
        <w:rPr>
          <w:lang w:val="pl-PL"/>
        </w:rPr>
      </w:pPr>
      <w:r w:rsidRPr="001F0D7F">
        <w:rPr>
          <w:lang w:val="pl-PL"/>
        </w:rPr>
        <w:t>Środki ostrożności dotyczące bezpieczne</w:t>
      </w:r>
      <w:r w:rsidR="00496C9F">
        <w:rPr>
          <w:lang w:val="pl-PL"/>
        </w:rPr>
        <w:t>go postępowania</w:t>
      </w:r>
      <w:r w:rsidRPr="001F0D7F">
        <w:rPr>
          <w:lang w:val="pl-PL"/>
        </w:rPr>
        <w:t>:</w:t>
      </w:r>
    </w:p>
    <w:p w14:paraId="1F0A7AFB" w14:textId="77777777" w:rsidR="002B127A" w:rsidRPr="001F0D7F" w:rsidRDefault="00B22D74">
      <w:pPr>
        <w:pStyle w:val="Tekstpodstawowy"/>
        <w:spacing w:before="90"/>
        <w:ind w:left="851"/>
        <w:rPr>
          <w:lang w:val="pl-PL"/>
        </w:rPr>
      </w:pPr>
      <w:r>
        <w:pict w14:anchorId="2FDBAEEA">
          <v:rect id="_x0000_s1086" style="position:absolute;left:0;text-align:left;margin-left:36pt;margin-top:-31.95pt;width:.7pt;height:214pt;z-index:15738368;mso-position-horizontal-relative:page" fillcolor="black" stroked="f">
            <w10:wrap anchorx="page"/>
          </v:rect>
        </w:pict>
      </w:r>
      <w:r>
        <w:pict w14:anchorId="19D21F0D">
          <v:rect id="_x0000_s1085" style="position:absolute;left:0;text-align:left;margin-left:558.5pt;margin-top:-31.95pt;width:.85pt;height:214pt;z-index:15738880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A.- Ogólne środki ostrożności dotyczące bezpiecznego użytkowania</w:t>
      </w:r>
    </w:p>
    <w:p w14:paraId="15DD8E78" w14:textId="77777777" w:rsidR="002B127A" w:rsidRPr="001F0D7F" w:rsidRDefault="00E54E90">
      <w:pPr>
        <w:pStyle w:val="Tekstpodstawowy"/>
        <w:spacing w:before="88" w:line="244" w:lineRule="auto"/>
        <w:ind w:left="1115" w:right="403"/>
        <w:rPr>
          <w:lang w:val="pl-PL"/>
        </w:rPr>
      </w:pPr>
      <w:r w:rsidRPr="001F0D7F">
        <w:rPr>
          <w:lang w:val="pl-PL"/>
        </w:rPr>
        <w:t>Przestrzeganie obowiązujących przepisów dotyczących zapobiegania zagrożeniom przemysłowym w odniesieniu do ręcznego przenoszenia ciężarów. Utrzymywać porządek, czystość i usuwać odpady przy użyciu bezpiecznych metod (sekcja 6).</w:t>
      </w:r>
    </w:p>
    <w:p w14:paraId="6FAF59AC" w14:textId="77777777" w:rsidR="002B127A" w:rsidRPr="001F0D7F" w:rsidRDefault="00E54E90">
      <w:pPr>
        <w:pStyle w:val="Tekstpodstawowy"/>
        <w:spacing w:before="35"/>
        <w:ind w:left="851"/>
        <w:rPr>
          <w:lang w:val="pl-PL"/>
        </w:rPr>
      </w:pPr>
      <w:r w:rsidRPr="001F0D7F">
        <w:rPr>
          <w:lang w:val="pl-PL"/>
        </w:rPr>
        <w:t>B.- Zalecenia techniczne dotyczące zapobiegania pożarom i wybuchom</w:t>
      </w:r>
    </w:p>
    <w:p w14:paraId="351011A6" w14:textId="77777777" w:rsidR="002B127A" w:rsidRPr="001F0D7F" w:rsidRDefault="00E54E90">
      <w:pPr>
        <w:pStyle w:val="Tekstpodstawowy"/>
        <w:spacing w:before="88"/>
        <w:ind w:left="1115" w:right="389"/>
        <w:rPr>
          <w:lang w:val="pl-PL"/>
        </w:rPr>
      </w:pPr>
      <w:r w:rsidRPr="001F0D7F">
        <w:rPr>
          <w:lang w:val="pl-PL"/>
        </w:rPr>
        <w:t>Unikać parowania produktu, ponieważ zawiera on substancje łatwopalne, które mogą tworzyć łatwopalne mieszaniny oparów i powietrza w obecności źródeł zapłonu. Kontrolować źródła zapłonu (telefony komórkowe, iskry,...) i przenosić z małą prędkością, aby uniknąć tworzenia ładunków elektrostatycznych. Warunki i materiały, których należy unikać, opisano w sekcji 10.</w:t>
      </w:r>
    </w:p>
    <w:p w14:paraId="4481D204" w14:textId="77777777" w:rsidR="002B127A" w:rsidRPr="001F0D7F" w:rsidRDefault="00E54E90">
      <w:pPr>
        <w:pStyle w:val="Tekstpodstawowy"/>
        <w:spacing w:before="52"/>
        <w:ind w:left="851"/>
        <w:rPr>
          <w:lang w:val="pl-PL"/>
        </w:rPr>
      </w:pPr>
      <w:r w:rsidRPr="001F0D7F">
        <w:rPr>
          <w:lang w:val="pl-PL"/>
        </w:rPr>
        <w:t>C.- Zalecenia techniczne dotyczące ogólnej higieny pracy</w:t>
      </w:r>
    </w:p>
    <w:p w14:paraId="4362AC95" w14:textId="77777777" w:rsidR="002B127A" w:rsidRPr="001F0D7F" w:rsidRDefault="00E54E90">
      <w:pPr>
        <w:pStyle w:val="Tekstpodstawowy"/>
        <w:spacing w:before="90"/>
        <w:ind w:left="1115"/>
        <w:rPr>
          <w:lang w:val="pl-PL"/>
        </w:rPr>
      </w:pPr>
      <w:r w:rsidRPr="001F0D7F">
        <w:rPr>
          <w:lang w:val="pl-PL"/>
        </w:rPr>
        <w:t>Nie jeść ani nie pić podczas procesu, a następnie umyć ręce odpowiednimi środkami czyszczącymi.</w:t>
      </w:r>
    </w:p>
    <w:p w14:paraId="3B83B4C2" w14:textId="77777777" w:rsidR="002B127A" w:rsidRPr="001F0D7F" w:rsidRDefault="00E54E90">
      <w:pPr>
        <w:pStyle w:val="Tekstpodstawowy"/>
        <w:spacing w:before="90"/>
        <w:ind w:left="851"/>
        <w:rPr>
          <w:lang w:val="pl-PL"/>
        </w:rPr>
      </w:pPr>
      <w:r w:rsidRPr="001F0D7F">
        <w:rPr>
          <w:lang w:val="pl-PL"/>
        </w:rPr>
        <w:t>D.- Zalecenia techniczne mające na celu zapobieganie zagrożeniom dla środowiska</w:t>
      </w:r>
    </w:p>
    <w:p w14:paraId="46BA4E25" w14:textId="418C0936" w:rsidR="002B127A" w:rsidRPr="001F0D7F" w:rsidRDefault="00E54E90">
      <w:pPr>
        <w:pStyle w:val="Tekstpodstawowy"/>
        <w:spacing w:before="88" w:line="244" w:lineRule="auto"/>
        <w:ind w:left="1115" w:right="336"/>
        <w:rPr>
          <w:lang w:val="pl-PL"/>
        </w:rPr>
      </w:pPr>
      <w:r w:rsidRPr="001F0D7F">
        <w:rPr>
          <w:lang w:val="pl-PL"/>
        </w:rPr>
        <w:t xml:space="preserve">Ze względu na zagrożenie </w:t>
      </w:r>
      <w:r w:rsidR="00480D2F">
        <w:rPr>
          <w:lang w:val="pl-PL"/>
        </w:rPr>
        <w:t>danego</w:t>
      </w:r>
      <w:r w:rsidRPr="001F0D7F">
        <w:rPr>
          <w:lang w:val="pl-PL"/>
        </w:rPr>
        <w:t xml:space="preserve"> produktu dla środowiska zaleca się stosowanie go w obszarze zawierającym bariery kontrolujące zanieczyszczenie w przypadku rozlania, a także w pobliżu materiału pochłaniającego.</w:t>
      </w:r>
    </w:p>
    <w:p w14:paraId="7454A8D8" w14:textId="77777777" w:rsidR="002B127A" w:rsidRPr="001F0D7F" w:rsidRDefault="00E54E90">
      <w:pPr>
        <w:pStyle w:val="Nagwek2"/>
        <w:numPr>
          <w:ilvl w:val="1"/>
          <w:numId w:val="11"/>
        </w:numPr>
        <w:tabs>
          <w:tab w:val="left" w:pos="851"/>
          <w:tab w:val="left" w:pos="852"/>
        </w:tabs>
        <w:spacing w:before="35"/>
        <w:rPr>
          <w:lang w:val="pl-PL"/>
        </w:rPr>
      </w:pPr>
      <w:r w:rsidRPr="001F0D7F">
        <w:rPr>
          <w:lang w:val="pl-PL"/>
        </w:rPr>
        <w:t>Warunki bezpiecznego magazynowania, łącznie z informacjami dotyczącymi wszelkich wzajemnych niezgodności:</w:t>
      </w:r>
    </w:p>
    <w:p w14:paraId="6EDE6AA4" w14:textId="77777777" w:rsidR="002B127A" w:rsidRDefault="00E54E90">
      <w:pPr>
        <w:pStyle w:val="Tekstpodstawowy"/>
        <w:spacing w:before="93"/>
        <w:ind w:left="851"/>
      </w:pPr>
      <w:r>
        <w:t>A.- Środki techniczne dotyczące przechowywania</w:t>
      </w:r>
    </w:p>
    <w:p w14:paraId="07FDF136" w14:textId="77777777" w:rsidR="00F35494" w:rsidRDefault="00F35494">
      <w:pPr>
        <w:sectPr w:rsidR="00F35494">
          <w:headerReference w:type="default" r:id="rId12"/>
          <w:footerReference w:type="default" r:id="rId13"/>
          <w:pgSz w:w="11910" w:h="16840"/>
          <w:pgMar w:top="2240" w:right="600" w:bottom="1260" w:left="620" w:header="720" w:footer="1065" w:gutter="0"/>
          <w:pgNumType w:start="3"/>
          <w:cols w:space="708"/>
        </w:sectPr>
      </w:pPr>
    </w:p>
    <w:p w14:paraId="341B4D14" w14:textId="77777777" w:rsidR="00F35494" w:rsidRDefault="00F35494">
      <w:pPr>
        <w:pStyle w:val="Tekstpodstawowy"/>
        <w:spacing w:before="10"/>
        <w:rPr>
          <w:sz w:val="8"/>
        </w:rPr>
      </w:pPr>
    </w:p>
    <w:p w14:paraId="1668D568" w14:textId="77777777" w:rsidR="00F35494" w:rsidRDefault="00B22D74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265D9EE1">
          <v:shape id="_x0000_s1121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5938260F" w14:textId="2E64A29F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SEKCJA 7: </w:t>
                  </w:r>
                  <w:r w:rsidR="00480D2F" w:rsidRPr="00D92FF8">
                    <w:rPr>
                      <w:color w:val="FFFFFF"/>
                      <w:sz w:val="19"/>
                      <w:lang w:val="pl-PL"/>
                    </w:rPr>
                    <w:t>POSTĘPOWANIE Z SUBSTANCJAMI I MIESZANI</w:t>
                  </w:r>
                  <w:r w:rsidR="00480D2F">
                    <w:rPr>
                      <w:color w:val="FFFFFF"/>
                      <w:sz w:val="19"/>
                      <w:lang w:val="pl-PL"/>
                    </w:rPr>
                    <w:t>NAMI ORAZ</w:t>
                  </w:r>
                  <w:r w:rsidR="00480D2F" w:rsidRPr="00D92FF8">
                    <w:rPr>
                      <w:color w:val="FFFFFF"/>
                      <w:sz w:val="19"/>
                      <w:lang w:val="pl-PL"/>
                    </w:rPr>
                    <w:t xml:space="preserve"> I</w:t>
                  </w:r>
                  <w:r w:rsidR="00480D2F">
                    <w:rPr>
                      <w:color w:val="FFFFFF"/>
                      <w:sz w:val="19"/>
                      <w:lang w:val="pl-PL"/>
                    </w:rPr>
                    <w:t>CH</w:t>
                  </w:r>
                  <w:r w:rsidR="00480D2F" w:rsidRPr="00D92FF8">
                    <w:rPr>
                      <w:color w:val="FFFFFF"/>
                      <w:sz w:val="19"/>
                      <w:lang w:val="pl-PL"/>
                    </w:rPr>
                    <w:t xml:space="preserve"> PRZECHOWYWANIE</w:t>
                  </w:r>
                  <w:r w:rsidR="00480D2F" w:rsidRPr="001F0D7F">
                    <w:rPr>
                      <w:color w:val="FFFFFF"/>
                      <w:sz w:val="19"/>
                      <w:lang w:val="pl-PL"/>
                    </w:rPr>
                    <w:t xml:space="preserve"> 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>(ciąg dalszy)</w:t>
                  </w:r>
                </w:p>
              </w:txbxContent>
            </v:textbox>
            <w10:anchorlock/>
          </v:shape>
        </w:pict>
      </w:r>
    </w:p>
    <w:p w14:paraId="7976F3C9" w14:textId="25921A25" w:rsidR="002B127A" w:rsidRPr="001F0D7F" w:rsidRDefault="00B22D74" w:rsidP="00480D2F">
      <w:pPr>
        <w:pStyle w:val="Tekstpodstawowy"/>
        <w:spacing w:before="111" w:line="355" w:lineRule="auto"/>
        <w:ind w:left="851" w:right="6508"/>
        <w:rPr>
          <w:lang w:val="pl-PL"/>
        </w:rPr>
      </w:pPr>
      <w:r>
        <w:pict w14:anchorId="70A4E2F8">
          <v:rect id="_x0000_s1083" style="position:absolute;left:0;text-align:left;margin-left:36pt;margin-top:-15.85pt;width:.7pt;height:103.8pt;z-index:15739904;mso-position-horizontal-relative:page" fillcolor="black" stroked="f">
            <w10:wrap anchorx="page"/>
          </v:rect>
        </w:pict>
      </w:r>
      <w:r>
        <w:pict w14:anchorId="00A43E02">
          <v:rect id="_x0000_s1082" style="position:absolute;left:0;text-align:left;margin-left:558.5pt;margin-top:-15.85pt;width:.85pt;height:103.8pt;z-index:15740416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 xml:space="preserve">Przechowywać w chłodnym, suchym i dobrze wentylowanym miejscu </w:t>
      </w:r>
      <w:r w:rsidR="003C5EE4">
        <w:rPr>
          <w:lang w:val="pl-PL"/>
        </w:rPr>
        <w:t xml:space="preserve">                               </w:t>
      </w:r>
      <w:r w:rsidR="00E54E90" w:rsidRPr="001F0D7F">
        <w:rPr>
          <w:lang w:val="pl-PL"/>
        </w:rPr>
        <w:t>B.- Ogólne warunki przechowywania</w:t>
      </w:r>
    </w:p>
    <w:p w14:paraId="6619BE43" w14:textId="77777777" w:rsidR="002B127A" w:rsidRDefault="00E54E90">
      <w:pPr>
        <w:pStyle w:val="Tekstpodstawowy"/>
        <w:spacing w:line="190" w:lineRule="exact"/>
        <w:ind w:left="1120"/>
      </w:pPr>
      <w:r w:rsidRPr="001F0D7F">
        <w:rPr>
          <w:lang w:val="pl-PL"/>
        </w:rPr>
        <w:t xml:space="preserve">Unikać źródeł ciepła, promieniowania, elektryczności statycznej i kontaktu z żywnością. </w:t>
      </w:r>
      <w:r>
        <w:t>Dodatkowe informacje znajdują się w podrozdziale 10.5</w:t>
      </w:r>
    </w:p>
    <w:p w14:paraId="04A4F5B9" w14:textId="77777777" w:rsidR="002B127A" w:rsidRDefault="00E54E90">
      <w:pPr>
        <w:pStyle w:val="Nagwek2"/>
        <w:numPr>
          <w:ilvl w:val="1"/>
          <w:numId w:val="11"/>
        </w:numPr>
        <w:tabs>
          <w:tab w:val="left" w:pos="851"/>
          <w:tab w:val="left" w:pos="852"/>
        </w:tabs>
        <w:spacing w:before="87"/>
      </w:pPr>
      <w:r>
        <w:t>Szczególne zastosowanie(-a) końcowe:</w:t>
      </w:r>
    </w:p>
    <w:p w14:paraId="319FCBE3" w14:textId="7228576E" w:rsidR="00F35494" w:rsidRPr="00480D2F" w:rsidRDefault="00E54E90" w:rsidP="00480D2F">
      <w:pPr>
        <w:pStyle w:val="Tekstpodstawowy"/>
        <w:spacing w:before="90"/>
        <w:ind w:left="851" w:right="738"/>
        <w:rPr>
          <w:lang w:val="pl-PL"/>
        </w:rPr>
      </w:pPr>
      <w:r w:rsidRPr="001F0D7F">
        <w:rPr>
          <w:lang w:val="pl-PL"/>
        </w:rPr>
        <w:t>Z wyjątkiem instrukcji już określonych, nie jest konieczne podawanie żadnych specjalnych zaleceń dotyczących zastosowań tego produktu.</w:t>
      </w:r>
    </w:p>
    <w:p w14:paraId="30E21428" w14:textId="77777777" w:rsidR="002B127A" w:rsidRPr="001F0D7F" w:rsidRDefault="00B22D74">
      <w:pPr>
        <w:pStyle w:val="Nagwek1"/>
        <w:spacing w:before="100"/>
        <w:ind w:left="325"/>
        <w:rPr>
          <w:lang w:val="pl-PL"/>
        </w:rPr>
      </w:pPr>
      <w:r>
        <w:pict w14:anchorId="37EB7438">
          <v:group id="_x0000_s1077" style="position:absolute;left:0;text-align:left;margin-left:36pt;margin-top:4.2pt;width:523.35pt;height:531.5pt;z-index:-16905728;mso-position-horizontal-relative:page" coordorigin="720,84" coordsize="10467,10630">
            <v:rect id="_x0000_s1081" style="position:absolute;left:734;top:98;width:212;height:279" fillcolor="#4f81bc" stroked="f"/>
            <v:shape id="_x0000_s1080" style="position:absolute;left:734;top:83;width:212;height:308" coordorigin="734,84" coordsize="212,308" o:spt="100" adj="0,,0" path="m946,377r-212,l734,391r212,l946,377xm946,84r-212,l734,98r212,l946,84xe" fillcolor="black" stroked="f">
              <v:stroke joinstyle="round"/>
              <v:formulas/>
              <v:path arrowok="t" o:connecttype="segments"/>
            </v:shape>
            <v:rect id="_x0000_s1079" style="position:absolute;left:945;top:98;width:10224;height:279" fillcolor="#4f81bc" stroked="f"/>
            <v:shape id="_x0000_s1078" style="position:absolute;left:720;top:83;width:10467;height:10630" coordorigin="720,84" coordsize="10467,10630" o:spt="100" adj="0,,0" path="m734,10629r-14,l720,10713r14,l734,10629xm734,84r-14,l720,10626r14,l734,84xm11184,10629r-14,l11170,10713r14,l11184,10629xm11186,84r-16,l11170,84,946,84r,14l11170,98r,279l946,377r,14l11170,391r,10235l11186,10626r,-1054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4E90" w:rsidRPr="001F0D7F">
        <w:rPr>
          <w:color w:val="FFFFFF"/>
          <w:lang w:val="pl-PL"/>
        </w:rPr>
        <w:t>SEKCJA 8: KONTROLA NARAŻENIA/ŚRODKI OCHRONY INDYWIDUALNEJ</w:t>
      </w:r>
    </w:p>
    <w:p w14:paraId="5091773D" w14:textId="77777777" w:rsidR="00F35494" w:rsidRPr="001F0D7F" w:rsidRDefault="00F35494">
      <w:pPr>
        <w:pStyle w:val="Tekstpodstawowy"/>
        <w:spacing w:before="4"/>
        <w:rPr>
          <w:lang w:val="pl-PL"/>
        </w:rPr>
      </w:pPr>
    </w:p>
    <w:p w14:paraId="6EB18F13" w14:textId="717E180E" w:rsidR="002B127A" w:rsidRDefault="00E54E90">
      <w:pPr>
        <w:pStyle w:val="Nagwek2"/>
        <w:numPr>
          <w:ilvl w:val="1"/>
          <w:numId w:val="10"/>
        </w:numPr>
        <w:tabs>
          <w:tab w:val="left" w:pos="846"/>
          <w:tab w:val="left" w:pos="847"/>
        </w:tabs>
        <w:spacing w:before="0"/>
      </w:pPr>
      <w:r>
        <w:t xml:space="preserve">Parametry </w:t>
      </w:r>
      <w:r w:rsidR="00480D2F">
        <w:t xml:space="preserve">dotyczące </w:t>
      </w:r>
      <w:r>
        <w:t>kontrol</w:t>
      </w:r>
      <w:r w:rsidR="00480D2F">
        <w:t>i</w:t>
      </w:r>
      <w:r>
        <w:t>:</w:t>
      </w:r>
    </w:p>
    <w:p w14:paraId="2CCAC942" w14:textId="77777777" w:rsidR="002B127A" w:rsidRPr="001F0D7F" w:rsidRDefault="00E54E90">
      <w:pPr>
        <w:pStyle w:val="Tekstpodstawowy"/>
        <w:spacing w:before="90"/>
        <w:ind w:left="846" w:right="1111"/>
        <w:rPr>
          <w:lang w:val="pl-PL"/>
        </w:rPr>
      </w:pPr>
      <w:r w:rsidRPr="001F0D7F">
        <w:rPr>
          <w:lang w:val="pl-PL"/>
        </w:rPr>
        <w:t>Substancje, których dopuszczalne wartości narażenia zawodowego muszą być monitorowane w miejscu pracy (europejski dopuszczalny poziom narażenia zawodowego, a nie przepisy krajowe):</w:t>
      </w:r>
    </w:p>
    <w:p w14:paraId="7A97BE77" w14:textId="77777777" w:rsidR="002B127A" w:rsidRPr="001F0D7F" w:rsidRDefault="00E54E90">
      <w:pPr>
        <w:pStyle w:val="Tekstpodstawowy"/>
        <w:spacing w:before="43"/>
        <w:ind w:left="846"/>
        <w:rPr>
          <w:lang w:val="pl-PL"/>
        </w:rPr>
      </w:pPr>
      <w:r w:rsidRPr="001F0D7F">
        <w:rPr>
          <w:lang w:val="pl-PL"/>
        </w:rPr>
        <w:t>Nie ma obowiązujących limitów narażenia zawodowego dla substancji zawartych w produkcie.</w:t>
      </w:r>
    </w:p>
    <w:p w14:paraId="2A72E51A" w14:textId="77777777" w:rsidR="002B127A" w:rsidRDefault="00E54E90">
      <w:pPr>
        <w:pStyle w:val="Nagwek2"/>
      </w:pPr>
      <w:r>
        <w:t>DNEL (pracownicy):</w:t>
      </w:r>
    </w:p>
    <w:p w14:paraId="5F20E3D1" w14:textId="77777777" w:rsidR="00F35494" w:rsidRDefault="00F35494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1121"/>
        <w:gridCol w:w="1185"/>
        <w:gridCol w:w="1184"/>
        <w:gridCol w:w="1183"/>
        <w:gridCol w:w="1182"/>
      </w:tblGrid>
      <w:tr w:rsidR="00F35494" w14:paraId="093A720A" w14:textId="77777777">
        <w:trPr>
          <w:trHeight w:val="253"/>
        </w:trPr>
        <w:tc>
          <w:tcPr>
            <w:tcW w:w="4732" w:type="dxa"/>
            <w:gridSpan w:val="2"/>
            <w:tcBorders>
              <w:top w:val="nil"/>
              <w:left w:val="nil"/>
            </w:tcBorders>
          </w:tcPr>
          <w:p w14:paraId="0BD0C383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  <w:gridSpan w:val="2"/>
            <w:tcBorders>
              <w:right w:val="single" w:sz="8" w:space="0" w:color="000000"/>
            </w:tcBorders>
            <w:shd w:val="clear" w:color="auto" w:fill="4F81BC"/>
          </w:tcPr>
          <w:p w14:paraId="14CBD251" w14:textId="73C604B9" w:rsidR="002B127A" w:rsidRDefault="00E54E90">
            <w:pPr>
              <w:pStyle w:val="TableParagraph"/>
              <w:spacing w:before="1"/>
              <w:ind w:left="738"/>
              <w:rPr>
                <w:sz w:val="13"/>
              </w:rPr>
            </w:pPr>
            <w:r>
              <w:rPr>
                <w:sz w:val="13"/>
              </w:rPr>
              <w:t>Krótk</w:t>
            </w:r>
            <w:r w:rsidR="006D40A5">
              <w:rPr>
                <w:sz w:val="13"/>
              </w:rPr>
              <w:t>ie narażenie</w:t>
            </w:r>
          </w:p>
        </w:tc>
        <w:tc>
          <w:tcPr>
            <w:tcW w:w="2365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6A5025EB" w14:textId="2E500E7D" w:rsidR="002B127A" w:rsidRDefault="00E54E90">
            <w:pPr>
              <w:pStyle w:val="TableParagraph"/>
              <w:spacing w:before="1"/>
              <w:ind w:left="748"/>
              <w:rPr>
                <w:sz w:val="13"/>
              </w:rPr>
            </w:pPr>
            <w:r>
              <w:rPr>
                <w:sz w:val="13"/>
              </w:rPr>
              <w:t>Dług</w:t>
            </w:r>
            <w:r w:rsidR="006D40A5">
              <w:rPr>
                <w:sz w:val="13"/>
              </w:rPr>
              <w:t>ie narażenie</w:t>
            </w:r>
          </w:p>
        </w:tc>
      </w:tr>
      <w:tr w:rsidR="00F35494" w14:paraId="40FB7648" w14:textId="77777777">
        <w:trPr>
          <w:trHeight w:val="268"/>
        </w:trPr>
        <w:tc>
          <w:tcPr>
            <w:tcW w:w="4732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1FCBA6ED" w14:textId="77777777" w:rsidR="002B127A" w:rsidRDefault="00E54E90">
            <w:pPr>
              <w:pStyle w:val="TableParagraph"/>
              <w:spacing w:line="156" w:lineRule="exact"/>
              <w:ind w:left="1451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1185" w:type="dxa"/>
            <w:shd w:val="clear" w:color="auto" w:fill="4F81BC"/>
          </w:tcPr>
          <w:p w14:paraId="62CFA3EB" w14:textId="7337046B" w:rsidR="002B127A" w:rsidRDefault="00825583">
            <w:pPr>
              <w:pStyle w:val="TableParagraph"/>
              <w:spacing w:line="156" w:lineRule="exact"/>
              <w:ind w:left="327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4" w:type="dxa"/>
            <w:tcBorders>
              <w:right w:val="single" w:sz="8" w:space="0" w:color="000000"/>
            </w:tcBorders>
            <w:shd w:val="clear" w:color="auto" w:fill="4F81BC"/>
          </w:tcPr>
          <w:p w14:paraId="52D055B2" w14:textId="3208F5C7" w:rsidR="002B127A" w:rsidRDefault="00825583" w:rsidP="00825583">
            <w:pPr>
              <w:pStyle w:val="TableParagraph"/>
              <w:spacing w:line="156" w:lineRule="exact"/>
              <w:ind w:right="419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  <w:tc>
          <w:tcPr>
            <w:tcW w:w="1183" w:type="dxa"/>
            <w:tcBorders>
              <w:left w:val="single" w:sz="8" w:space="0" w:color="000000"/>
            </w:tcBorders>
            <w:shd w:val="clear" w:color="auto" w:fill="4F81BC"/>
          </w:tcPr>
          <w:p w14:paraId="1D747A03" w14:textId="0D8280E1" w:rsidR="002B127A" w:rsidRDefault="00825583">
            <w:pPr>
              <w:pStyle w:val="TableParagraph"/>
              <w:spacing w:line="156" w:lineRule="exact"/>
              <w:ind w:left="325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2" w:type="dxa"/>
            <w:shd w:val="clear" w:color="auto" w:fill="4F81BC"/>
          </w:tcPr>
          <w:p w14:paraId="18799198" w14:textId="0591744D" w:rsidR="002B127A" w:rsidRDefault="00825583" w:rsidP="00825583">
            <w:pPr>
              <w:pStyle w:val="TableParagraph"/>
              <w:spacing w:line="156" w:lineRule="exact"/>
              <w:ind w:right="419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</w:tr>
      <w:tr w:rsidR="00F35494" w14:paraId="7FEE03F6" w14:textId="77777777">
        <w:trPr>
          <w:trHeight w:val="212"/>
        </w:trPr>
        <w:tc>
          <w:tcPr>
            <w:tcW w:w="3611" w:type="dxa"/>
            <w:vMerge w:val="restart"/>
            <w:tcBorders>
              <w:left w:val="single" w:sz="8" w:space="0" w:color="000000"/>
            </w:tcBorders>
          </w:tcPr>
          <w:p w14:paraId="0AD33928" w14:textId="77777777" w:rsidR="002B127A" w:rsidRDefault="00E54E90">
            <w:pPr>
              <w:pStyle w:val="TableParagraph"/>
              <w:spacing w:before="1" w:line="348" w:lineRule="auto"/>
              <w:ind w:left="35" w:right="2774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64446B33" w14:textId="77777777" w:rsidR="002B127A" w:rsidRDefault="00E54E90">
            <w:pPr>
              <w:pStyle w:val="TableParagraph"/>
              <w:spacing w:line="155" w:lineRule="exact"/>
              <w:ind w:left="35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121" w:type="dxa"/>
            <w:shd w:val="clear" w:color="auto" w:fill="4F81BC"/>
          </w:tcPr>
          <w:p w14:paraId="2FD18228" w14:textId="386C59F9" w:rsidR="002B127A" w:rsidRDefault="009514CA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</w:tcPr>
          <w:p w14:paraId="137B1153" w14:textId="77777777" w:rsidR="002B127A" w:rsidRDefault="00E54E90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735459FE" w14:textId="77777777" w:rsidR="002B127A" w:rsidRDefault="00E54E90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060D5200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2" w:type="dxa"/>
          </w:tcPr>
          <w:p w14:paraId="480F6CB1" w14:textId="77777777" w:rsidR="002B127A" w:rsidRDefault="00E54E90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F35494" w14:paraId="21CC4110" w14:textId="77777777">
        <w:trPr>
          <w:trHeight w:val="213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691AE79B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C"/>
          </w:tcPr>
          <w:p w14:paraId="12C99FF7" w14:textId="0980CE84" w:rsidR="002B127A" w:rsidRDefault="009514CA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5C0A7C27" w14:textId="77777777" w:rsidR="002B127A" w:rsidRDefault="00E54E90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1949D191" w14:textId="77777777" w:rsidR="002B127A" w:rsidRDefault="00E54E90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3FF962A5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888 mg/kg</w:t>
            </w:r>
          </w:p>
        </w:tc>
        <w:tc>
          <w:tcPr>
            <w:tcW w:w="1182" w:type="dxa"/>
          </w:tcPr>
          <w:p w14:paraId="5D4A2BE8" w14:textId="77777777" w:rsidR="002B127A" w:rsidRDefault="00E54E90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F35494" w14:paraId="37F33E1C" w14:textId="77777777">
        <w:trPr>
          <w:trHeight w:val="225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33E8BC35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C"/>
          </w:tcPr>
          <w:p w14:paraId="01834691" w14:textId="77777777" w:rsidR="002B127A" w:rsidRDefault="00E54E90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</w:tcPr>
          <w:p w14:paraId="2436CFA4" w14:textId="77777777" w:rsidR="002B127A" w:rsidRDefault="00E54E90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65C88B70" w14:textId="77777777" w:rsidR="002B127A" w:rsidRDefault="00E54E90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599A2A41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500 mg/m³</w:t>
            </w:r>
          </w:p>
        </w:tc>
        <w:tc>
          <w:tcPr>
            <w:tcW w:w="1182" w:type="dxa"/>
          </w:tcPr>
          <w:p w14:paraId="0A53EA9D" w14:textId="77777777" w:rsidR="002B127A" w:rsidRDefault="00E54E90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505C4B32" w14:textId="77777777" w:rsidR="002B127A" w:rsidRDefault="00E54E90">
      <w:pPr>
        <w:spacing w:before="15"/>
        <w:ind w:left="846"/>
        <w:rPr>
          <w:b/>
          <w:sz w:val="16"/>
        </w:rPr>
      </w:pPr>
      <w:r>
        <w:rPr>
          <w:b/>
          <w:sz w:val="16"/>
        </w:rPr>
        <w:t>DNEL (populacja ogólna):</w:t>
      </w:r>
    </w:p>
    <w:p w14:paraId="3A7B0946" w14:textId="77777777" w:rsidR="00F35494" w:rsidRDefault="00F35494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1121"/>
        <w:gridCol w:w="1185"/>
        <w:gridCol w:w="1184"/>
        <w:gridCol w:w="1183"/>
        <w:gridCol w:w="1182"/>
      </w:tblGrid>
      <w:tr w:rsidR="00F35494" w14:paraId="333DC1F6" w14:textId="77777777">
        <w:trPr>
          <w:trHeight w:val="253"/>
        </w:trPr>
        <w:tc>
          <w:tcPr>
            <w:tcW w:w="4732" w:type="dxa"/>
            <w:gridSpan w:val="2"/>
            <w:tcBorders>
              <w:top w:val="nil"/>
              <w:left w:val="nil"/>
            </w:tcBorders>
          </w:tcPr>
          <w:p w14:paraId="1D1F9CA5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9" w:type="dxa"/>
            <w:gridSpan w:val="2"/>
            <w:tcBorders>
              <w:right w:val="single" w:sz="8" w:space="0" w:color="000000"/>
            </w:tcBorders>
            <w:shd w:val="clear" w:color="auto" w:fill="4F81BC"/>
          </w:tcPr>
          <w:p w14:paraId="7FBDA5E9" w14:textId="3C1168A4" w:rsidR="002B127A" w:rsidRDefault="00E54E90">
            <w:pPr>
              <w:pStyle w:val="TableParagraph"/>
              <w:spacing w:before="1"/>
              <w:ind w:left="738"/>
              <w:rPr>
                <w:sz w:val="13"/>
              </w:rPr>
            </w:pPr>
            <w:r>
              <w:rPr>
                <w:sz w:val="13"/>
              </w:rPr>
              <w:t>Krótk</w:t>
            </w:r>
            <w:r w:rsidR="006D40A5">
              <w:rPr>
                <w:sz w:val="13"/>
              </w:rPr>
              <w:t>ie narażenie</w:t>
            </w:r>
          </w:p>
        </w:tc>
        <w:tc>
          <w:tcPr>
            <w:tcW w:w="2365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2992D94D" w14:textId="0D6E124A" w:rsidR="002B127A" w:rsidRDefault="00E54E90">
            <w:pPr>
              <w:pStyle w:val="TableParagraph"/>
              <w:spacing w:before="1"/>
              <w:ind w:left="748"/>
              <w:rPr>
                <w:sz w:val="13"/>
              </w:rPr>
            </w:pPr>
            <w:r>
              <w:rPr>
                <w:sz w:val="13"/>
              </w:rPr>
              <w:t>Dług</w:t>
            </w:r>
            <w:r w:rsidR="006D40A5">
              <w:rPr>
                <w:sz w:val="13"/>
              </w:rPr>
              <w:t>ie narażenie</w:t>
            </w:r>
          </w:p>
        </w:tc>
      </w:tr>
      <w:tr w:rsidR="00F35494" w14:paraId="265898BF" w14:textId="77777777">
        <w:trPr>
          <w:trHeight w:val="268"/>
        </w:trPr>
        <w:tc>
          <w:tcPr>
            <w:tcW w:w="4732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01A729FB" w14:textId="77777777" w:rsidR="002B127A" w:rsidRDefault="00E54E90">
            <w:pPr>
              <w:pStyle w:val="TableParagraph"/>
              <w:spacing w:line="156" w:lineRule="exact"/>
              <w:ind w:left="1451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1185" w:type="dxa"/>
            <w:shd w:val="clear" w:color="auto" w:fill="4F81BC"/>
          </w:tcPr>
          <w:p w14:paraId="05022ED8" w14:textId="0A55CCF6" w:rsidR="002B127A" w:rsidRDefault="00825583">
            <w:pPr>
              <w:pStyle w:val="TableParagraph"/>
              <w:spacing w:line="156" w:lineRule="exact"/>
              <w:ind w:left="327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4" w:type="dxa"/>
            <w:tcBorders>
              <w:right w:val="single" w:sz="8" w:space="0" w:color="000000"/>
            </w:tcBorders>
            <w:shd w:val="clear" w:color="auto" w:fill="4F81BC"/>
          </w:tcPr>
          <w:p w14:paraId="3FCBD1D6" w14:textId="77BEA397" w:rsidR="002B127A" w:rsidRDefault="00825583" w:rsidP="00825583">
            <w:pPr>
              <w:pStyle w:val="TableParagraph"/>
              <w:spacing w:line="156" w:lineRule="exact"/>
              <w:ind w:right="419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  <w:tc>
          <w:tcPr>
            <w:tcW w:w="1183" w:type="dxa"/>
            <w:tcBorders>
              <w:left w:val="single" w:sz="8" w:space="0" w:color="000000"/>
            </w:tcBorders>
            <w:shd w:val="clear" w:color="auto" w:fill="4F81BC"/>
          </w:tcPr>
          <w:p w14:paraId="093DDB04" w14:textId="612EF000" w:rsidR="002B127A" w:rsidRDefault="00825583">
            <w:pPr>
              <w:pStyle w:val="TableParagraph"/>
              <w:spacing w:line="156" w:lineRule="exact"/>
              <w:ind w:left="325"/>
              <w:rPr>
                <w:sz w:val="13"/>
              </w:rPr>
            </w:pPr>
            <w:r>
              <w:rPr>
                <w:sz w:val="13"/>
              </w:rPr>
              <w:t>Efekty systemowe</w:t>
            </w:r>
          </w:p>
        </w:tc>
        <w:tc>
          <w:tcPr>
            <w:tcW w:w="1182" w:type="dxa"/>
            <w:shd w:val="clear" w:color="auto" w:fill="4F81BC"/>
          </w:tcPr>
          <w:p w14:paraId="2507DBA2" w14:textId="11E64C73" w:rsidR="002B127A" w:rsidRDefault="00825583" w:rsidP="00825583">
            <w:pPr>
              <w:pStyle w:val="TableParagraph"/>
              <w:spacing w:line="156" w:lineRule="exact"/>
              <w:ind w:right="419"/>
              <w:rPr>
                <w:sz w:val="13"/>
              </w:rPr>
            </w:pPr>
            <w:r>
              <w:rPr>
                <w:sz w:val="13"/>
              </w:rPr>
              <w:t>Efekty lokalne</w:t>
            </w:r>
          </w:p>
        </w:tc>
      </w:tr>
      <w:tr w:rsidR="009514CA" w14:paraId="53F5D2B2" w14:textId="77777777">
        <w:trPr>
          <w:trHeight w:val="213"/>
        </w:trPr>
        <w:tc>
          <w:tcPr>
            <w:tcW w:w="3611" w:type="dxa"/>
            <w:vMerge w:val="restart"/>
            <w:tcBorders>
              <w:left w:val="single" w:sz="8" w:space="0" w:color="000000"/>
            </w:tcBorders>
          </w:tcPr>
          <w:p w14:paraId="39818BA7" w14:textId="77777777" w:rsidR="009514CA" w:rsidRDefault="009514CA" w:rsidP="009514CA">
            <w:pPr>
              <w:pStyle w:val="TableParagraph"/>
              <w:spacing w:before="1" w:line="348" w:lineRule="auto"/>
              <w:ind w:left="35" w:right="2774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39D7492E" w14:textId="77777777" w:rsidR="009514CA" w:rsidRDefault="009514CA" w:rsidP="009514CA">
            <w:pPr>
              <w:pStyle w:val="TableParagraph"/>
              <w:spacing w:line="155" w:lineRule="exact"/>
              <w:ind w:left="35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121" w:type="dxa"/>
            <w:shd w:val="clear" w:color="auto" w:fill="4F81BC"/>
          </w:tcPr>
          <w:p w14:paraId="131F3671" w14:textId="5ECDDF31" w:rsidR="009514CA" w:rsidRDefault="009514CA" w:rsidP="009514CA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185" w:type="dxa"/>
          </w:tcPr>
          <w:p w14:paraId="2F784087" w14:textId="77777777" w:rsidR="009514CA" w:rsidRDefault="009514CA" w:rsidP="009514CA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33504CB7" w14:textId="77777777" w:rsidR="009514CA" w:rsidRDefault="009514CA" w:rsidP="009514CA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2A9BE1DF" w14:textId="77777777" w:rsidR="009514CA" w:rsidRDefault="009514CA" w:rsidP="009514CA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26 mg/kg</w:t>
            </w:r>
          </w:p>
        </w:tc>
        <w:tc>
          <w:tcPr>
            <w:tcW w:w="1182" w:type="dxa"/>
          </w:tcPr>
          <w:p w14:paraId="3934F63D" w14:textId="77777777" w:rsidR="009514CA" w:rsidRDefault="009514CA" w:rsidP="009514CA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9514CA" w14:paraId="4D6A7D56" w14:textId="77777777">
        <w:trPr>
          <w:trHeight w:val="210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18A0D4A0" w14:textId="77777777" w:rsidR="009514CA" w:rsidRDefault="009514CA" w:rsidP="009514CA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C"/>
          </w:tcPr>
          <w:p w14:paraId="3FD74DEA" w14:textId="414FCEFF" w:rsidR="009514CA" w:rsidRDefault="009514CA" w:rsidP="009514CA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Kontakt ze skórą</w:t>
            </w:r>
          </w:p>
        </w:tc>
        <w:tc>
          <w:tcPr>
            <w:tcW w:w="1185" w:type="dxa"/>
          </w:tcPr>
          <w:p w14:paraId="41D4D5FC" w14:textId="77777777" w:rsidR="009514CA" w:rsidRDefault="009514CA" w:rsidP="009514CA">
            <w:pPr>
              <w:pStyle w:val="TableParagraph"/>
              <w:spacing w:line="156" w:lineRule="exact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1D22056E" w14:textId="77777777" w:rsidR="009514CA" w:rsidRDefault="009514CA" w:rsidP="009514CA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3D37217B" w14:textId="77777777" w:rsidR="009514CA" w:rsidRDefault="009514CA" w:rsidP="009514CA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319 mg/kg</w:t>
            </w:r>
          </w:p>
        </w:tc>
        <w:tc>
          <w:tcPr>
            <w:tcW w:w="1182" w:type="dxa"/>
          </w:tcPr>
          <w:p w14:paraId="070C4155" w14:textId="77777777" w:rsidR="009514CA" w:rsidRDefault="009514CA" w:rsidP="009514CA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  <w:tr w:rsidR="00F35494" w14:paraId="485FBB33" w14:textId="77777777">
        <w:trPr>
          <w:trHeight w:val="225"/>
        </w:trPr>
        <w:tc>
          <w:tcPr>
            <w:tcW w:w="3611" w:type="dxa"/>
            <w:vMerge/>
            <w:tcBorders>
              <w:top w:val="nil"/>
              <w:left w:val="single" w:sz="8" w:space="0" w:color="000000"/>
            </w:tcBorders>
          </w:tcPr>
          <w:p w14:paraId="09573DC3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shd w:val="clear" w:color="auto" w:fill="4F81BC"/>
          </w:tcPr>
          <w:p w14:paraId="7C32FE97" w14:textId="77777777" w:rsidR="002B127A" w:rsidRDefault="00E54E90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Wdychanie</w:t>
            </w:r>
          </w:p>
        </w:tc>
        <w:tc>
          <w:tcPr>
            <w:tcW w:w="1185" w:type="dxa"/>
          </w:tcPr>
          <w:p w14:paraId="4B5DE735" w14:textId="77777777" w:rsidR="002B127A" w:rsidRDefault="00E54E90">
            <w:pPr>
              <w:pStyle w:val="TableParagraph"/>
              <w:spacing w:before="1"/>
              <w:ind w:left="39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4" w:type="dxa"/>
            <w:tcBorders>
              <w:right w:val="single" w:sz="8" w:space="0" w:color="000000"/>
            </w:tcBorders>
          </w:tcPr>
          <w:p w14:paraId="6C7BBBEF" w14:textId="77777777" w:rsidR="002B127A" w:rsidRDefault="00E54E90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183" w:type="dxa"/>
            <w:tcBorders>
              <w:left w:val="single" w:sz="8" w:space="0" w:color="000000"/>
            </w:tcBorders>
          </w:tcPr>
          <w:p w14:paraId="61E5BE4D" w14:textId="77777777" w:rsidR="002B127A" w:rsidRDefault="00E54E90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sz w:val="13"/>
              </w:rPr>
              <w:t>89 mg/m³</w:t>
            </w:r>
          </w:p>
        </w:tc>
        <w:tc>
          <w:tcPr>
            <w:tcW w:w="1182" w:type="dxa"/>
          </w:tcPr>
          <w:p w14:paraId="45C28130" w14:textId="77777777" w:rsidR="002B127A" w:rsidRDefault="00E54E90">
            <w:pPr>
              <w:pStyle w:val="TableParagraph"/>
              <w:spacing w:before="1"/>
              <w:ind w:left="40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51E2F9E2" w14:textId="77777777" w:rsidR="002B127A" w:rsidRDefault="00E54E90">
      <w:pPr>
        <w:spacing w:before="15"/>
        <w:ind w:left="846"/>
        <w:rPr>
          <w:b/>
          <w:sz w:val="16"/>
        </w:rPr>
      </w:pPr>
      <w:r>
        <w:rPr>
          <w:b/>
          <w:sz w:val="16"/>
        </w:rPr>
        <w:t>PNEC:</w:t>
      </w:r>
    </w:p>
    <w:p w14:paraId="7FFB3204" w14:textId="77777777" w:rsidR="00F35494" w:rsidRDefault="00F35494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1137"/>
        <w:gridCol w:w="1265"/>
        <w:gridCol w:w="1998"/>
        <w:gridCol w:w="1464"/>
      </w:tblGrid>
      <w:tr w:rsidR="00F35494" w14:paraId="3C0B865D" w14:textId="77777777">
        <w:trPr>
          <w:trHeight w:val="253"/>
        </w:trPr>
        <w:tc>
          <w:tcPr>
            <w:tcW w:w="3613" w:type="dxa"/>
            <w:shd w:val="clear" w:color="auto" w:fill="4F81BC"/>
          </w:tcPr>
          <w:p w14:paraId="0B993F14" w14:textId="77777777" w:rsidR="002B127A" w:rsidRDefault="00E54E90">
            <w:pPr>
              <w:pStyle w:val="TableParagraph"/>
              <w:spacing w:before="1"/>
              <w:ind w:left="1407" w:right="1399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5864" w:type="dxa"/>
            <w:gridSpan w:val="4"/>
            <w:shd w:val="clear" w:color="auto" w:fill="4F81BC"/>
          </w:tcPr>
          <w:p w14:paraId="33862378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5494" w14:paraId="72501085" w14:textId="77777777">
        <w:trPr>
          <w:trHeight w:val="212"/>
        </w:trPr>
        <w:tc>
          <w:tcPr>
            <w:tcW w:w="3613" w:type="dxa"/>
            <w:vMerge w:val="restart"/>
          </w:tcPr>
          <w:p w14:paraId="11158BEE" w14:textId="77777777" w:rsidR="002B127A" w:rsidRDefault="00E54E90">
            <w:pPr>
              <w:pStyle w:val="TableParagraph"/>
              <w:spacing w:before="4" w:line="345" w:lineRule="auto"/>
              <w:ind w:left="36" w:right="2777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02A5DCA4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137" w:type="dxa"/>
            <w:shd w:val="clear" w:color="auto" w:fill="4F81BC"/>
          </w:tcPr>
          <w:p w14:paraId="300E3561" w14:textId="77777777" w:rsidR="002B127A" w:rsidRDefault="00E54E90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STP</w:t>
            </w:r>
          </w:p>
        </w:tc>
        <w:tc>
          <w:tcPr>
            <w:tcW w:w="1265" w:type="dxa"/>
          </w:tcPr>
          <w:p w14:paraId="2C228DC1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2251 mg/L</w:t>
            </w:r>
          </w:p>
        </w:tc>
        <w:tc>
          <w:tcPr>
            <w:tcW w:w="1998" w:type="dxa"/>
            <w:shd w:val="clear" w:color="auto" w:fill="4F81BC"/>
          </w:tcPr>
          <w:p w14:paraId="44A4E27B" w14:textId="15E7E892" w:rsidR="002B127A" w:rsidRDefault="00825583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sz w:val="13"/>
              </w:rPr>
              <w:t>Woda słodka</w:t>
            </w:r>
          </w:p>
        </w:tc>
        <w:tc>
          <w:tcPr>
            <w:tcW w:w="1464" w:type="dxa"/>
          </w:tcPr>
          <w:p w14:paraId="04915976" w14:textId="77777777" w:rsidR="002B127A" w:rsidRDefault="00E54E90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140,9 mg/l</w:t>
            </w:r>
          </w:p>
        </w:tc>
      </w:tr>
      <w:tr w:rsidR="00F35494" w14:paraId="6994FFFC" w14:textId="77777777">
        <w:trPr>
          <w:trHeight w:val="210"/>
        </w:trPr>
        <w:tc>
          <w:tcPr>
            <w:tcW w:w="3613" w:type="dxa"/>
            <w:vMerge/>
            <w:tcBorders>
              <w:top w:val="nil"/>
            </w:tcBorders>
          </w:tcPr>
          <w:p w14:paraId="0496A905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shd w:val="clear" w:color="auto" w:fill="4F81BC"/>
          </w:tcPr>
          <w:p w14:paraId="5721B000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Gleba</w:t>
            </w:r>
          </w:p>
        </w:tc>
        <w:tc>
          <w:tcPr>
            <w:tcW w:w="1265" w:type="dxa"/>
          </w:tcPr>
          <w:p w14:paraId="4269C951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28 mg/kg</w:t>
            </w:r>
          </w:p>
        </w:tc>
        <w:tc>
          <w:tcPr>
            <w:tcW w:w="1998" w:type="dxa"/>
            <w:shd w:val="clear" w:color="auto" w:fill="4F81BC"/>
          </w:tcPr>
          <w:p w14:paraId="6F5CEFAE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Woda morska</w:t>
            </w:r>
          </w:p>
        </w:tc>
        <w:tc>
          <w:tcPr>
            <w:tcW w:w="1464" w:type="dxa"/>
          </w:tcPr>
          <w:p w14:paraId="5B63DC72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140,9 mg/l</w:t>
            </w:r>
          </w:p>
        </w:tc>
      </w:tr>
      <w:tr w:rsidR="00F35494" w14:paraId="47940184" w14:textId="77777777">
        <w:trPr>
          <w:trHeight w:val="212"/>
        </w:trPr>
        <w:tc>
          <w:tcPr>
            <w:tcW w:w="3613" w:type="dxa"/>
            <w:vMerge/>
            <w:tcBorders>
              <w:top w:val="nil"/>
            </w:tcBorders>
          </w:tcPr>
          <w:p w14:paraId="142D46E8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shd w:val="clear" w:color="auto" w:fill="4F81BC"/>
          </w:tcPr>
          <w:p w14:paraId="210CF388" w14:textId="3061292F" w:rsidR="002B127A" w:rsidRDefault="00825583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Uwalnianie przerywane</w:t>
            </w:r>
          </w:p>
        </w:tc>
        <w:tc>
          <w:tcPr>
            <w:tcW w:w="1265" w:type="dxa"/>
          </w:tcPr>
          <w:p w14:paraId="08E77463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140,9 mg/l</w:t>
            </w:r>
          </w:p>
        </w:tc>
        <w:tc>
          <w:tcPr>
            <w:tcW w:w="1998" w:type="dxa"/>
            <w:shd w:val="clear" w:color="auto" w:fill="4F81BC"/>
          </w:tcPr>
          <w:p w14:paraId="3268B47C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Osad (woda słodka)</w:t>
            </w:r>
          </w:p>
        </w:tc>
        <w:tc>
          <w:tcPr>
            <w:tcW w:w="1464" w:type="dxa"/>
          </w:tcPr>
          <w:p w14:paraId="75E0CD90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552 mg/kg</w:t>
            </w:r>
          </w:p>
        </w:tc>
      </w:tr>
      <w:tr w:rsidR="00F35494" w14:paraId="37EB8D22" w14:textId="77777777">
        <w:trPr>
          <w:trHeight w:val="227"/>
        </w:trPr>
        <w:tc>
          <w:tcPr>
            <w:tcW w:w="3613" w:type="dxa"/>
            <w:vMerge/>
            <w:tcBorders>
              <w:top w:val="nil"/>
            </w:tcBorders>
          </w:tcPr>
          <w:p w14:paraId="140B0F5B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shd w:val="clear" w:color="auto" w:fill="4F81BC"/>
          </w:tcPr>
          <w:p w14:paraId="4C3B0952" w14:textId="06E6A750" w:rsidR="002B127A" w:rsidRDefault="00825583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Podanie doustne</w:t>
            </w:r>
          </w:p>
        </w:tc>
        <w:tc>
          <w:tcPr>
            <w:tcW w:w="1265" w:type="dxa"/>
          </w:tcPr>
          <w:p w14:paraId="0FE159F2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0,16 g/kg</w:t>
            </w:r>
          </w:p>
        </w:tc>
        <w:tc>
          <w:tcPr>
            <w:tcW w:w="1998" w:type="dxa"/>
            <w:shd w:val="clear" w:color="auto" w:fill="4F81BC"/>
          </w:tcPr>
          <w:p w14:paraId="53445382" w14:textId="77777777" w:rsidR="002B127A" w:rsidRDefault="00E54E90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sz w:val="13"/>
              </w:rPr>
              <w:t>Osad (woda morska)</w:t>
            </w:r>
          </w:p>
        </w:tc>
        <w:tc>
          <w:tcPr>
            <w:tcW w:w="1464" w:type="dxa"/>
          </w:tcPr>
          <w:p w14:paraId="7F447DB6" w14:textId="77777777" w:rsidR="002B127A" w:rsidRDefault="00E54E90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552 mg/kg</w:t>
            </w:r>
          </w:p>
        </w:tc>
      </w:tr>
    </w:tbl>
    <w:p w14:paraId="0197A702" w14:textId="77777777" w:rsidR="002B127A" w:rsidRDefault="00E54E90">
      <w:pPr>
        <w:pStyle w:val="Akapitzlist"/>
        <w:numPr>
          <w:ilvl w:val="1"/>
          <w:numId w:val="10"/>
        </w:numPr>
        <w:tabs>
          <w:tab w:val="left" w:pos="846"/>
          <w:tab w:val="left" w:pos="847"/>
        </w:tabs>
        <w:spacing w:before="13"/>
        <w:rPr>
          <w:b/>
          <w:sz w:val="16"/>
        </w:rPr>
      </w:pPr>
      <w:r>
        <w:rPr>
          <w:b/>
          <w:sz w:val="16"/>
        </w:rPr>
        <w:t>Kontrola narażenia:</w:t>
      </w:r>
    </w:p>
    <w:p w14:paraId="31EE9CD1" w14:textId="77777777" w:rsidR="002B127A" w:rsidRPr="001F0D7F" w:rsidRDefault="00E54E90">
      <w:pPr>
        <w:pStyle w:val="Tekstpodstawowy"/>
        <w:spacing w:before="90"/>
        <w:ind w:left="844"/>
        <w:rPr>
          <w:lang w:val="pl-PL"/>
        </w:rPr>
      </w:pPr>
      <w:r w:rsidRPr="001F0D7F">
        <w:rPr>
          <w:lang w:val="pl-PL"/>
        </w:rPr>
        <w:t>A.- Indywidualne środki ochrony, takie jak środki ochrony indywidualnej</w:t>
      </w:r>
    </w:p>
    <w:p w14:paraId="2A02D465" w14:textId="77777777" w:rsidR="002B127A" w:rsidRPr="00825583" w:rsidRDefault="00E54E90">
      <w:pPr>
        <w:pStyle w:val="Tekstpodstawowy"/>
        <w:spacing w:before="88"/>
        <w:ind w:left="1113" w:right="439"/>
        <w:rPr>
          <w:sz w:val="14"/>
          <w:szCs w:val="14"/>
          <w:lang w:val="pl-PL"/>
        </w:rPr>
      </w:pPr>
      <w:r w:rsidRPr="00825583">
        <w:rPr>
          <w:sz w:val="14"/>
          <w:szCs w:val="14"/>
          <w:lang w:val="pl-PL"/>
        </w:rPr>
        <w:t>Jako środek zapobiegawczy zaleca się stosowanie podstawowych środków ochrony indywidualnej z odpowiednim oznaczeniem &lt;&lt;CE&gt;&gt; zgodnie z rozporządzeniem (UE) 2016/425. Więcej informacji na temat środków ochrony indywidualnej (przechowywanie, użytkowanie, czyszczenie, konserwacja, klasa ochrony...) można znaleźć w ulotce informacyjnej dostarczonej przez producenta. Więcej informacji można znaleźć w podrozdziale 7.1. Wszystkie informacje zawarte w niniejszym dokumencie stanowią zalecenie, które wymaga doprecyzowania przez służby ds. zapobiegania ryzyku pracy, ponieważ nie wiadomo, czy firma dysponuje dodatkowymi środkami.</w:t>
      </w:r>
    </w:p>
    <w:p w14:paraId="499AFD32" w14:textId="77777777" w:rsidR="002B127A" w:rsidRPr="001F0D7F" w:rsidRDefault="00E54E90">
      <w:pPr>
        <w:pStyle w:val="Tekstpodstawowy"/>
        <w:spacing w:before="64"/>
        <w:ind w:left="844"/>
        <w:rPr>
          <w:lang w:val="pl-PL"/>
        </w:rPr>
      </w:pPr>
      <w:r w:rsidRPr="001F0D7F">
        <w:rPr>
          <w:lang w:val="pl-PL"/>
        </w:rPr>
        <w:t>B.- Ochrona dróg oddechowych</w:t>
      </w:r>
    </w:p>
    <w:p w14:paraId="59F048D5" w14:textId="77777777" w:rsidR="002B127A" w:rsidRPr="001F0D7F" w:rsidRDefault="00E54E90">
      <w:pPr>
        <w:pStyle w:val="Tekstpodstawowy"/>
        <w:spacing w:before="90"/>
        <w:ind w:left="1108"/>
        <w:rPr>
          <w:lang w:val="pl-PL"/>
        </w:rPr>
      </w:pPr>
      <w:r w:rsidRPr="001F0D7F">
        <w:rPr>
          <w:lang w:val="pl-PL"/>
        </w:rPr>
        <w:t>Użycie sprzętu ochronnego będzie konieczne w przypadku powstania mgły lub przekroczenia limitów narażenia zawodowego.</w:t>
      </w:r>
    </w:p>
    <w:p w14:paraId="7226F77B" w14:textId="77777777" w:rsidR="002B127A" w:rsidRDefault="00E54E90">
      <w:pPr>
        <w:pStyle w:val="Tekstpodstawowy"/>
        <w:spacing w:before="90"/>
        <w:ind w:left="844"/>
      </w:pPr>
      <w:r>
        <w:t>C.- Specjalna ochrona dłoni</w:t>
      </w:r>
    </w:p>
    <w:p w14:paraId="5A25E566" w14:textId="77777777" w:rsidR="00F35494" w:rsidRDefault="00F35494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787"/>
        <w:gridCol w:w="1112"/>
        <w:gridCol w:w="1859"/>
        <w:gridCol w:w="3170"/>
      </w:tblGrid>
      <w:tr w:rsidR="00F35494" w14:paraId="764117B1" w14:textId="77777777">
        <w:trPr>
          <w:trHeight w:val="253"/>
        </w:trPr>
        <w:tc>
          <w:tcPr>
            <w:tcW w:w="1294" w:type="dxa"/>
            <w:shd w:val="clear" w:color="auto" w:fill="4F81BC"/>
          </w:tcPr>
          <w:p w14:paraId="5BF11D4C" w14:textId="77777777" w:rsidR="002B127A" w:rsidRDefault="00E54E90">
            <w:pPr>
              <w:pStyle w:val="TableParagraph"/>
              <w:spacing w:before="1"/>
              <w:ind w:left="374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87" w:type="dxa"/>
            <w:shd w:val="clear" w:color="auto" w:fill="4F81BC"/>
          </w:tcPr>
          <w:p w14:paraId="4BFDD0F0" w14:textId="77777777" w:rsidR="002B127A" w:rsidRDefault="00E54E90">
            <w:pPr>
              <w:pStyle w:val="TableParagraph"/>
              <w:spacing w:before="1"/>
              <w:ind w:left="308" w:right="270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12" w:type="dxa"/>
            <w:shd w:val="clear" w:color="auto" w:fill="4F81BC"/>
          </w:tcPr>
          <w:p w14:paraId="63456957" w14:textId="77777777" w:rsidR="002B127A" w:rsidRDefault="00E54E90" w:rsidP="00825583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9" w:type="dxa"/>
            <w:shd w:val="clear" w:color="auto" w:fill="4F81BC"/>
          </w:tcPr>
          <w:p w14:paraId="78E72CDB" w14:textId="77777777" w:rsidR="002B127A" w:rsidRDefault="00E54E90">
            <w:pPr>
              <w:pStyle w:val="TableParagraph"/>
              <w:spacing w:before="1"/>
              <w:ind w:left="346" w:right="313"/>
              <w:jc w:val="center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70" w:type="dxa"/>
            <w:shd w:val="clear" w:color="auto" w:fill="4F81BC"/>
          </w:tcPr>
          <w:p w14:paraId="57B0D03B" w14:textId="77777777" w:rsidR="002B127A" w:rsidRDefault="00E54E90">
            <w:pPr>
              <w:pStyle w:val="TableParagraph"/>
              <w:spacing w:before="1"/>
              <w:ind w:left="33" w:right="31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F35494" w:rsidRPr="009514CA" w14:paraId="161C13CC" w14:textId="77777777">
        <w:trPr>
          <w:trHeight w:val="1031"/>
        </w:trPr>
        <w:tc>
          <w:tcPr>
            <w:tcW w:w="1294" w:type="dxa"/>
          </w:tcPr>
          <w:p w14:paraId="3A36C6D4" w14:textId="77777777" w:rsidR="00F35494" w:rsidRDefault="00862590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D6699A" wp14:editId="629E1568">
                  <wp:extent cx="429260" cy="42862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15F3F" w14:textId="77777777" w:rsidR="002B127A" w:rsidRDefault="00E54E90">
            <w:pPr>
              <w:pStyle w:val="TableParagraph"/>
              <w:spacing w:before="28"/>
              <w:ind w:left="369" w:right="195" w:hanging="166"/>
              <w:rPr>
                <w:sz w:val="12"/>
              </w:rPr>
            </w:pPr>
            <w:r>
              <w:rPr>
                <w:sz w:val="12"/>
              </w:rPr>
              <w:t>Obowiązkowa ochrona rąk</w:t>
            </w:r>
          </w:p>
        </w:tc>
        <w:tc>
          <w:tcPr>
            <w:tcW w:w="1787" w:type="dxa"/>
          </w:tcPr>
          <w:p w14:paraId="421FB85F" w14:textId="77777777" w:rsidR="002B127A" w:rsidRPr="001F0D7F" w:rsidRDefault="00E54E90">
            <w:pPr>
              <w:pStyle w:val="TableParagraph"/>
              <w:ind w:left="88" w:right="49" w:hanging="1"/>
              <w:jc w:val="center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Rękawice chroniące przed chemikaliami (Materiał: Liniowy polietylen o niskiej gęstości (LLDPE), Czas przebicia: &gt; 480 min, Grubość: 0,062 mm)</w:t>
            </w:r>
          </w:p>
        </w:tc>
        <w:tc>
          <w:tcPr>
            <w:tcW w:w="1112" w:type="dxa"/>
          </w:tcPr>
          <w:p w14:paraId="1AE64CD4" w14:textId="77777777" w:rsidR="00F35494" w:rsidRPr="001F0D7F" w:rsidRDefault="00F35494">
            <w:pPr>
              <w:pStyle w:val="TableParagraph"/>
              <w:spacing w:before="11"/>
              <w:rPr>
                <w:sz w:val="15"/>
                <w:lang w:val="pl-PL"/>
              </w:rPr>
            </w:pPr>
          </w:p>
          <w:p w14:paraId="101E20EF" w14:textId="77777777" w:rsidR="00F35494" w:rsidRDefault="00862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A8162A" wp14:editId="7C672BDC">
                  <wp:extent cx="419846" cy="42862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4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14:paraId="55F0EF19" w14:textId="77777777" w:rsidR="002B127A" w:rsidRDefault="00E54E90">
            <w:pPr>
              <w:pStyle w:val="TableParagraph"/>
              <w:spacing w:line="156" w:lineRule="exact"/>
              <w:ind w:left="352" w:right="313"/>
              <w:jc w:val="center"/>
              <w:rPr>
                <w:sz w:val="13"/>
              </w:rPr>
            </w:pPr>
            <w:r>
              <w:rPr>
                <w:sz w:val="13"/>
              </w:rPr>
              <w:t>EN ISO 21420:2020</w:t>
            </w:r>
          </w:p>
        </w:tc>
        <w:tc>
          <w:tcPr>
            <w:tcW w:w="3170" w:type="dxa"/>
          </w:tcPr>
          <w:p w14:paraId="17118314" w14:textId="77777777" w:rsidR="002B127A" w:rsidRPr="001F0D7F" w:rsidRDefault="00E54E90">
            <w:pPr>
              <w:pStyle w:val="TableParagraph"/>
              <w:spacing w:line="156" w:lineRule="exact"/>
              <w:ind w:left="34" w:right="31"/>
              <w:jc w:val="center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Rękawice należy wymieniać w przypadku jakichkolwiek oznak zużycia.</w:t>
            </w:r>
          </w:p>
        </w:tc>
      </w:tr>
    </w:tbl>
    <w:p w14:paraId="15DE4673" w14:textId="77777777" w:rsidR="002B127A" w:rsidRPr="001F0D7F" w:rsidRDefault="00E54E90">
      <w:pPr>
        <w:pStyle w:val="Tekstpodstawowy"/>
        <w:ind w:left="1113" w:right="420"/>
        <w:rPr>
          <w:lang w:val="pl-PL"/>
        </w:rPr>
      </w:pPr>
      <w:r w:rsidRPr="001F0D7F">
        <w:rPr>
          <w:lang w:val="pl-PL"/>
        </w:rPr>
        <w:t>Ponieważ produkt jest mieszaniną kilku substancji, odporności materiału rękawic nie można obliczyć z wyprzedzeniem z całkowitą pewnością i dlatego należy ją sprawdzić przed zastosowaniem.</w:t>
      </w:r>
    </w:p>
    <w:p w14:paraId="0B415564" w14:textId="77777777" w:rsidR="002B127A" w:rsidRDefault="00E54E90">
      <w:pPr>
        <w:pStyle w:val="Tekstpodstawowy"/>
        <w:spacing w:before="43"/>
        <w:ind w:left="844"/>
      </w:pPr>
      <w:r>
        <w:t>D.- Ochrona oczu i twarzy</w:t>
      </w:r>
    </w:p>
    <w:p w14:paraId="7DE6BC48" w14:textId="77777777" w:rsidR="00F35494" w:rsidRDefault="00F35494">
      <w:pPr>
        <w:sectPr w:rsidR="00F35494">
          <w:pgSz w:w="11910" w:h="16840"/>
          <w:pgMar w:top="2240" w:right="600" w:bottom="1260" w:left="620" w:header="720" w:footer="1065" w:gutter="0"/>
          <w:cols w:space="708"/>
        </w:sectPr>
      </w:pPr>
    </w:p>
    <w:p w14:paraId="17D2068D" w14:textId="77777777" w:rsidR="00F35494" w:rsidRDefault="00F35494">
      <w:pPr>
        <w:pStyle w:val="Tekstpodstawowy"/>
        <w:spacing w:before="10"/>
        <w:rPr>
          <w:sz w:val="8"/>
        </w:rPr>
      </w:pPr>
    </w:p>
    <w:p w14:paraId="6F521461" w14:textId="77777777" w:rsidR="00F35494" w:rsidRDefault="00B22D74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3A8DF5C9">
          <v:shape id="_x0000_s1120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2D94F095" w14:textId="4A001821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SEKCJA 8: KONTROLA NARAŻENIA/ </w:t>
                  </w:r>
                  <w:r w:rsidR="006430CD" w:rsidRPr="006430CD">
                    <w:rPr>
                      <w:color w:val="FFFFFF"/>
                      <w:sz w:val="19"/>
                      <w:szCs w:val="19"/>
                      <w:lang w:val="pl-PL"/>
                    </w:rPr>
                    <w:t>ŚRODKI OCHRONY INDYWIDUALNEJ</w:t>
                  </w:r>
                  <w:r w:rsidR="006430CD" w:rsidRPr="001F0D7F">
                    <w:rPr>
                      <w:color w:val="FFFFFF"/>
                      <w:sz w:val="19"/>
                      <w:lang w:val="pl-PL"/>
                    </w:rPr>
                    <w:t xml:space="preserve"> 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>(ciąg dalszy)</w:t>
                  </w:r>
                </w:p>
              </w:txbxContent>
            </v:textbox>
            <w10:anchorlock/>
          </v:shape>
        </w:pict>
      </w:r>
    </w:p>
    <w:p w14:paraId="3AE4C02E" w14:textId="77777777" w:rsidR="00F35494" w:rsidRDefault="00F35494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1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787"/>
        <w:gridCol w:w="1112"/>
        <w:gridCol w:w="1859"/>
        <w:gridCol w:w="3170"/>
      </w:tblGrid>
      <w:tr w:rsidR="00F35494" w14:paraId="18DDF2E7" w14:textId="77777777">
        <w:trPr>
          <w:trHeight w:val="253"/>
        </w:trPr>
        <w:tc>
          <w:tcPr>
            <w:tcW w:w="1294" w:type="dxa"/>
            <w:shd w:val="clear" w:color="auto" w:fill="4F81BC"/>
          </w:tcPr>
          <w:p w14:paraId="3225F5D0" w14:textId="77777777" w:rsidR="002B127A" w:rsidRDefault="00E54E90">
            <w:pPr>
              <w:pStyle w:val="TableParagraph"/>
              <w:spacing w:before="1"/>
              <w:ind w:left="374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87" w:type="dxa"/>
            <w:shd w:val="clear" w:color="auto" w:fill="4F81BC"/>
          </w:tcPr>
          <w:p w14:paraId="75540187" w14:textId="77777777" w:rsidR="002B127A" w:rsidRDefault="00E54E90">
            <w:pPr>
              <w:pStyle w:val="TableParagraph"/>
              <w:spacing w:before="1"/>
              <w:ind w:left="308" w:right="270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12" w:type="dxa"/>
            <w:shd w:val="clear" w:color="auto" w:fill="4F81BC"/>
          </w:tcPr>
          <w:p w14:paraId="32CB977F" w14:textId="77777777" w:rsidR="002B127A" w:rsidRDefault="00E54E90" w:rsidP="006430CD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9" w:type="dxa"/>
            <w:shd w:val="clear" w:color="auto" w:fill="4F81BC"/>
          </w:tcPr>
          <w:p w14:paraId="477FBBED" w14:textId="77777777" w:rsidR="002B127A" w:rsidRDefault="00E54E90">
            <w:pPr>
              <w:pStyle w:val="TableParagraph"/>
              <w:spacing w:before="1"/>
              <w:ind w:left="542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70" w:type="dxa"/>
            <w:shd w:val="clear" w:color="auto" w:fill="4F81BC"/>
          </w:tcPr>
          <w:p w14:paraId="0A59564E" w14:textId="77777777" w:rsidR="002B127A" w:rsidRDefault="00E54E90">
            <w:pPr>
              <w:pStyle w:val="TableParagraph"/>
              <w:spacing w:before="1"/>
              <w:ind w:left="33" w:right="31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F35494" w14:paraId="19D4A2F6" w14:textId="77777777">
        <w:trPr>
          <w:trHeight w:val="1031"/>
        </w:trPr>
        <w:tc>
          <w:tcPr>
            <w:tcW w:w="1294" w:type="dxa"/>
          </w:tcPr>
          <w:p w14:paraId="15BC5A1E" w14:textId="77777777" w:rsidR="00F35494" w:rsidRDefault="00862590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1AFAAE" wp14:editId="6D0FDD2B">
                  <wp:extent cx="429133" cy="42862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33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0B4B2" w14:textId="77777777" w:rsidR="002B127A" w:rsidRDefault="00E54E90">
            <w:pPr>
              <w:pStyle w:val="TableParagraph"/>
              <w:spacing w:before="30"/>
              <w:ind w:left="369" w:right="216" w:hanging="144"/>
              <w:rPr>
                <w:sz w:val="12"/>
              </w:rPr>
            </w:pPr>
            <w:r>
              <w:rPr>
                <w:sz w:val="12"/>
              </w:rPr>
              <w:t>Obowiązkowa ochrona twarzy</w:t>
            </w:r>
          </w:p>
        </w:tc>
        <w:tc>
          <w:tcPr>
            <w:tcW w:w="1787" w:type="dxa"/>
          </w:tcPr>
          <w:p w14:paraId="5330D9A5" w14:textId="77777777" w:rsidR="002B127A" w:rsidRPr="001F0D7F" w:rsidRDefault="00E54E90">
            <w:pPr>
              <w:pStyle w:val="TableParagraph"/>
              <w:spacing w:before="1"/>
              <w:ind w:left="366" w:right="95" w:hanging="212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Panoramiczne szyby chroniące przed zachlapaniem/odpryskami.</w:t>
            </w:r>
          </w:p>
        </w:tc>
        <w:tc>
          <w:tcPr>
            <w:tcW w:w="1112" w:type="dxa"/>
          </w:tcPr>
          <w:p w14:paraId="49B8BFC8" w14:textId="77777777" w:rsidR="00F35494" w:rsidRPr="001F0D7F" w:rsidRDefault="00F35494">
            <w:pPr>
              <w:pStyle w:val="TableParagraph"/>
              <w:rPr>
                <w:sz w:val="16"/>
                <w:lang w:val="pl-PL"/>
              </w:rPr>
            </w:pPr>
          </w:p>
          <w:p w14:paraId="4FA23C50" w14:textId="77777777" w:rsidR="00F35494" w:rsidRDefault="00862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A4B37C" wp14:editId="0D864F14">
                  <wp:extent cx="419721" cy="428625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21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14:paraId="141A65A3" w14:textId="77777777" w:rsidR="002B127A" w:rsidRDefault="00E54E90">
            <w:pPr>
              <w:pStyle w:val="TableParagraph"/>
              <w:spacing w:before="1" w:line="156" w:lineRule="exact"/>
              <w:ind w:left="352" w:right="313"/>
              <w:jc w:val="center"/>
              <w:rPr>
                <w:sz w:val="13"/>
              </w:rPr>
            </w:pPr>
            <w:r>
              <w:rPr>
                <w:sz w:val="13"/>
              </w:rPr>
              <w:t>EN 166:2002</w:t>
            </w:r>
          </w:p>
          <w:p w14:paraId="53B9D7C2" w14:textId="77777777" w:rsidR="002B127A" w:rsidRDefault="00E54E90">
            <w:pPr>
              <w:pStyle w:val="TableParagraph"/>
              <w:spacing w:line="156" w:lineRule="exact"/>
              <w:ind w:left="349" w:right="313"/>
              <w:jc w:val="center"/>
              <w:rPr>
                <w:sz w:val="13"/>
              </w:rPr>
            </w:pPr>
            <w:r>
              <w:rPr>
                <w:sz w:val="13"/>
              </w:rPr>
              <w:t>EN ISO 4007:2018</w:t>
            </w:r>
          </w:p>
        </w:tc>
        <w:tc>
          <w:tcPr>
            <w:tcW w:w="3170" w:type="dxa"/>
          </w:tcPr>
          <w:p w14:paraId="1B971A80" w14:textId="77777777" w:rsidR="002B127A" w:rsidRDefault="00E54E90">
            <w:pPr>
              <w:pStyle w:val="TableParagraph"/>
              <w:spacing w:before="1"/>
              <w:ind w:left="38" w:right="31"/>
              <w:jc w:val="center"/>
              <w:rPr>
                <w:sz w:val="13"/>
              </w:rPr>
            </w:pPr>
            <w:r w:rsidRPr="001F0D7F">
              <w:rPr>
                <w:sz w:val="13"/>
                <w:lang w:val="pl-PL"/>
              </w:rPr>
              <w:t xml:space="preserve">Czyścić codziennie i okresowo dezynfekować zgodnie z instrukcjami producenta. </w:t>
            </w:r>
            <w:r>
              <w:rPr>
                <w:sz w:val="13"/>
              </w:rPr>
              <w:t>Stosować w przypadku ryzyka zachlapania.</w:t>
            </w:r>
          </w:p>
        </w:tc>
      </w:tr>
    </w:tbl>
    <w:p w14:paraId="0EE05EFE" w14:textId="77777777" w:rsidR="002B127A" w:rsidRDefault="00B22D74">
      <w:pPr>
        <w:pStyle w:val="Tekstpodstawowy"/>
        <w:ind w:left="844"/>
      </w:pPr>
      <w:r>
        <w:pict w14:anchorId="74945A20">
          <v:rect id="_x0000_s1075" style="position:absolute;left:0;text-align:left;margin-left:36pt;margin-top:-87.9pt;width:.7pt;height:415.75pt;z-index:15741952;mso-position-horizontal-relative:page;mso-position-vertical-relative:text" fillcolor="black" stroked="f">
            <w10:wrap anchorx="page"/>
          </v:rect>
        </w:pict>
      </w:r>
      <w:r>
        <w:pict w14:anchorId="7A526FBD">
          <v:rect id="_x0000_s1074" style="position:absolute;left:0;text-align:left;margin-left:558.5pt;margin-top:-87.9pt;width:.85pt;height:415.75pt;z-index:15742464;mso-position-horizontal-relative:page;mso-position-vertical-relative:text" fillcolor="black" stroked="f">
            <w10:wrap anchorx="page"/>
          </v:rect>
        </w:pict>
      </w:r>
      <w:r w:rsidR="00E54E90">
        <w:t>E.- Ochrona ciała</w:t>
      </w:r>
    </w:p>
    <w:p w14:paraId="7D7CBFB3" w14:textId="77777777" w:rsidR="00F35494" w:rsidRDefault="00F35494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787"/>
        <w:gridCol w:w="1112"/>
        <w:gridCol w:w="1859"/>
        <w:gridCol w:w="3170"/>
      </w:tblGrid>
      <w:tr w:rsidR="00F35494" w14:paraId="3E9FE081" w14:textId="77777777">
        <w:trPr>
          <w:trHeight w:val="253"/>
        </w:trPr>
        <w:tc>
          <w:tcPr>
            <w:tcW w:w="1294" w:type="dxa"/>
            <w:shd w:val="clear" w:color="auto" w:fill="4F81BC"/>
          </w:tcPr>
          <w:p w14:paraId="360A3D4A" w14:textId="77777777" w:rsidR="002B127A" w:rsidRDefault="00E54E90">
            <w:pPr>
              <w:pStyle w:val="TableParagraph"/>
              <w:spacing w:before="1"/>
              <w:ind w:left="374"/>
              <w:rPr>
                <w:sz w:val="13"/>
              </w:rPr>
            </w:pPr>
            <w:r>
              <w:rPr>
                <w:sz w:val="13"/>
              </w:rPr>
              <w:t>Piktogram</w:t>
            </w:r>
          </w:p>
        </w:tc>
        <w:tc>
          <w:tcPr>
            <w:tcW w:w="1787" w:type="dxa"/>
            <w:shd w:val="clear" w:color="auto" w:fill="4F81BC"/>
          </w:tcPr>
          <w:p w14:paraId="41DE1F1E" w14:textId="77777777" w:rsidR="002B127A" w:rsidRDefault="00E54E90">
            <w:pPr>
              <w:pStyle w:val="TableParagraph"/>
              <w:spacing w:before="1"/>
              <w:ind w:left="308" w:right="270"/>
              <w:jc w:val="center"/>
              <w:rPr>
                <w:sz w:val="13"/>
              </w:rPr>
            </w:pPr>
            <w:r>
              <w:rPr>
                <w:sz w:val="13"/>
              </w:rPr>
              <w:t>PPE</w:t>
            </w:r>
          </w:p>
        </w:tc>
        <w:tc>
          <w:tcPr>
            <w:tcW w:w="1112" w:type="dxa"/>
            <w:shd w:val="clear" w:color="auto" w:fill="4F81BC"/>
          </w:tcPr>
          <w:p w14:paraId="015C9692" w14:textId="77777777" w:rsidR="002B127A" w:rsidRDefault="00E54E90" w:rsidP="006430CD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Etykietowanie</w:t>
            </w:r>
          </w:p>
        </w:tc>
        <w:tc>
          <w:tcPr>
            <w:tcW w:w="1859" w:type="dxa"/>
            <w:shd w:val="clear" w:color="auto" w:fill="4F81BC"/>
          </w:tcPr>
          <w:p w14:paraId="58091C41" w14:textId="77777777" w:rsidR="002B127A" w:rsidRDefault="00E54E90">
            <w:pPr>
              <w:pStyle w:val="TableParagraph"/>
              <w:spacing w:before="1"/>
              <w:ind w:left="346" w:right="313"/>
              <w:jc w:val="center"/>
              <w:rPr>
                <w:sz w:val="13"/>
              </w:rPr>
            </w:pPr>
            <w:r>
              <w:rPr>
                <w:sz w:val="13"/>
              </w:rPr>
              <w:t>Norma CEN</w:t>
            </w:r>
          </w:p>
        </w:tc>
        <w:tc>
          <w:tcPr>
            <w:tcW w:w="3170" w:type="dxa"/>
            <w:shd w:val="clear" w:color="auto" w:fill="4F81BC"/>
          </w:tcPr>
          <w:p w14:paraId="708DD2D0" w14:textId="77777777" w:rsidR="002B127A" w:rsidRDefault="00E54E90">
            <w:pPr>
              <w:pStyle w:val="TableParagraph"/>
              <w:spacing w:before="1"/>
              <w:ind w:left="33" w:right="31"/>
              <w:jc w:val="center"/>
              <w:rPr>
                <w:sz w:val="13"/>
              </w:rPr>
            </w:pPr>
            <w:r>
              <w:rPr>
                <w:sz w:val="13"/>
              </w:rPr>
              <w:t>Uwagi</w:t>
            </w:r>
          </w:p>
        </w:tc>
      </w:tr>
      <w:tr w:rsidR="00F35494" w14:paraId="603B0D8E" w14:textId="77777777">
        <w:trPr>
          <w:trHeight w:val="1008"/>
        </w:trPr>
        <w:tc>
          <w:tcPr>
            <w:tcW w:w="1294" w:type="dxa"/>
          </w:tcPr>
          <w:p w14:paraId="16748E55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</w:tcPr>
          <w:p w14:paraId="0BDD5BC5" w14:textId="77777777" w:rsidR="002B127A" w:rsidRDefault="00E54E90">
            <w:pPr>
              <w:pStyle w:val="TableParagraph"/>
              <w:spacing w:line="156" w:lineRule="exact"/>
              <w:ind w:left="308" w:right="273"/>
              <w:jc w:val="center"/>
              <w:rPr>
                <w:sz w:val="13"/>
              </w:rPr>
            </w:pPr>
            <w:r>
              <w:rPr>
                <w:sz w:val="13"/>
              </w:rPr>
              <w:t>Odzież robocza</w:t>
            </w:r>
          </w:p>
        </w:tc>
        <w:tc>
          <w:tcPr>
            <w:tcW w:w="1112" w:type="dxa"/>
          </w:tcPr>
          <w:p w14:paraId="599F6ABF" w14:textId="77777777" w:rsidR="00F35494" w:rsidRDefault="00F35494">
            <w:pPr>
              <w:pStyle w:val="TableParagraph"/>
              <w:rPr>
                <w:sz w:val="16"/>
              </w:rPr>
            </w:pPr>
          </w:p>
          <w:p w14:paraId="53CF141A" w14:textId="77777777" w:rsidR="00F35494" w:rsidRDefault="00862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959813" wp14:editId="50F7F8D4">
                  <wp:extent cx="419597" cy="42862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9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14:paraId="4A4306CE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0" w:type="dxa"/>
          </w:tcPr>
          <w:p w14:paraId="46163EC0" w14:textId="77777777" w:rsidR="002B127A" w:rsidRPr="001F0D7F" w:rsidRDefault="00E54E90">
            <w:pPr>
              <w:pStyle w:val="TableParagraph"/>
              <w:ind w:left="71" w:right="64" w:firstLine="1"/>
              <w:jc w:val="center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Wymieniać przed wystąpieniem jakichkolwiek oznak pogorszenia jakości. W przypadku okresów długotrwałego narażenia na działanie produktu dla użytkowników profesjonalnych/przemysłowych zaleca się stosowanie CE III, zgodnie z przepisami EN ISO 6529:2013, EN ISO 6530:2005, EN ISO 13688:2013,</w:t>
            </w:r>
          </w:p>
          <w:p w14:paraId="5E722FB4" w14:textId="77777777" w:rsidR="002B127A" w:rsidRDefault="00E54E90">
            <w:pPr>
              <w:pStyle w:val="TableParagraph"/>
              <w:ind w:left="38" w:right="28"/>
              <w:jc w:val="center"/>
              <w:rPr>
                <w:sz w:val="13"/>
              </w:rPr>
            </w:pPr>
            <w:r>
              <w:rPr>
                <w:sz w:val="13"/>
              </w:rPr>
              <w:t>EN 464:1994.</w:t>
            </w:r>
          </w:p>
        </w:tc>
      </w:tr>
      <w:tr w:rsidR="00F35494" w:rsidRPr="009514CA" w14:paraId="43034611" w14:textId="77777777">
        <w:trPr>
          <w:trHeight w:val="949"/>
        </w:trPr>
        <w:tc>
          <w:tcPr>
            <w:tcW w:w="1294" w:type="dxa"/>
          </w:tcPr>
          <w:p w14:paraId="5483E6A3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</w:tcPr>
          <w:p w14:paraId="5D9CF211" w14:textId="77777777" w:rsidR="002B127A" w:rsidRDefault="00E54E90">
            <w:pPr>
              <w:pStyle w:val="TableParagraph"/>
              <w:spacing w:before="1"/>
              <w:ind w:left="308" w:right="275"/>
              <w:jc w:val="center"/>
              <w:rPr>
                <w:sz w:val="13"/>
              </w:rPr>
            </w:pPr>
            <w:r>
              <w:rPr>
                <w:sz w:val="13"/>
              </w:rPr>
              <w:t>Antypoślizgowe obuwie robocze</w:t>
            </w:r>
          </w:p>
        </w:tc>
        <w:tc>
          <w:tcPr>
            <w:tcW w:w="1112" w:type="dxa"/>
          </w:tcPr>
          <w:p w14:paraId="58C5F1A2" w14:textId="77777777" w:rsidR="00F35494" w:rsidRDefault="00F35494">
            <w:pPr>
              <w:pStyle w:val="TableParagraph"/>
              <w:spacing w:before="12"/>
              <w:rPr>
                <w:sz w:val="15"/>
              </w:rPr>
            </w:pPr>
          </w:p>
          <w:p w14:paraId="3CD3B8C8" w14:textId="77777777" w:rsidR="00F35494" w:rsidRDefault="0086259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11B462" wp14:editId="4641E580">
                  <wp:extent cx="419846" cy="428625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4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</w:tcPr>
          <w:p w14:paraId="68FF62AB" w14:textId="77777777" w:rsidR="002B127A" w:rsidRDefault="00E54E90">
            <w:pPr>
              <w:pStyle w:val="TableParagraph"/>
              <w:spacing w:before="1"/>
              <w:ind w:left="352" w:right="313"/>
              <w:jc w:val="center"/>
              <w:rPr>
                <w:sz w:val="13"/>
              </w:rPr>
            </w:pPr>
            <w:r>
              <w:rPr>
                <w:sz w:val="13"/>
              </w:rPr>
              <w:t>EN ISO 20347:2012</w:t>
            </w:r>
          </w:p>
        </w:tc>
        <w:tc>
          <w:tcPr>
            <w:tcW w:w="3170" w:type="dxa"/>
          </w:tcPr>
          <w:p w14:paraId="28793AED" w14:textId="77777777" w:rsidR="002B127A" w:rsidRPr="001F0D7F" w:rsidRDefault="00E54E90">
            <w:pPr>
              <w:pStyle w:val="TableParagraph"/>
              <w:ind w:left="78" w:right="70" w:firstLine="1"/>
              <w:jc w:val="center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Wymienić przed wystąpieniem jakichkolwiek oznak pogorszenia jakości. W przypadku długotrwałego narażenia na działanie produktu dla użytkowników profesjonalnych/przemysłowych zaleca się stosowanie CE III, zgodnie z przepisami EN ISO 20345:2012 i EN 13832-1:2007.</w:t>
            </w:r>
          </w:p>
        </w:tc>
      </w:tr>
    </w:tbl>
    <w:p w14:paraId="4DD652CA" w14:textId="77777777" w:rsidR="002B127A" w:rsidRDefault="00E54E90">
      <w:pPr>
        <w:pStyle w:val="Tekstpodstawowy"/>
        <w:spacing w:before="1"/>
        <w:ind w:left="844"/>
      </w:pPr>
      <w:r>
        <w:t>F.- Dodatkowe środki nadzwyczajne</w:t>
      </w:r>
    </w:p>
    <w:p w14:paraId="7B4E6C05" w14:textId="77777777" w:rsidR="00F35494" w:rsidRDefault="00F35494">
      <w:pPr>
        <w:pStyle w:val="Tekstpodstawowy"/>
        <w:spacing w:before="5"/>
        <w:rPr>
          <w:sz w:val="7"/>
        </w:rPr>
      </w:pPr>
    </w:p>
    <w:tbl>
      <w:tblPr>
        <w:tblStyle w:val="TableNormal"/>
        <w:tblW w:w="0" w:type="auto"/>
        <w:tblInd w:w="1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722"/>
        <w:gridCol w:w="1886"/>
        <w:gridCol w:w="2703"/>
      </w:tblGrid>
      <w:tr w:rsidR="00F35494" w14:paraId="1FA9FF49" w14:textId="77777777">
        <w:trPr>
          <w:trHeight w:val="253"/>
        </w:trPr>
        <w:tc>
          <w:tcPr>
            <w:tcW w:w="1889" w:type="dxa"/>
            <w:shd w:val="clear" w:color="auto" w:fill="4F81BC"/>
          </w:tcPr>
          <w:p w14:paraId="3232EE2B" w14:textId="77777777" w:rsidR="002B127A" w:rsidRDefault="00E54E90">
            <w:pPr>
              <w:pStyle w:val="TableParagraph"/>
              <w:spacing w:before="1"/>
              <w:ind w:right="333"/>
              <w:jc w:val="right"/>
              <w:rPr>
                <w:sz w:val="13"/>
              </w:rPr>
            </w:pPr>
            <w:r>
              <w:rPr>
                <w:sz w:val="13"/>
              </w:rPr>
              <w:t>Środek nadzwyczajny</w:t>
            </w:r>
          </w:p>
        </w:tc>
        <w:tc>
          <w:tcPr>
            <w:tcW w:w="2722" w:type="dxa"/>
            <w:shd w:val="clear" w:color="auto" w:fill="4F81BC"/>
          </w:tcPr>
          <w:p w14:paraId="66E7B8D7" w14:textId="77777777" w:rsidR="002B127A" w:rsidRDefault="00E54E90">
            <w:pPr>
              <w:pStyle w:val="TableParagraph"/>
              <w:spacing w:before="1"/>
              <w:ind w:left="325" w:right="287"/>
              <w:jc w:val="center"/>
              <w:rPr>
                <w:sz w:val="13"/>
              </w:rPr>
            </w:pPr>
            <w:r>
              <w:rPr>
                <w:sz w:val="13"/>
              </w:rPr>
              <w:t>Standardy</w:t>
            </w:r>
          </w:p>
        </w:tc>
        <w:tc>
          <w:tcPr>
            <w:tcW w:w="1886" w:type="dxa"/>
            <w:shd w:val="clear" w:color="auto" w:fill="4F81BC"/>
          </w:tcPr>
          <w:p w14:paraId="62AB0C69" w14:textId="77777777" w:rsidR="002B127A" w:rsidRDefault="00E54E90">
            <w:pPr>
              <w:pStyle w:val="TableParagraph"/>
              <w:spacing w:before="1"/>
              <w:ind w:left="353" w:right="311"/>
              <w:jc w:val="center"/>
              <w:rPr>
                <w:sz w:val="13"/>
              </w:rPr>
            </w:pPr>
            <w:r>
              <w:rPr>
                <w:sz w:val="13"/>
              </w:rPr>
              <w:t>Środek nadzwyczajny</w:t>
            </w:r>
          </w:p>
        </w:tc>
        <w:tc>
          <w:tcPr>
            <w:tcW w:w="2703" w:type="dxa"/>
            <w:shd w:val="clear" w:color="auto" w:fill="4F81BC"/>
          </w:tcPr>
          <w:p w14:paraId="5707FF18" w14:textId="77777777" w:rsidR="002B127A" w:rsidRDefault="00E54E90">
            <w:pPr>
              <w:pStyle w:val="TableParagraph"/>
              <w:spacing w:before="1"/>
              <w:ind w:left="302" w:right="291"/>
              <w:jc w:val="center"/>
              <w:rPr>
                <w:sz w:val="13"/>
              </w:rPr>
            </w:pPr>
            <w:r>
              <w:rPr>
                <w:sz w:val="13"/>
              </w:rPr>
              <w:t>Standardy</w:t>
            </w:r>
          </w:p>
        </w:tc>
      </w:tr>
      <w:tr w:rsidR="00F35494" w14:paraId="3BC47490" w14:textId="77777777">
        <w:trPr>
          <w:trHeight w:val="834"/>
        </w:trPr>
        <w:tc>
          <w:tcPr>
            <w:tcW w:w="1889" w:type="dxa"/>
          </w:tcPr>
          <w:p w14:paraId="57B36112" w14:textId="77777777" w:rsidR="00F35494" w:rsidRDefault="00F35494">
            <w:pPr>
              <w:pStyle w:val="TableParagraph"/>
              <w:spacing w:before="6"/>
              <w:rPr>
                <w:sz w:val="3"/>
              </w:rPr>
            </w:pPr>
          </w:p>
          <w:p w14:paraId="179FC94E" w14:textId="77777777" w:rsidR="00F35494" w:rsidRDefault="00862590">
            <w:pPr>
              <w:pStyle w:val="TableParagraph"/>
              <w:ind w:left="6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0E276E" wp14:editId="5F0B8F2F">
                  <wp:extent cx="339590" cy="339471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90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22B96" w14:textId="77777777" w:rsidR="002B127A" w:rsidRDefault="00E54E90">
            <w:pPr>
              <w:pStyle w:val="TableParagraph"/>
              <w:spacing w:before="22"/>
              <w:ind w:right="378"/>
              <w:jc w:val="right"/>
              <w:rPr>
                <w:sz w:val="13"/>
              </w:rPr>
            </w:pPr>
            <w:r>
              <w:rPr>
                <w:sz w:val="13"/>
              </w:rPr>
              <w:t>Prysznic awaryjny</w:t>
            </w:r>
          </w:p>
        </w:tc>
        <w:tc>
          <w:tcPr>
            <w:tcW w:w="2722" w:type="dxa"/>
          </w:tcPr>
          <w:p w14:paraId="61DEFA99" w14:textId="77777777" w:rsidR="002B127A" w:rsidRDefault="00E54E90">
            <w:pPr>
              <w:pStyle w:val="TableParagraph"/>
              <w:spacing w:line="156" w:lineRule="exact"/>
              <w:ind w:left="326" w:right="287"/>
              <w:jc w:val="center"/>
              <w:rPr>
                <w:sz w:val="13"/>
              </w:rPr>
            </w:pPr>
            <w:r>
              <w:rPr>
                <w:sz w:val="13"/>
              </w:rPr>
              <w:t>ANSI Z358-1</w:t>
            </w:r>
          </w:p>
          <w:p w14:paraId="4240A902" w14:textId="77777777" w:rsidR="002B127A" w:rsidRDefault="00E54E90">
            <w:pPr>
              <w:pStyle w:val="TableParagraph"/>
              <w:spacing w:before="1"/>
              <w:ind w:left="329" w:right="287"/>
              <w:jc w:val="center"/>
              <w:rPr>
                <w:sz w:val="13"/>
              </w:rPr>
            </w:pPr>
            <w:r>
              <w:rPr>
                <w:sz w:val="13"/>
              </w:rPr>
              <w:t>ISO 3864-1:2011, ISO 3864-4:2011</w:t>
            </w:r>
          </w:p>
        </w:tc>
        <w:tc>
          <w:tcPr>
            <w:tcW w:w="1886" w:type="dxa"/>
          </w:tcPr>
          <w:p w14:paraId="21CCE686" w14:textId="77777777" w:rsidR="00F35494" w:rsidRDefault="00F35494">
            <w:pPr>
              <w:pStyle w:val="TableParagraph"/>
              <w:spacing w:before="6"/>
              <w:rPr>
                <w:sz w:val="3"/>
              </w:rPr>
            </w:pPr>
          </w:p>
          <w:p w14:paraId="4CB45CE6" w14:textId="77777777" w:rsidR="00F35494" w:rsidRDefault="00862590">
            <w:pPr>
              <w:pStyle w:val="TableParagraph"/>
              <w:ind w:left="6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80F150" wp14:editId="42B671D7">
                  <wp:extent cx="340670" cy="339471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70" cy="3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A07B02" w14:textId="77777777" w:rsidR="002B127A" w:rsidRDefault="00E54E90">
            <w:pPr>
              <w:pStyle w:val="TableParagraph"/>
              <w:spacing w:before="22"/>
              <w:ind w:left="331" w:right="311"/>
              <w:jc w:val="center"/>
              <w:rPr>
                <w:sz w:val="13"/>
              </w:rPr>
            </w:pPr>
            <w:r>
              <w:rPr>
                <w:sz w:val="13"/>
              </w:rPr>
              <w:t>Stacje przemywania oczu</w:t>
            </w:r>
          </w:p>
        </w:tc>
        <w:tc>
          <w:tcPr>
            <w:tcW w:w="2703" w:type="dxa"/>
          </w:tcPr>
          <w:p w14:paraId="389BC7EE" w14:textId="77777777" w:rsidR="002B127A" w:rsidRDefault="00E54E90">
            <w:pPr>
              <w:pStyle w:val="TableParagraph"/>
              <w:spacing w:line="156" w:lineRule="exact"/>
              <w:ind w:left="305" w:right="291"/>
              <w:jc w:val="center"/>
              <w:rPr>
                <w:sz w:val="13"/>
              </w:rPr>
            </w:pPr>
            <w:r>
              <w:rPr>
                <w:sz w:val="13"/>
              </w:rPr>
              <w:t>DIN 12 899</w:t>
            </w:r>
          </w:p>
          <w:p w14:paraId="4B51C4E2" w14:textId="77777777" w:rsidR="002B127A" w:rsidRDefault="00E54E90">
            <w:pPr>
              <w:pStyle w:val="TableParagraph"/>
              <w:spacing w:before="1"/>
              <w:ind w:left="306" w:right="291"/>
              <w:jc w:val="center"/>
              <w:rPr>
                <w:sz w:val="13"/>
              </w:rPr>
            </w:pPr>
            <w:r>
              <w:rPr>
                <w:sz w:val="13"/>
              </w:rPr>
              <w:t>ISO 3864-1:2011, ISO 3864-4:2011</w:t>
            </w:r>
          </w:p>
        </w:tc>
      </w:tr>
    </w:tbl>
    <w:p w14:paraId="1AFB00A0" w14:textId="77777777" w:rsidR="002B127A" w:rsidRDefault="00E54E90">
      <w:pPr>
        <w:pStyle w:val="Nagwek2"/>
      </w:pPr>
      <w:r>
        <w:t>Kontrola narażenia środowiska:</w:t>
      </w:r>
    </w:p>
    <w:p w14:paraId="2A53AA88" w14:textId="77777777" w:rsidR="002B127A" w:rsidRPr="001F0D7F" w:rsidRDefault="00E54E90">
      <w:pPr>
        <w:pStyle w:val="Tekstpodstawowy"/>
        <w:spacing w:before="90"/>
        <w:ind w:left="846" w:right="340"/>
        <w:rPr>
          <w:lang w:val="pl-PL"/>
        </w:rPr>
      </w:pPr>
      <w:r w:rsidRPr="001F0D7F">
        <w:rPr>
          <w:lang w:val="pl-PL"/>
        </w:rPr>
        <w:t>Zgodnie z przepisami wspólnotowymi dotyczącymi ochrony środowiska zaleca się unikanie rozlania produktu i jego pojemnika do środowiska. Dodatkowe informacje znajdują się w podrozdziale 7.1.D</w:t>
      </w:r>
    </w:p>
    <w:p w14:paraId="66C1E3EB" w14:textId="77777777" w:rsidR="002B127A" w:rsidRPr="001F0D7F" w:rsidRDefault="00E54E90">
      <w:pPr>
        <w:pStyle w:val="Nagwek2"/>
        <w:spacing w:before="43"/>
        <w:rPr>
          <w:lang w:val="pl-PL"/>
        </w:rPr>
      </w:pPr>
      <w:r w:rsidRPr="001F0D7F">
        <w:rPr>
          <w:lang w:val="pl-PL"/>
        </w:rPr>
        <w:t>Lotne związki organiczne:</w:t>
      </w:r>
    </w:p>
    <w:p w14:paraId="37519746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W odniesieniu do dyrektywy 2010/75/UE produkt ten ma następujące właściwości:</w:t>
      </w:r>
    </w:p>
    <w:p w14:paraId="5025174B" w14:textId="77777777" w:rsidR="002B127A" w:rsidRPr="001F0D7F" w:rsidRDefault="00E54E90">
      <w:pPr>
        <w:pStyle w:val="Tekstpodstawowy"/>
        <w:tabs>
          <w:tab w:val="left" w:pos="3808"/>
        </w:tabs>
        <w:spacing w:before="90"/>
        <w:ind w:left="1115"/>
        <w:rPr>
          <w:lang w:val="pl-PL"/>
        </w:rPr>
      </w:pPr>
      <w:r w:rsidRPr="001F0D7F">
        <w:rPr>
          <w:lang w:val="pl-PL"/>
        </w:rPr>
        <w:t xml:space="preserve">V.O.C. (zasilanie): </w:t>
      </w:r>
      <w:r w:rsidRPr="001F0D7F">
        <w:rPr>
          <w:lang w:val="pl-PL"/>
        </w:rPr>
        <w:tab/>
        <w:t>2 % wagi</w:t>
      </w:r>
    </w:p>
    <w:p w14:paraId="39FB814C" w14:textId="77777777" w:rsidR="002B127A" w:rsidRPr="001F0D7F" w:rsidRDefault="00E54E90">
      <w:pPr>
        <w:pStyle w:val="Tekstpodstawowy"/>
        <w:tabs>
          <w:tab w:val="left" w:pos="3808"/>
        </w:tabs>
        <w:spacing w:before="90"/>
        <w:ind w:left="1115"/>
        <w:rPr>
          <w:lang w:val="pl-PL"/>
        </w:rPr>
      </w:pPr>
      <w:r w:rsidRPr="001F0D7F">
        <w:rPr>
          <w:lang w:val="pl-PL"/>
        </w:rPr>
        <w:t xml:space="preserve">Gęstość V.O.C. przy 20°C: </w:t>
      </w:r>
      <w:r w:rsidRPr="001F0D7F">
        <w:rPr>
          <w:lang w:val="pl-PL"/>
        </w:rPr>
        <w:tab/>
        <w:t>18,66 kg/m³ (18,66 g/L)</w:t>
      </w:r>
    </w:p>
    <w:p w14:paraId="009C0D6A" w14:textId="77777777" w:rsidR="002B127A" w:rsidRPr="001F0D7F" w:rsidRDefault="00E54E90">
      <w:pPr>
        <w:pStyle w:val="Tekstpodstawowy"/>
        <w:tabs>
          <w:tab w:val="right" w:pos="3896"/>
        </w:tabs>
        <w:spacing w:before="91"/>
        <w:ind w:left="1115"/>
        <w:rPr>
          <w:lang w:val="pl-PL"/>
        </w:rPr>
      </w:pPr>
      <w:r w:rsidRPr="001F0D7F">
        <w:rPr>
          <w:lang w:val="pl-PL"/>
        </w:rPr>
        <w:t xml:space="preserve">Średnia liczba atomów węgla: </w:t>
      </w:r>
      <w:r w:rsidRPr="001F0D7F">
        <w:rPr>
          <w:lang w:val="pl-PL"/>
        </w:rPr>
        <w:tab/>
        <w:t>3</w:t>
      </w:r>
    </w:p>
    <w:p w14:paraId="6A98AE2C" w14:textId="5E168194" w:rsidR="00F35494" w:rsidRPr="0074605C" w:rsidRDefault="00E54E90" w:rsidP="0074605C">
      <w:pPr>
        <w:pStyle w:val="Tekstpodstawowy"/>
        <w:tabs>
          <w:tab w:val="left" w:pos="3808"/>
        </w:tabs>
        <w:spacing w:before="90"/>
        <w:ind w:left="1115"/>
        <w:rPr>
          <w:lang w:val="pl-PL"/>
        </w:rPr>
      </w:pPr>
      <w:r w:rsidRPr="001F0D7F">
        <w:rPr>
          <w:lang w:val="pl-PL"/>
        </w:rPr>
        <w:t xml:space="preserve">Średnia masa cząsteczkowa: </w:t>
      </w:r>
      <w:r w:rsidRPr="001F0D7F">
        <w:rPr>
          <w:lang w:val="pl-PL"/>
        </w:rPr>
        <w:tab/>
        <w:t>60,1 g/mol</w:t>
      </w:r>
    </w:p>
    <w:p w14:paraId="7E5EBB60" w14:textId="77777777" w:rsidR="00F35494" w:rsidRPr="001F0D7F" w:rsidRDefault="00F35494">
      <w:pPr>
        <w:pStyle w:val="Tekstpodstawowy"/>
        <w:spacing w:before="2" w:after="1"/>
        <w:rPr>
          <w:sz w:val="13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7"/>
        <w:gridCol w:w="9844"/>
      </w:tblGrid>
      <w:tr w:rsidR="00F35494" w:rsidRPr="009514CA" w14:paraId="33440E15" w14:textId="77777777">
        <w:trPr>
          <w:trHeight w:val="277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4F81BC"/>
          </w:tcPr>
          <w:p w14:paraId="16DD3F32" w14:textId="77777777" w:rsidR="002B127A" w:rsidRPr="001F0D7F" w:rsidRDefault="00E54E90">
            <w:pPr>
              <w:pStyle w:val="TableParagraph"/>
              <w:spacing w:before="1"/>
              <w:ind w:left="218"/>
              <w:rPr>
                <w:sz w:val="19"/>
                <w:lang w:val="pl-PL"/>
              </w:rPr>
            </w:pPr>
            <w:r w:rsidRPr="001F0D7F">
              <w:rPr>
                <w:color w:val="FFFFFF"/>
                <w:sz w:val="19"/>
                <w:lang w:val="pl-PL"/>
              </w:rPr>
              <w:t>SEKCJA 9: WŁAŚCIWOŚCI FIZYCZNE I CHEMICZNE</w:t>
            </w:r>
          </w:p>
        </w:tc>
      </w:tr>
      <w:tr w:rsidR="00F35494" w:rsidRPr="009514CA" w14:paraId="5634CE21" w14:textId="77777777">
        <w:trPr>
          <w:trHeight w:val="37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</w:tcPr>
          <w:p w14:paraId="40CE202E" w14:textId="77777777" w:rsidR="002B127A" w:rsidRDefault="00E54E90">
            <w:pPr>
              <w:pStyle w:val="TableParagraph"/>
              <w:spacing w:before="137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9.1</w:t>
            </w:r>
          </w:p>
        </w:tc>
        <w:tc>
          <w:tcPr>
            <w:tcW w:w="9844" w:type="dxa"/>
            <w:tcBorders>
              <w:top w:val="single" w:sz="6" w:space="0" w:color="000000"/>
              <w:right w:val="single" w:sz="8" w:space="0" w:color="000000"/>
            </w:tcBorders>
          </w:tcPr>
          <w:p w14:paraId="3EB55556" w14:textId="77777777" w:rsidR="002B127A" w:rsidRPr="001F0D7F" w:rsidRDefault="00E54E90">
            <w:pPr>
              <w:pStyle w:val="TableParagraph"/>
              <w:spacing w:before="137"/>
              <w:ind w:left="139"/>
              <w:rPr>
                <w:b/>
                <w:sz w:val="16"/>
                <w:lang w:val="pl-PL"/>
              </w:rPr>
            </w:pPr>
            <w:r w:rsidRPr="001F0D7F">
              <w:rPr>
                <w:b/>
                <w:sz w:val="16"/>
                <w:lang w:val="pl-PL"/>
              </w:rPr>
              <w:t>Informacje o podstawowych właściwościach fizycznych i chemicznych:</w:t>
            </w:r>
          </w:p>
        </w:tc>
      </w:tr>
      <w:tr w:rsidR="00F35494" w:rsidRPr="009514CA" w14:paraId="7C526182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2D49B89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4D9788CD" w14:textId="77777777" w:rsidR="002B127A" w:rsidRPr="001F0D7F" w:rsidRDefault="00E54E90">
            <w:pPr>
              <w:pStyle w:val="TableParagraph"/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Pełne informacje można znaleźć w arkuszu danych produktu.</w:t>
            </w:r>
          </w:p>
        </w:tc>
      </w:tr>
      <w:tr w:rsidR="00F35494" w14:paraId="61E0CBF7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F73B3C8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49680207" w14:textId="77777777" w:rsidR="002B127A" w:rsidRDefault="00E54E90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Wygląd:</w:t>
            </w:r>
          </w:p>
        </w:tc>
      </w:tr>
      <w:tr w:rsidR="00F35494" w:rsidRPr="009514CA" w14:paraId="20DB6E37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07FDA2F1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3622B36A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Stan fizyczny w temperaturze 20°C: </w:t>
            </w:r>
            <w:r w:rsidRPr="001F0D7F">
              <w:rPr>
                <w:sz w:val="16"/>
                <w:lang w:val="pl-PL"/>
              </w:rPr>
              <w:tab/>
              <w:t>Ciecz</w:t>
            </w:r>
          </w:p>
        </w:tc>
      </w:tr>
      <w:tr w:rsidR="00F35494" w14:paraId="09515738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D1FFBB0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6C49C06C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>Wygląd:</w:t>
            </w:r>
            <w:r>
              <w:rPr>
                <w:sz w:val="16"/>
              </w:rPr>
              <w:tab/>
              <w:t>Charakterystyczny</w:t>
            </w:r>
          </w:p>
        </w:tc>
      </w:tr>
      <w:tr w:rsidR="00F35494" w14:paraId="128622F4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08BBFB6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6467E40C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>Kolor:</w:t>
            </w:r>
            <w:r>
              <w:rPr>
                <w:sz w:val="16"/>
              </w:rPr>
              <w:tab/>
              <w:t>Charakterystyczny</w:t>
            </w:r>
          </w:p>
        </w:tc>
      </w:tr>
      <w:tr w:rsidR="00F35494" w14:paraId="4773AD54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3EF7AC94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00A48119" w14:textId="7CE73E9A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 xml:space="preserve">Zapach: </w:t>
            </w:r>
            <w:r>
              <w:rPr>
                <w:sz w:val="16"/>
              </w:rPr>
              <w:tab/>
            </w:r>
            <w:r w:rsidR="0074605C">
              <w:rPr>
                <w:sz w:val="16"/>
              </w:rPr>
              <w:t>C</w:t>
            </w:r>
            <w:r>
              <w:rPr>
                <w:sz w:val="16"/>
              </w:rPr>
              <w:t>harakterystyczny</w:t>
            </w:r>
          </w:p>
        </w:tc>
      </w:tr>
      <w:tr w:rsidR="00F35494" w14:paraId="2C33CFB9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3BCD3952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41F93C4D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7"/>
              <w:rPr>
                <w:sz w:val="16"/>
              </w:rPr>
            </w:pPr>
            <w:r>
              <w:rPr>
                <w:sz w:val="16"/>
              </w:rPr>
              <w:t xml:space="preserve">Próg zapachu: 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14:paraId="6DA5C445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5AB4B6FC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118B33DD" w14:textId="727B719A" w:rsidR="002B127A" w:rsidRDefault="0074605C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Lotność</w:t>
            </w:r>
            <w:r w:rsidR="00E54E90">
              <w:rPr>
                <w:b/>
                <w:sz w:val="16"/>
              </w:rPr>
              <w:t>:</w:t>
            </w:r>
          </w:p>
        </w:tc>
      </w:tr>
      <w:tr w:rsidR="00F35494" w:rsidRPr="009514CA" w14:paraId="680875CA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0B678115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245154B7" w14:textId="737F1F6D" w:rsidR="002B127A" w:rsidRPr="001F0D7F" w:rsidRDefault="00E54E90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Temperatura wrzenia przy ciśnieniu atmosferycznym: </w:t>
            </w:r>
            <w:r w:rsidRPr="001F0D7F">
              <w:rPr>
                <w:sz w:val="16"/>
                <w:lang w:val="pl-PL"/>
              </w:rPr>
              <w:tab/>
            </w:r>
            <w:r w:rsidR="003C5EE4">
              <w:rPr>
                <w:sz w:val="16"/>
                <w:lang w:val="pl-PL"/>
              </w:rPr>
              <w:t>100</w:t>
            </w:r>
            <w:r w:rsidRPr="001F0D7F">
              <w:rPr>
                <w:sz w:val="16"/>
                <w:lang w:val="pl-PL"/>
              </w:rPr>
              <w:t xml:space="preserve"> ºC</w:t>
            </w:r>
          </w:p>
        </w:tc>
      </w:tr>
      <w:tr w:rsidR="00F35494" w:rsidRPr="009514CA" w14:paraId="34B1DBFA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79BAA44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5F2BC97E" w14:textId="26A7693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Ciśnienie pary przy 20°C: </w:t>
            </w:r>
            <w:r w:rsidRPr="001F0D7F">
              <w:rPr>
                <w:sz w:val="16"/>
                <w:lang w:val="pl-PL"/>
              </w:rPr>
              <w:tab/>
              <w:t>4</w:t>
            </w:r>
            <w:r w:rsidR="003C5EE4">
              <w:rPr>
                <w:sz w:val="16"/>
                <w:lang w:val="pl-PL"/>
              </w:rPr>
              <w:t>723</w:t>
            </w:r>
            <w:r w:rsidRPr="001F0D7F">
              <w:rPr>
                <w:sz w:val="16"/>
                <w:lang w:val="pl-PL"/>
              </w:rPr>
              <w:t xml:space="preserve"> Pa</w:t>
            </w:r>
          </w:p>
        </w:tc>
      </w:tr>
      <w:tr w:rsidR="00F35494" w:rsidRPr="009514CA" w14:paraId="175E2B3D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650DFE3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2DDDDEE3" w14:textId="25C133D6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Ciśnienie pary przy 50°C: </w:t>
            </w:r>
            <w:r w:rsidRPr="001F0D7F">
              <w:rPr>
                <w:sz w:val="16"/>
                <w:lang w:val="pl-PL"/>
              </w:rPr>
              <w:tab/>
              <w:t>2</w:t>
            </w:r>
            <w:r w:rsidR="003C5EE4">
              <w:rPr>
                <w:sz w:val="16"/>
                <w:lang w:val="pl-PL"/>
              </w:rPr>
              <w:t>3721</w:t>
            </w:r>
            <w:r w:rsidRPr="001F0D7F">
              <w:rPr>
                <w:sz w:val="16"/>
                <w:lang w:val="pl-PL"/>
              </w:rPr>
              <w:t>,</w:t>
            </w:r>
            <w:r w:rsidR="003C5EE4">
              <w:rPr>
                <w:sz w:val="16"/>
                <w:lang w:val="pl-PL"/>
              </w:rPr>
              <w:t>3</w:t>
            </w:r>
            <w:r w:rsidRPr="001F0D7F">
              <w:rPr>
                <w:sz w:val="16"/>
                <w:lang w:val="pl-PL"/>
              </w:rPr>
              <w:t xml:space="preserve"> Pa (2</w:t>
            </w:r>
            <w:r w:rsidR="003C5EE4">
              <w:rPr>
                <w:sz w:val="16"/>
                <w:lang w:val="pl-PL"/>
              </w:rPr>
              <w:t>3</w:t>
            </w:r>
            <w:r w:rsidRPr="001F0D7F">
              <w:rPr>
                <w:sz w:val="16"/>
                <w:lang w:val="pl-PL"/>
              </w:rPr>
              <w:t>,</w:t>
            </w:r>
            <w:r w:rsidR="003C5EE4">
              <w:rPr>
                <w:sz w:val="16"/>
                <w:lang w:val="pl-PL"/>
              </w:rPr>
              <w:t>27</w:t>
            </w:r>
            <w:r w:rsidRPr="001F0D7F">
              <w:rPr>
                <w:sz w:val="16"/>
                <w:lang w:val="pl-PL"/>
              </w:rPr>
              <w:t xml:space="preserve"> kPa)</w:t>
            </w:r>
          </w:p>
        </w:tc>
      </w:tr>
      <w:tr w:rsidR="00F35494" w:rsidRPr="009514CA" w14:paraId="018BE92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2AD9283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33BC6476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Szybkość parowania przy 20°C: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9514CA" w14:paraId="4575C2B8" w14:textId="77777777">
        <w:trPr>
          <w:trHeight w:val="323"/>
        </w:trPr>
        <w:tc>
          <w:tcPr>
            <w:tcW w:w="607" w:type="dxa"/>
            <w:tcBorders>
              <w:left w:val="single" w:sz="6" w:space="0" w:color="000000"/>
            </w:tcBorders>
          </w:tcPr>
          <w:p w14:paraId="6F7D7036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5D66CCF8" w14:textId="77777777" w:rsidR="002B127A" w:rsidRPr="001F0D7F" w:rsidRDefault="00E54E90">
            <w:pPr>
              <w:pStyle w:val="TableParagraph"/>
              <w:spacing w:before="44"/>
              <w:ind w:left="139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*Nie dotyczy ze względu na charakter produktu, który nie dostarcza informacji na temat jego zagrożeń.</w:t>
            </w:r>
          </w:p>
        </w:tc>
      </w:tr>
    </w:tbl>
    <w:p w14:paraId="51BBD393" w14:textId="77777777" w:rsidR="00F35494" w:rsidRPr="001F0D7F" w:rsidRDefault="00F35494">
      <w:pPr>
        <w:rPr>
          <w:sz w:val="13"/>
          <w:lang w:val="pl-PL"/>
        </w:rPr>
        <w:sectPr w:rsidR="00F35494" w:rsidRPr="001F0D7F">
          <w:pgSz w:w="11910" w:h="16840"/>
          <w:pgMar w:top="2240" w:right="600" w:bottom="1260" w:left="620" w:header="720" w:footer="1065" w:gutter="0"/>
          <w:cols w:space="708"/>
        </w:sectPr>
      </w:pPr>
    </w:p>
    <w:p w14:paraId="2DB09A3A" w14:textId="77777777" w:rsidR="00F35494" w:rsidRPr="001F0D7F" w:rsidRDefault="00F35494">
      <w:pPr>
        <w:pStyle w:val="Tekstpodstawowy"/>
        <w:spacing w:before="11" w:after="1"/>
        <w:rPr>
          <w:sz w:val="8"/>
          <w:lang w:val="pl-P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07"/>
        <w:gridCol w:w="9844"/>
      </w:tblGrid>
      <w:tr w:rsidR="00F35494" w:rsidRPr="009514CA" w14:paraId="484A9150" w14:textId="77777777">
        <w:trPr>
          <w:trHeight w:val="277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4BD23895" w14:textId="77777777" w:rsidR="002B127A" w:rsidRPr="001F0D7F" w:rsidRDefault="00E54E90">
            <w:pPr>
              <w:pStyle w:val="TableParagraph"/>
              <w:spacing w:before="1"/>
              <w:ind w:left="218"/>
              <w:rPr>
                <w:sz w:val="19"/>
                <w:lang w:val="pl-PL"/>
              </w:rPr>
            </w:pPr>
            <w:r w:rsidRPr="001F0D7F">
              <w:rPr>
                <w:color w:val="FFFFFF"/>
                <w:sz w:val="19"/>
                <w:lang w:val="pl-PL"/>
              </w:rPr>
              <w:t>SEKCJA 9: WŁAŚCIWOŚCI FIZYCZNE I CHEMICZNE (ciąg dalszy)</w:t>
            </w:r>
          </w:p>
        </w:tc>
      </w:tr>
      <w:tr w:rsidR="00F35494" w14:paraId="7420C1D6" w14:textId="77777777">
        <w:trPr>
          <w:trHeight w:val="3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</w:tcBorders>
          </w:tcPr>
          <w:p w14:paraId="6FB5858C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top w:val="single" w:sz="6" w:space="0" w:color="000000"/>
              <w:right w:val="single" w:sz="6" w:space="0" w:color="000000"/>
            </w:tcBorders>
          </w:tcPr>
          <w:p w14:paraId="5AD19AF2" w14:textId="77777777" w:rsidR="002B127A" w:rsidRDefault="00E54E90">
            <w:pPr>
              <w:pStyle w:val="TableParagraph"/>
              <w:spacing w:before="13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Opis produktu:</w:t>
            </w:r>
          </w:p>
        </w:tc>
      </w:tr>
      <w:tr w:rsidR="00F35494" w:rsidRPr="009514CA" w14:paraId="1C16358C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27B92B93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3632288E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Gęstość przy 20°C: </w:t>
            </w:r>
            <w:r w:rsidRPr="001F0D7F">
              <w:rPr>
                <w:sz w:val="16"/>
                <w:lang w:val="pl-PL"/>
              </w:rPr>
              <w:tab/>
              <w:t>932,8 kg/m³</w:t>
            </w:r>
          </w:p>
        </w:tc>
      </w:tr>
      <w:tr w:rsidR="00F35494" w14:paraId="500A0EFE" w14:textId="77777777">
        <w:trPr>
          <w:trHeight w:val="281"/>
        </w:trPr>
        <w:tc>
          <w:tcPr>
            <w:tcW w:w="607" w:type="dxa"/>
            <w:tcBorders>
              <w:left w:val="single" w:sz="6" w:space="0" w:color="000000"/>
            </w:tcBorders>
          </w:tcPr>
          <w:p w14:paraId="1B10F0FC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3D4AA5FB" w14:textId="77777777" w:rsidR="002B127A" w:rsidRDefault="00E54E90">
            <w:pPr>
              <w:pStyle w:val="TableParagraph"/>
              <w:tabs>
                <w:tab w:val="right" w:pos="46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Gęstość względna przy </w:t>
            </w:r>
            <w:r>
              <w:rPr>
                <w:spacing w:val="1"/>
                <w:sz w:val="16"/>
              </w:rPr>
              <w:t>20°C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  <w:t>0,933</w:t>
            </w:r>
          </w:p>
        </w:tc>
      </w:tr>
      <w:tr w:rsidR="00F35494" w:rsidRPr="009514CA" w14:paraId="0550D975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CEDFCD1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73CE5237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4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Lepkość dynamiczna w temperaturze 20°C: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9514CA" w14:paraId="3CE9DBF8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09B31B40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D35057C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Lepkość kinematyczna w temperaturze </w:t>
            </w:r>
            <w:r w:rsidRPr="001F0D7F">
              <w:rPr>
                <w:spacing w:val="-1"/>
                <w:sz w:val="16"/>
                <w:lang w:val="pl-PL"/>
              </w:rPr>
              <w:t>20°C</w:t>
            </w:r>
            <w:r w:rsidRPr="001F0D7F">
              <w:rPr>
                <w:sz w:val="16"/>
                <w:lang w:val="pl-PL"/>
              </w:rPr>
              <w:t>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9514CA" w14:paraId="5CEECF8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2A89447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0620497B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Lepkość kinematyczna w temperaturze </w:t>
            </w:r>
            <w:r w:rsidRPr="001F0D7F">
              <w:rPr>
                <w:spacing w:val="-1"/>
                <w:sz w:val="16"/>
                <w:lang w:val="pl-PL"/>
              </w:rPr>
              <w:t>40°C</w:t>
            </w:r>
            <w:r w:rsidRPr="001F0D7F">
              <w:rPr>
                <w:sz w:val="16"/>
                <w:lang w:val="pl-PL"/>
              </w:rPr>
              <w:t>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73F63494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509D75EB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FAFA896" w14:textId="5B08FF16" w:rsidR="002B127A" w:rsidRDefault="006D40A5" w:rsidP="006D40A5">
            <w:pPr>
              <w:pStyle w:val="TableParagraph"/>
              <w:tabs>
                <w:tab w:val="left" w:pos="4253"/>
              </w:tabs>
              <w:spacing w:before="45"/>
              <w:rPr>
                <w:sz w:val="16"/>
              </w:rPr>
            </w:pPr>
            <w:r w:rsidRPr="009514CA">
              <w:rPr>
                <w:sz w:val="16"/>
                <w:lang w:val="pl-PL"/>
              </w:rPr>
              <w:t xml:space="preserve">   </w:t>
            </w:r>
            <w:r>
              <w:rPr>
                <w:sz w:val="16"/>
              </w:rPr>
              <w:t>Stężenie</w:t>
            </w:r>
            <w:r w:rsidR="00E54E90">
              <w:rPr>
                <w:sz w:val="16"/>
              </w:rPr>
              <w:t xml:space="preserve">: </w:t>
            </w:r>
            <w:r w:rsidR="00E54E90">
              <w:rPr>
                <w:sz w:val="16"/>
              </w:rPr>
              <w:tab/>
              <w:t>Nie dotyczy *.</w:t>
            </w:r>
          </w:p>
        </w:tc>
      </w:tr>
      <w:tr w:rsidR="00F35494" w14:paraId="02AADCF8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74C145E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30E33F1C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pH: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:rsidRPr="009514CA" w14:paraId="7DF4030C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FEBC5D2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8F8ECFE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Gęstość pary przy 20°C: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9514CA" w14:paraId="09C5F60B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525E97C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20A87B41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Współczynnik podziału n-oktanol/woda 20</w:t>
            </w:r>
            <w:r w:rsidRPr="001F0D7F">
              <w:rPr>
                <w:spacing w:val="-4"/>
                <w:sz w:val="16"/>
                <w:lang w:val="pl-PL"/>
              </w:rPr>
              <w:t xml:space="preserve"> ºC</w:t>
            </w:r>
            <w:r w:rsidRPr="001F0D7F">
              <w:rPr>
                <w:sz w:val="16"/>
                <w:lang w:val="pl-PL"/>
              </w:rPr>
              <w:t>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9514CA" w14:paraId="653DB5A9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0A7CC137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7A8D422E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Rozpuszczalność w wodzie w temperaturze 20°C: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49010FC0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0B6F1367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830C930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Właściwości rozpuszczalności: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14:paraId="58EC3425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48C62758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22A2EE43" w14:textId="77777777" w:rsidR="002B127A" w:rsidRDefault="00E54E90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</w:rPr>
            </w:pPr>
            <w:r>
              <w:rPr>
                <w:sz w:val="16"/>
              </w:rPr>
              <w:t xml:space="preserve">Temperatura rozkładu: 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:rsidRPr="009514CA" w14:paraId="5F3747D0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89958DD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5F9B402D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Temperatura </w:t>
            </w:r>
            <w:r w:rsidRPr="001F0D7F">
              <w:rPr>
                <w:spacing w:val="-4"/>
                <w:sz w:val="16"/>
                <w:lang w:val="pl-PL"/>
              </w:rPr>
              <w:t>topnienia/krzepnięcia</w:t>
            </w:r>
            <w:r w:rsidRPr="001F0D7F">
              <w:rPr>
                <w:sz w:val="16"/>
                <w:lang w:val="pl-PL"/>
              </w:rPr>
              <w:t>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05B4A99C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66CAD3EC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1F9F542" w14:textId="77777777" w:rsidR="002B127A" w:rsidRDefault="00E54E90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Palność:</w:t>
            </w:r>
          </w:p>
        </w:tc>
      </w:tr>
      <w:tr w:rsidR="00F35494" w14:paraId="0FF2D11E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EDB7F23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D42C8EE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Temperatura zapłonu: </w:t>
            </w:r>
            <w:r>
              <w:rPr>
                <w:sz w:val="16"/>
              </w:rPr>
              <w:tab/>
              <w:t>niepalny (&gt;60</w:t>
            </w:r>
            <w:r>
              <w:rPr>
                <w:spacing w:val="-4"/>
                <w:sz w:val="16"/>
              </w:rPr>
              <w:t xml:space="preserve"> ºC</w:t>
            </w:r>
            <w:r>
              <w:rPr>
                <w:sz w:val="16"/>
              </w:rPr>
              <w:t>)</w:t>
            </w:r>
          </w:p>
        </w:tc>
      </w:tr>
      <w:tr w:rsidR="00F35494" w:rsidRPr="009514CA" w14:paraId="1FE48E2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14D194D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6233824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Palność (ciała stałego, gazu):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32FDA5A9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1E2F57ED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02D8336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Temperatura samozapłonu: </w:t>
            </w:r>
            <w:r>
              <w:rPr>
                <w:sz w:val="16"/>
              </w:rPr>
              <w:tab/>
              <w:t>399 ºC</w:t>
            </w:r>
          </w:p>
        </w:tc>
      </w:tr>
      <w:tr w:rsidR="00F35494" w:rsidRPr="009514CA" w14:paraId="10148A55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7C9237A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D0F890E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Dolna granica palności: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9514CA" w14:paraId="197F4E14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F0BA0F6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809C124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Górna granica palności: 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26DEF81A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43E326DD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594360DC" w14:textId="77777777" w:rsidR="002B127A" w:rsidRDefault="00E54E90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Charakterystyka cząstek:</w:t>
            </w:r>
          </w:p>
        </w:tc>
      </w:tr>
      <w:tr w:rsidR="00F35494" w:rsidRPr="009514CA" w14:paraId="3EF60F2F" w14:textId="77777777">
        <w:trPr>
          <w:trHeight w:val="284"/>
        </w:trPr>
        <w:tc>
          <w:tcPr>
            <w:tcW w:w="607" w:type="dxa"/>
            <w:tcBorders>
              <w:left w:val="single" w:sz="6" w:space="0" w:color="000000"/>
            </w:tcBorders>
          </w:tcPr>
          <w:p w14:paraId="52E0C8E6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08E7CF83" w14:textId="3F584A62" w:rsidR="002B127A" w:rsidRPr="001F0D7F" w:rsidRDefault="004C2ADB">
            <w:pPr>
              <w:pStyle w:val="TableParagraph"/>
              <w:tabs>
                <w:tab w:val="left" w:pos="4253"/>
              </w:tabs>
              <w:spacing w:before="46"/>
              <w:ind w:left="139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Mediana</w:t>
            </w:r>
            <w:r w:rsidRPr="005C23C0">
              <w:rPr>
                <w:sz w:val="16"/>
                <w:lang w:val="pl-PL"/>
              </w:rPr>
              <w:t xml:space="preserve"> ekwiwalent</w:t>
            </w:r>
            <w:r>
              <w:rPr>
                <w:sz w:val="16"/>
                <w:lang w:val="pl-PL"/>
              </w:rPr>
              <w:t>u</w:t>
            </w:r>
            <w:r w:rsidRPr="005C23C0">
              <w:rPr>
                <w:sz w:val="16"/>
                <w:lang w:val="pl-PL"/>
              </w:rPr>
              <w:t xml:space="preserve"> średnicy</w:t>
            </w:r>
            <w:r w:rsidR="00E54E90" w:rsidRPr="001F0D7F">
              <w:rPr>
                <w:sz w:val="16"/>
                <w:lang w:val="pl-PL"/>
              </w:rPr>
              <w:t xml:space="preserve">: </w:t>
            </w:r>
            <w:r w:rsidR="00E54E90" w:rsidRPr="001F0D7F">
              <w:rPr>
                <w:sz w:val="16"/>
                <w:lang w:val="pl-PL"/>
              </w:rPr>
              <w:tab/>
              <w:t>Nie dotyczy</w:t>
            </w:r>
          </w:p>
        </w:tc>
      </w:tr>
      <w:tr w:rsidR="00F35494" w14:paraId="4588B18D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010842B" w14:textId="77777777" w:rsidR="002B127A" w:rsidRDefault="00E54E90">
            <w:pPr>
              <w:pStyle w:val="TableParagraph"/>
              <w:spacing w:before="45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9.2</w:t>
            </w: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54AB4C92" w14:textId="77777777" w:rsidR="002B127A" w:rsidRDefault="00E54E90">
            <w:pPr>
              <w:pStyle w:val="TableParagraph"/>
              <w:spacing w:before="45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Inne informacje:</w:t>
            </w:r>
          </w:p>
        </w:tc>
      </w:tr>
      <w:tr w:rsidR="00F35494" w:rsidRPr="009514CA" w14:paraId="4C06564E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8104C39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AA56CE8" w14:textId="77777777" w:rsidR="002B127A" w:rsidRPr="001F0D7F" w:rsidRDefault="00E54E90">
            <w:pPr>
              <w:pStyle w:val="TableParagraph"/>
              <w:spacing w:before="45"/>
              <w:ind w:left="139"/>
              <w:rPr>
                <w:b/>
                <w:sz w:val="16"/>
                <w:lang w:val="pl-PL"/>
              </w:rPr>
            </w:pPr>
            <w:r w:rsidRPr="001F0D7F">
              <w:rPr>
                <w:b/>
                <w:sz w:val="16"/>
                <w:lang w:val="pl-PL"/>
              </w:rPr>
              <w:t>Informacje dotyczące klas zagrożenia fizycznego:</w:t>
            </w:r>
          </w:p>
        </w:tc>
      </w:tr>
      <w:tr w:rsidR="00F35494" w14:paraId="29B658D0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A29BC1D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74FE163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Właściwości wybuchowe: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14:paraId="08513EBB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5379DBD5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5E867C63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>Właściwości utleniające: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:rsidRPr="009514CA" w14:paraId="6B701B46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2FE04BC6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685ED19B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Działanie żrące na metale: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14:paraId="4AD1C4A5" w14:textId="77777777">
        <w:trPr>
          <w:trHeight w:val="281"/>
        </w:trPr>
        <w:tc>
          <w:tcPr>
            <w:tcW w:w="607" w:type="dxa"/>
            <w:tcBorders>
              <w:left w:val="single" w:sz="6" w:space="0" w:color="000000"/>
            </w:tcBorders>
          </w:tcPr>
          <w:p w14:paraId="46D3321B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89C19E0" w14:textId="77777777" w:rsidR="002B127A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</w:rPr>
            </w:pPr>
            <w:r>
              <w:rPr>
                <w:sz w:val="16"/>
              </w:rPr>
              <w:t xml:space="preserve">Ciepło spalania: </w:t>
            </w:r>
            <w:r>
              <w:rPr>
                <w:sz w:val="16"/>
              </w:rPr>
              <w:tab/>
              <w:t>Nie dotyczy *.</w:t>
            </w:r>
          </w:p>
        </w:tc>
      </w:tr>
      <w:tr w:rsidR="00F35494" w:rsidRPr="001F0D7F" w14:paraId="3C95319F" w14:textId="77777777">
        <w:trPr>
          <w:trHeight w:val="240"/>
        </w:trPr>
        <w:tc>
          <w:tcPr>
            <w:tcW w:w="607" w:type="dxa"/>
            <w:tcBorders>
              <w:left w:val="single" w:sz="6" w:space="0" w:color="000000"/>
            </w:tcBorders>
          </w:tcPr>
          <w:p w14:paraId="6C71CCE0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3813ACE" w14:textId="77777777" w:rsidR="0074605C" w:rsidRDefault="00E54E90">
            <w:pPr>
              <w:pStyle w:val="TableParagraph"/>
              <w:tabs>
                <w:tab w:val="left" w:pos="4253"/>
              </w:tabs>
              <w:spacing w:before="46" w:line="173" w:lineRule="exact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Aerozole - całkowita zawartość procentowa (wagowo)</w:t>
            </w:r>
          </w:p>
          <w:p w14:paraId="379975CD" w14:textId="31A1D1AA" w:rsidR="002B127A" w:rsidRPr="001F0D7F" w:rsidRDefault="00E54E90">
            <w:pPr>
              <w:pStyle w:val="TableParagraph"/>
              <w:tabs>
                <w:tab w:val="left" w:pos="4253"/>
              </w:tabs>
              <w:spacing w:before="46" w:line="173" w:lineRule="exact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 substancji łatwopalnych</w:t>
            </w:r>
            <w:r w:rsidR="0074605C">
              <w:rPr>
                <w:sz w:val="16"/>
                <w:lang w:val="pl-PL"/>
              </w:rPr>
              <w:t xml:space="preserve">:                                          </w:t>
            </w:r>
            <w:r w:rsidRPr="001F0D7F">
              <w:rPr>
                <w:sz w:val="16"/>
                <w:lang w:val="pl-PL"/>
              </w:rPr>
              <w:t xml:space="preserve"> </w:t>
            </w:r>
            <w:r w:rsidR="0074605C">
              <w:rPr>
                <w:sz w:val="16"/>
                <w:lang w:val="pl-PL"/>
              </w:rPr>
              <w:t xml:space="preserve">    </w:t>
            </w:r>
            <w:r w:rsidRPr="001F0D7F">
              <w:rPr>
                <w:sz w:val="16"/>
                <w:lang w:val="pl-PL"/>
              </w:rPr>
              <w:t>Nie dotyczy</w:t>
            </w:r>
            <w:r w:rsidR="0074605C">
              <w:rPr>
                <w:sz w:val="16"/>
                <w:lang w:val="pl-PL"/>
              </w:rPr>
              <w:t xml:space="preserve"> *.</w:t>
            </w:r>
          </w:p>
        </w:tc>
      </w:tr>
      <w:tr w:rsidR="00F35494" w14:paraId="251B2F35" w14:textId="77777777">
        <w:trPr>
          <w:trHeight w:val="214"/>
        </w:trPr>
        <w:tc>
          <w:tcPr>
            <w:tcW w:w="607" w:type="dxa"/>
            <w:tcBorders>
              <w:left w:val="single" w:sz="6" w:space="0" w:color="000000"/>
            </w:tcBorders>
          </w:tcPr>
          <w:p w14:paraId="429D7009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154901A2" w14:textId="4720F941" w:rsidR="002B127A" w:rsidRDefault="002B127A" w:rsidP="0074605C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F35494" w14:paraId="3D88B3C4" w14:textId="77777777">
        <w:trPr>
          <w:trHeight w:val="259"/>
        </w:trPr>
        <w:tc>
          <w:tcPr>
            <w:tcW w:w="607" w:type="dxa"/>
            <w:tcBorders>
              <w:left w:val="single" w:sz="6" w:space="0" w:color="000000"/>
            </w:tcBorders>
          </w:tcPr>
          <w:p w14:paraId="1EEEC405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2CD05442" w14:textId="77777777" w:rsidR="002B127A" w:rsidRDefault="00E54E90">
            <w:pPr>
              <w:pStyle w:val="TableParagraph"/>
              <w:spacing w:before="2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Inne właściwości bezpieczeństwa:</w:t>
            </w:r>
          </w:p>
        </w:tc>
      </w:tr>
      <w:tr w:rsidR="00F35494" w:rsidRPr="009514CA" w14:paraId="0CE63DC9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40654B82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4F3D287D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>Napięcie powierzchniowe w temperaturze 20°C: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9514CA" w14:paraId="6DB84FDF" w14:textId="77777777">
        <w:trPr>
          <w:trHeight w:val="283"/>
        </w:trPr>
        <w:tc>
          <w:tcPr>
            <w:tcW w:w="607" w:type="dxa"/>
            <w:tcBorders>
              <w:left w:val="single" w:sz="6" w:space="0" w:color="000000"/>
            </w:tcBorders>
          </w:tcPr>
          <w:p w14:paraId="77DD02D6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6" w:space="0" w:color="000000"/>
            </w:tcBorders>
          </w:tcPr>
          <w:p w14:paraId="78472C4F" w14:textId="77777777" w:rsidR="002B127A" w:rsidRPr="001F0D7F" w:rsidRDefault="00E54E90">
            <w:pPr>
              <w:pStyle w:val="TableParagraph"/>
              <w:tabs>
                <w:tab w:val="left" w:pos="4253"/>
              </w:tabs>
              <w:spacing w:before="45"/>
              <w:ind w:left="139"/>
              <w:rPr>
                <w:sz w:val="16"/>
                <w:lang w:val="pl-PL"/>
              </w:rPr>
            </w:pPr>
            <w:r w:rsidRPr="001F0D7F">
              <w:rPr>
                <w:sz w:val="16"/>
                <w:lang w:val="pl-PL"/>
              </w:rPr>
              <w:t xml:space="preserve">Współczynnik załamania światła: </w:t>
            </w:r>
            <w:r w:rsidRPr="001F0D7F">
              <w:rPr>
                <w:sz w:val="16"/>
                <w:lang w:val="pl-PL"/>
              </w:rPr>
              <w:tab/>
              <w:t>Nie dotyczy *.</w:t>
            </w:r>
          </w:p>
        </w:tc>
      </w:tr>
      <w:tr w:rsidR="00F35494" w:rsidRPr="009514CA" w14:paraId="7262F42B" w14:textId="77777777">
        <w:trPr>
          <w:trHeight w:val="323"/>
        </w:trPr>
        <w:tc>
          <w:tcPr>
            <w:tcW w:w="607" w:type="dxa"/>
            <w:tcBorders>
              <w:left w:val="single" w:sz="6" w:space="0" w:color="000000"/>
            </w:tcBorders>
          </w:tcPr>
          <w:p w14:paraId="52DD1107" w14:textId="77777777" w:rsidR="00F35494" w:rsidRPr="001F0D7F" w:rsidRDefault="00F35494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844" w:type="dxa"/>
            <w:tcBorders>
              <w:right w:val="single" w:sz="8" w:space="0" w:color="000000"/>
            </w:tcBorders>
          </w:tcPr>
          <w:p w14:paraId="5D7BB7ED" w14:textId="77777777" w:rsidR="002B127A" w:rsidRPr="001F0D7F" w:rsidRDefault="00E54E90">
            <w:pPr>
              <w:pStyle w:val="TableParagraph"/>
              <w:spacing w:before="44"/>
              <w:ind w:left="139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*Nie dotyczy ze względu na charakter produktu, który nie dostarcza informacji na temat jego zagrożeń.</w:t>
            </w:r>
          </w:p>
        </w:tc>
      </w:tr>
    </w:tbl>
    <w:p w14:paraId="593E10E0" w14:textId="77777777" w:rsidR="00F35494" w:rsidRPr="001F0D7F" w:rsidRDefault="00B22D74">
      <w:pPr>
        <w:pStyle w:val="Tekstpodstawowy"/>
        <w:spacing w:before="12"/>
        <w:rPr>
          <w:sz w:val="14"/>
          <w:lang w:val="pl-PL"/>
        </w:rPr>
      </w:pPr>
      <w:r>
        <w:pict w14:anchorId="6C3A0E88">
          <v:shape id="_x0000_s1073" type="#_x0000_t202" style="position:absolute;margin-left:36.35pt;margin-top:11.4pt;width:522.5pt;height:14.55pt;z-index:-15714304;mso-wrap-distance-left:0;mso-wrap-distance-right:0;mso-position-horizontal-relative:page;mso-position-vertical-relative:text" fillcolor="#4f81bc" strokeweight=".72pt">
            <v:textbox inset="0,0,0,0">
              <w:txbxContent>
                <w:p w14:paraId="59B77328" w14:textId="77777777" w:rsidR="002B127A" w:rsidRDefault="00E54E90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>SEKCJA 10: STABILNOŚĆ I REAKTYWNOŚĆ</w:t>
                  </w:r>
                </w:p>
              </w:txbxContent>
            </v:textbox>
            <w10:wrap type="topAndBottom" anchorx="page"/>
          </v:shape>
        </w:pict>
      </w:r>
    </w:p>
    <w:p w14:paraId="6B444D8F" w14:textId="77777777" w:rsidR="002B127A" w:rsidRDefault="00E54E90">
      <w:pPr>
        <w:pStyle w:val="Nagwek2"/>
        <w:numPr>
          <w:ilvl w:val="1"/>
          <w:numId w:val="9"/>
        </w:numPr>
        <w:tabs>
          <w:tab w:val="left" w:pos="847"/>
        </w:tabs>
        <w:spacing w:before="107"/>
      </w:pPr>
      <w:r>
        <w:t>Reaktywność:</w:t>
      </w:r>
    </w:p>
    <w:p w14:paraId="3660668E" w14:textId="77777777" w:rsidR="002B127A" w:rsidRDefault="00B22D74">
      <w:pPr>
        <w:pStyle w:val="Tekstpodstawowy"/>
        <w:spacing w:before="90"/>
        <w:ind w:left="846"/>
      </w:pPr>
      <w:r>
        <w:pict w14:anchorId="0A4C77E9">
          <v:line id="_x0000_s1072" style="position:absolute;left:0;text-align:left;z-index:15743488;mso-position-horizontal-relative:page" from="36.35pt,-31.8pt" to="36.35pt,107.9pt" strokeweight=".72pt">
            <w10:wrap anchorx="page"/>
          </v:line>
        </w:pict>
      </w:r>
      <w:r>
        <w:pict w14:anchorId="32A0ECE7">
          <v:shape id="_x0000_s1071" style="position:absolute;left:0;text-align:left;margin-left:558.5pt;margin-top:-31.8pt;width:.85pt;height:139.7pt;z-index:15744000;mso-position-horizontal-relative:page" coordorigin="11170,-636" coordsize="17,2794" o:spt="100" adj="0,,0" path="m11184,1508r-14,l11170,1789r14,l11184,1508xm11184,-636r-14,l11170,1505r14,l11184,-636xm11186,1791r-16,l11170,2158r16,l11186,1791xe" fillcolor="black" stroked="f">
            <v:stroke joinstyle="round"/>
            <v:formulas/>
            <v:path arrowok="t" o:connecttype="segments"/>
            <w10:wrap anchorx="page"/>
          </v:shape>
        </w:pict>
      </w:r>
      <w:r w:rsidR="00E54E90" w:rsidRPr="001F0D7F">
        <w:rPr>
          <w:lang w:val="pl-PL"/>
        </w:rPr>
        <w:t xml:space="preserve">Nie oczekuje się niebezpiecznych reakcji, ponieważ produkt jest stabilny w zalecanych warunkach przechowywania. </w:t>
      </w:r>
      <w:r w:rsidR="00E54E90">
        <w:t>Patrz sekcja 7.</w:t>
      </w:r>
    </w:p>
    <w:p w14:paraId="63AE9FA1" w14:textId="77777777" w:rsidR="002B127A" w:rsidRDefault="00E54E90">
      <w:pPr>
        <w:pStyle w:val="Nagwek2"/>
        <w:numPr>
          <w:ilvl w:val="1"/>
          <w:numId w:val="9"/>
        </w:numPr>
        <w:tabs>
          <w:tab w:val="left" w:pos="847"/>
        </w:tabs>
        <w:spacing w:before="91"/>
      </w:pPr>
      <w:r>
        <w:t>Stabilność chemiczna:</w:t>
      </w:r>
    </w:p>
    <w:p w14:paraId="3D2ECBDD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Stabilny chemicznie we wskazanych warunkach przechowywania, obsługi i użytkowania.</w:t>
      </w:r>
    </w:p>
    <w:p w14:paraId="474FB819" w14:textId="77777777" w:rsidR="002B127A" w:rsidRDefault="00E54E90">
      <w:pPr>
        <w:pStyle w:val="Nagwek2"/>
        <w:numPr>
          <w:ilvl w:val="1"/>
          <w:numId w:val="9"/>
        </w:numPr>
        <w:tabs>
          <w:tab w:val="left" w:pos="847"/>
        </w:tabs>
      </w:pPr>
      <w:r>
        <w:t>Możliwość wystąpienia niebezpiecznych reakcji:</w:t>
      </w:r>
    </w:p>
    <w:p w14:paraId="5856769D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W określonych warunkach nie oczekuje się niebezpiecznych reakcji prowadzących do nadmiernych temperatur lub ciśnienia.</w:t>
      </w:r>
    </w:p>
    <w:p w14:paraId="08115595" w14:textId="77777777" w:rsidR="002B127A" w:rsidRDefault="00E54E90">
      <w:pPr>
        <w:pStyle w:val="Nagwek2"/>
        <w:numPr>
          <w:ilvl w:val="1"/>
          <w:numId w:val="9"/>
        </w:numPr>
        <w:tabs>
          <w:tab w:val="left" w:pos="847"/>
        </w:tabs>
        <w:spacing w:before="93"/>
      </w:pPr>
      <w:r>
        <w:t>Warunki, których należy unikać:</w:t>
      </w:r>
    </w:p>
    <w:p w14:paraId="1C0CE1DD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Nadaje się do przenoszenia i przechowywania w temperaturze pokojowej:</w:t>
      </w:r>
    </w:p>
    <w:p w14:paraId="41677320" w14:textId="77777777" w:rsidR="00F35494" w:rsidRPr="001F0D7F" w:rsidRDefault="00F35494">
      <w:pPr>
        <w:rPr>
          <w:lang w:val="pl-PL"/>
        </w:rPr>
        <w:sectPr w:rsidR="00F35494" w:rsidRPr="001F0D7F">
          <w:pgSz w:w="11910" w:h="16840"/>
          <w:pgMar w:top="2240" w:right="600" w:bottom="1260" w:left="620" w:header="720" w:footer="1065" w:gutter="0"/>
          <w:cols w:space="708"/>
        </w:sectPr>
      </w:pPr>
    </w:p>
    <w:p w14:paraId="38B86173" w14:textId="77777777" w:rsidR="00F35494" w:rsidRPr="001F0D7F" w:rsidRDefault="00F35494">
      <w:pPr>
        <w:pStyle w:val="Tekstpodstawowy"/>
        <w:spacing w:before="10"/>
        <w:rPr>
          <w:sz w:val="8"/>
          <w:lang w:val="pl-PL"/>
        </w:rPr>
      </w:pPr>
    </w:p>
    <w:p w14:paraId="147F55EB" w14:textId="77777777" w:rsidR="00F35494" w:rsidRDefault="00B22D74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28291C5A">
          <v:shape id="_x0000_s1119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4B13AC61" w14:textId="77777777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10: STABILNOŚĆ I REAKTYWNOŚĆ (ciąg dalszy)</w:t>
                  </w:r>
                </w:p>
              </w:txbxContent>
            </v:textbox>
            <w10:anchorlock/>
          </v:shape>
        </w:pict>
      </w:r>
    </w:p>
    <w:p w14:paraId="740FC361" w14:textId="77777777" w:rsidR="00F35494" w:rsidRDefault="00F35494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887"/>
        <w:gridCol w:w="1887"/>
        <w:gridCol w:w="1886"/>
        <w:gridCol w:w="1881"/>
      </w:tblGrid>
      <w:tr w:rsidR="00F35494" w14:paraId="5D334680" w14:textId="77777777">
        <w:trPr>
          <w:trHeight w:val="212"/>
        </w:trPr>
        <w:tc>
          <w:tcPr>
            <w:tcW w:w="1925" w:type="dxa"/>
            <w:shd w:val="clear" w:color="auto" w:fill="4F81BC"/>
          </w:tcPr>
          <w:p w14:paraId="5FC44C0A" w14:textId="77777777" w:rsidR="002B127A" w:rsidRDefault="00E54E90">
            <w:pPr>
              <w:pStyle w:val="TableParagraph"/>
              <w:spacing w:before="1"/>
              <w:ind w:left="428" w:right="388"/>
              <w:jc w:val="center"/>
              <w:rPr>
                <w:sz w:val="13"/>
              </w:rPr>
            </w:pPr>
            <w:r>
              <w:rPr>
                <w:sz w:val="13"/>
              </w:rPr>
              <w:t>Wstrząsy i tarcie</w:t>
            </w:r>
          </w:p>
        </w:tc>
        <w:tc>
          <w:tcPr>
            <w:tcW w:w="1887" w:type="dxa"/>
            <w:shd w:val="clear" w:color="auto" w:fill="4F81BC"/>
          </w:tcPr>
          <w:p w14:paraId="08A60C41" w14:textId="77777777" w:rsidR="002B127A" w:rsidRDefault="00E54E90">
            <w:pPr>
              <w:pStyle w:val="TableParagraph"/>
              <w:spacing w:before="1"/>
              <w:ind w:left="242" w:right="203"/>
              <w:jc w:val="center"/>
              <w:rPr>
                <w:sz w:val="13"/>
              </w:rPr>
            </w:pPr>
            <w:r>
              <w:rPr>
                <w:sz w:val="13"/>
              </w:rPr>
              <w:t>Kontakt z powietrzem</w:t>
            </w:r>
          </w:p>
        </w:tc>
        <w:tc>
          <w:tcPr>
            <w:tcW w:w="1887" w:type="dxa"/>
            <w:shd w:val="clear" w:color="auto" w:fill="4F81BC"/>
          </w:tcPr>
          <w:p w14:paraId="6530CD50" w14:textId="77777777" w:rsidR="002B127A" w:rsidRDefault="00E54E90">
            <w:pPr>
              <w:pStyle w:val="TableParagraph"/>
              <w:spacing w:before="1"/>
              <w:ind w:left="242" w:right="207"/>
              <w:jc w:val="center"/>
              <w:rPr>
                <w:sz w:val="13"/>
              </w:rPr>
            </w:pPr>
            <w:r>
              <w:rPr>
                <w:sz w:val="13"/>
              </w:rPr>
              <w:t>Wzrost temperatury</w:t>
            </w:r>
          </w:p>
        </w:tc>
        <w:tc>
          <w:tcPr>
            <w:tcW w:w="1886" w:type="dxa"/>
            <w:tcBorders>
              <w:right w:val="single" w:sz="8" w:space="0" w:color="000000"/>
            </w:tcBorders>
            <w:shd w:val="clear" w:color="auto" w:fill="4F81BC"/>
          </w:tcPr>
          <w:p w14:paraId="1C415CA4" w14:textId="77777777" w:rsidR="002B127A" w:rsidRDefault="00E54E90">
            <w:pPr>
              <w:pStyle w:val="TableParagraph"/>
              <w:spacing w:before="1"/>
              <w:ind w:left="298" w:right="261"/>
              <w:jc w:val="center"/>
              <w:rPr>
                <w:sz w:val="13"/>
              </w:rPr>
            </w:pPr>
            <w:r>
              <w:rPr>
                <w:sz w:val="13"/>
              </w:rPr>
              <w:t>Światło słoneczne</w:t>
            </w:r>
          </w:p>
        </w:tc>
        <w:tc>
          <w:tcPr>
            <w:tcW w:w="1881" w:type="dxa"/>
            <w:tcBorders>
              <w:left w:val="single" w:sz="8" w:space="0" w:color="000000"/>
            </w:tcBorders>
            <w:shd w:val="clear" w:color="auto" w:fill="4F81BC"/>
          </w:tcPr>
          <w:p w14:paraId="128BCC9C" w14:textId="77777777" w:rsidR="002B127A" w:rsidRDefault="00E54E90">
            <w:pPr>
              <w:pStyle w:val="TableParagraph"/>
              <w:spacing w:before="1"/>
              <w:ind w:left="508" w:right="503"/>
              <w:jc w:val="center"/>
              <w:rPr>
                <w:sz w:val="13"/>
              </w:rPr>
            </w:pPr>
            <w:r>
              <w:rPr>
                <w:sz w:val="13"/>
              </w:rPr>
              <w:t>Wilgotność</w:t>
            </w:r>
          </w:p>
        </w:tc>
      </w:tr>
      <w:tr w:rsidR="00F35494" w14:paraId="6C335E38" w14:textId="77777777">
        <w:trPr>
          <w:trHeight w:val="193"/>
        </w:trPr>
        <w:tc>
          <w:tcPr>
            <w:tcW w:w="1925" w:type="dxa"/>
          </w:tcPr>
          <w:p w14:paraId="183525A9" w14:textId="77777777" w:rsidR="002B127A" w:rsidRDefault="00E54E90">
            <w:pPr>
              <w:pStyle w:val="TableParagraph"/>
              <w:spacing w:before="1"/>
              <w:ind w:left="428" w:right="392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49F28595" w14:textId="77777777" w:rsidR="002B127A" w:rsidRDefault="00E54E90">
            <w:pPr>
              <w:pStyle w:val="TableParagraph"/>
              <w:spacing w:before="1"/>
              <w:ind w:left="242" w:right="206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77FB8004" w14:textId="77777777" w:rsidR="002B127A" w:rsidRDefault="00E54E90">
            <w:pPr>
              <w:pStyle w:val="TableParagraph"/>
              <w:spacing w:before="1"/>
              <w:ind w:left="241" w:right="207"/>
              <w:jc w:val="center"/>
              <w:rPr>
                <w:sz w:val="13"/>
              </w:rPr>
            </w:pPr>
            <w:r>
              <w:rPr>
                <w:sz w:val="13"/>
              </w:rPr>
              <w:t>Środki ostrożności</w:t>
            </w:r>
          </w:p>
        </w:tc>
        <w:tc>
          <w:tcPr>
            <w:tcW w:w="1886" w:type="dxa"/>
            <w:tcBorders>
              <w:right w:val="single" w:sz="8" w:space="0" w:color="000000"/>
            </w:tcBorders>
          </w:tcPr>
          <w:p w14:paraId="066AFFF5" w14:textId="77777777" w:rsidR="002B127A" w:rsidRDefault="00E54E90">
            <w:pPr>
              <w:pStyle w:val="TableParagraph"/>
              <w:spacing w:before="1"/>
              <w:ind w:left="299" w:right="261"/>
              <w:jc w:val="center"/>
              <w:rPr>
                <w:sz w:val="13"/>
              </w:rPr>
            </w:pPr>
            <w:r>
              <w:rPr>
                <w:sz w:val="13"/>
              </w:rPr>
              <w:t>Środki ostrożności</w:t>
            </w:r>
          </w:p>
        </w:tc>
        <w:tc>
          <w:tcPr>
            <w:tcW w:w="1881" w:type="dxa"/>
            <w:tcBorders>
              <w:left w:val="single" w:sz="8" w:space="0" w:color="000000"/>
            </w:tcBorders>
          </w:tcPr>
          <w:p w14:paraId="51EA2010" w14:textId="77777777" w:rsidR="002B127A" w:rsidRDefault="00E54E90">
            <w:pPr>
              <w:pStyle w:val="TableParagraph"/>
              <w:spacing w:before="1"/>
              <w:ind w:left="509" w:right="503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</w:tr>
    </w:tbl>
    <w:p w14:paraId="1DDCD949" w14:textId="77777777" w:rsidR="002B127A" w:rsidRDefault="00B22D74">
      <w:pPr>
        <w:pStyle w:val="Nagwek2"/>
        <w:numPr>
          <w:ilvl w:val="1"/>
          <w:numId w:val="9"/>
        </w:numPr>
        <w:tabs>
          <w:tab w:val="left" w:pos="847"/>
        </w:tabs>
        <w:spacing w:before="84"/>
      </w:pPr>
      <w:r>
        <w:pict w14:anchorId="4C3166BC">
          <v:rect id="_x0000_s1069" style="position:absolute;left:0;text-align:left;margin-left:36pt;margin-top:-43.95pt;width:.7pt;height:129.15pt;z-index:15745024;mso-position-horizontal-relative:page;mso-position-vertical-relative:text" fillcolor="black" stroked="f">
            <w10:wrap anchorx="page"/>
          </v:rect>
        </w:pict>
      </w:r>
      <w:r>
        <w:pict w14:anchorId="1E3F236C">
          <v:rect id="_x0000_s1068" style="position:absolute;left:0;text-align:left;margin-left:558.5pt;margin-top:-43.95pt;width:.85pt;height:129.15pt;z-index:15745536;mso-position-horizontal-relative:page;mso-position-vertical-relative:text" fillcolor="black" stroked="f">
            <w10:wrap anchorx="page"/>
          </v:rect>
        </w:pict>
      </w:r>
      <w:r w:rsidR="00E54E90">
        <w:t>Materiały niezgodne:</w:t>
      </w:r>
    </w:p>
    <w:p w14:paraId="1DD3B8B7" w14:textId="77777777" w:rsidR="00F35494" w:rsidRDefault="00F35494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887"/>
        <w:gridCol w:w="1887"/>
        <w:gridCol w:w="1886"/>
        <w:gridCol w:w="1880"/>
      </w:tblGrid>
      <w:tr w:rsidR="00F35494" w14:paraId="1B99B731" w14:textId="77777777">
        <w:trPr>
          <w:trHeight w:val="212"/>
        </w:trPr>
        <w:tc>
          <w:tcPr>
            <w:tcW w:w="1925" w:type="dxa"/>
            <w:shd w:val="clear" w:color="auto" w:fill="4F81BC"/>
          </w:tcPr>
          <w:p w14:paraId="0C8670A1" w14:textId="77777777" w:rsidR="002B127A" w:rsidRDefault="00E54E90">
            <w:pPr>
              <w:pStyle w:val="TableParagraph"/>
              <w:spacing w:before="1"/>
              <w:ind w:left="428" w:right="388"/>
              <w:jc w:val="center"/>
              <w:rPr>
                <w:sz w:val="13"/>
              </w:rPr>
            </w:pPr>
            <w:r>
              <w:rPr>
                <w:sz w:val="13"/>
              </w:rPr>
              <w:t>Kwasy</w:t>
            </w:r>
          </w:p>
        </w:tc>
        <w:tc>
          <w:tcPr>
            <w:tcW w:w="1887" w:type="dxa"/>
            <w:shd w:val="clear" w:color="auto" w:fill="4F81BC"/>
          </w:tcPr>
          <w:p w14:paraId="1C9B94AD" w14:textId="77777777" w:rsidR="002B127A" w:rsidRDefault="00E54E90">
            <w:pPr>
              <w:pStyle w:val="TableParagraph"/>
              <w:spacing w:before="1"/>
              <w:ind w:left="242" w:right="203"/>
              <w:jc w:val="center"/>
              <w:rPr>
                <w:sz w:val="13"/>
              </w:rPr>
            </w:pPr>
            <w:r>
              <w:rPr>
                <w:sz w:val="13"/>
              </w:rPr>
              <w:t>Woda</w:t>
            </w:r>
          </w:p>
        </w:tc>
        <w:tc>
          <w:tcPr>
            <w:tcW w:w="1887" w:type="dxa"/>
            <w:shd w:val="clear" w:color="auto" w:fill="4F81BC"/>
          </w:tcPr>
          <w:p w14:paraId="17A36F91" w14:textId="77777777" w:rsidR="002B127A" w:rsidRDefault="00E54E90">
            <w:pPr>
              <w:pStyle w:val="TableParagraph"/>
              <w:spacing w:before="1"/>
              <w:ind w:left="242" w:right="206"/>
              <w:jc w:val="center"/>
              <w:rPr>
                <w:sz w:val="13"/>
              </w:rPr>
            </w:pPr>
            <w:r>
              <w:rPr>
                <w:sz w:val="13"/>
              </w:rPr>
              <w:t>Materiały utleniające</w:t>
            </w:r>
          </w:p>
        </w:tc>
        <w:tc>
          <w:tcPr>
            <w:tcW w:w="1886" w:type="dxa"/>
            <w:tcBorders>
              <w:right w:val="single" w:sz="8" w:space="0" w:color="000000"/>
            </w:tcBorders>
            <w:shd w:val="clear" w:color="auto" w:fill="4F81BC"/>
          </w:tcPr>
          <w:p w14:paraId="73FBC26C" w14:textId="77777777" w:rsidR="002B127A" w:rsidRDefault="00E54E90">
            <w:pPr>
              <w:pStyle w:val="TableParagraph"/>
              <w:spacing w:before="1"/>
              <w:ind w:left="301" w:right="261"/>
              <w:jc w:val="center"/>
              <w:rPr>
                <w:sz w:val="13"/>
              </w:rPr>
            </w:pPr>
            <w:r>
              <w:rPr>
                <w:sz w:val="13"/>
              </w:rPr>
              <w:t>Materiały palne</w:t>
            </w:r>
          </w:p>
        </w:tc>
        <w:tc>
          <w:tcPr>
            <w:tcW w:w="18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1C5EA4A5" w14:textId="77777777" w:rsidR="002B127A" w:rsidRDefault="00E54E90">
            <w:pPr>
              <w:pStyle w:val="TableParagraph"/>
              <w:spacing w:before="1"/>
              <w:ind w:left="96" w:right="84"/>
              <w:jc w:val="center"/>
              <w:rPr>
                <w:sz w:val="13"/>
              </w:rPr>
            </w:pPr>
            <w:r>
              <w:rPr>
                <w:sz w:val="13"/>
              </w:rPr>
              <w:t>Inne</w:t>
            </w:r>
          </w:p>
        </w:tc>
      </w:tr>
      <w:tr w:rsidR="00F35494" w:rsidRPr="009514CA" w14:paraId="4C097ACB" w14:textId="77777777">
        <w:trPr>
          <w:trHeight w:val="196"/>
        </w:trPr>
        <w:tc>
          <w:tcPr>
            <w:tcW w:w="1925" w:type="dxa"/>
          </w:tcPr>
          <w:p w14:paraId="75DF07B5" w14:textId="77777777" w:rsidR="002B127A" w:rsidRDefault="00E54E90">
            <w:pPr>
              <w:pStyle w:val="TableParagraph"/>
              <w:spacing w:before="1"/>
              <w:ind w:left="428" w:right="393"/>
              <w:jc w:val="center"/>
              <w:rPr>
                <w:sz w:val="13"/>
              </w:rPr>
            </w:pPr>
            <w:r>
              <w:rPr>
                <w:sz w:val="13"/>
              </w:rPr>
              <w:t>Unikać silnych kwasów</w:t>
            </w:r>
          </w:p>
        </w:tc>
        <w:tc>
          <w:tcPr>
            <w:tcW w:w="1887" w:type="dxa"/>
          </w:tcPr>
          <w:p w14:paraId="0837ACAF" w14:textId="77777777" w:rsidR="002B127A" w:rsidRDefault="00E54E90">
            <w:pPr>
              <w:pStyle w:val="TableParagraph"/>
              <w:spacing w:before="1"/>
              <w:ind w:left="242" w:right="206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7" w:type="dxa"/>
          </w:tcPr>
          <w:p w14:paraId="5AE867DA" w14:textId="77777777" w:rsidR="002B127A" w:rsidRDefault="00E54E90">
            <w:pPr>
              <w:pStyle w:val="TableParagraph"/>
              <w:spacing w:before="1"/>
              <w:ind w:left="241" w:right="207"/>
              <w:jc w:val="center"/>
              <w:rPr>
                <w:sz w:val="13"/>
              </w:rPr>
            </w:pPr>
            <w:r>
              <w:rPr>
                <w:sz w:val="13"/>
              </w:rPr>
              <w:t>Unikanie bezpośredniego wpływu</w:t>
            </w:r>
          </w:p>
        </w:tc>
        <w:tc>
          <w:tcPr>
            <w:tcW w:w="1886" w:type="dxa"/>
            <w:tcBorders>
              <w:right w:val="single" w:sz="8" w:space="0" w:color="000000"/>
            </w:tcBorders>
          </w:tcPr>
          <w:p w14:paraId="20E4EB77" w14:textId="77777777" w:rsidR="002B127A" w:rsidRDefault="00E54E90">
            <w:pPr>
              <w:pStyle w:val="TableParagraph"/>
              <w:spacing w:before="1"/>
              <w:ind w:left="299" w:right="261"/>
              <w:jc w:val="center"/>
              <w:rPr>
                <w:sz w:val="13"/>
              </w:rPr>
            </w:pPr>
            <w:r>
              <w:rPr>
                <w:sz w:val="13"/>
              </w:rPr>
              <w:t>Nie dotyczy</w:t>
            </w:r>
          </w:p>
        </w:tc>
        <w:tc>
          <w:tcPr>
            <w:tcW w:w="1880" w:type="dxa"/>
            <w:tcBorders>
              <w:left w:val="single" w:sz="8" w:space="0" w:color="000000"/>
              <w:right w:val="single" w:sz="8" w:space="0" w:color="000000"/>
            </w:tcBorders>
          </w:tcPr>
          <w:p w14:paraId="092A02D5" w14:textId="77777777" w:rsidR="002B127A" w:rsidRPr="001F0D7F" w:rsidRDefault="00E54E90">
            <w:pPr>
              <w:pStyle w:val="TableParagraph"/>
              <w:spacing w:before="1"/>
              <w:ind w:left="96" w:right="92"/>
              <w:jc w:val="center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Unikać zasad i silnych zasad</w:t>
            </w:r>
          </w:p>
        </w:tc>
      </w:tr>
    </w:tbl>
    <w:p w14:paraId="2BBB6D9D" w14:textId="77777777" w:rsidR="002B127A" w:rsidRDefault="00E54E90">
      <w:pPr>
        <w:pStyle w:val="Akapitzlist"/>
        <w:numPr>
          <w:ilvl w:val="1"/>
          <w:numId w:val="9"/>
        </w:numPr>
        <w:tabs>
          <w:tab w:val="left" w:pos="847"/>
        </w:tabs>
        <w:spacing w:before="87"/>
        <w:rPr>
          <w:b/>
          <w:sz w:val="16"/>
        </w:rPr>
      </w:pPr>
      <w:r>
        <w:rPr>
          <w:b/>
          <w:sz w:val="16"/>
        </w:rPr>
        <w:t>Niebezpieczne produkty rozkładu:</w:t>
      </w:r>
    </w:p>
    <w:p w14:paraId="5068D768" w14:textId="77777777" w:rsidR="002B127A" w:rsidRPr="001F0D7F" w:rsidRDefault="00E54E90">
      <w:pPr>
        <w:pStyle w:val="Tekstpodstawowy"/>
        <w:spacing w:before="88"/>
        <w:ind w:left="846"/>
        <w:rPr>
          <w:lang w:val="pl-PL"/>
        </w:rPr>
      </w:pPr>
      <w:r w:rsidRPr="001F0D7F">
        <w:rPr>
          <w:lang w:val="pl-PL"/>
        </w:rPr>
        <w:t>Patrz podrozdziały 10.3, 10.4 i 10.5, aby poznać konkretne produkty rozkładu. W zależności od warunków rozkładu,</w:t>
      </w:r>
    </w:p>
    <w:p w14:paraId="5793D301" w14:textId="345EFFE5" w:rsidR="00F35494" w:rsidRPr="009540E1" w:rsidRDefault="00E54E90" w:rsidP="009540E1">
      <w:pPr>
        <w:pStyle w:val="Tekstpodstawowy"/>
        <w:spacing w:before="1"/>
        <w:ind w:left="846"/>
        <w:rPr>
          <w:lang w:val="pl-PL"/>
        </w:rPr>
      </w:pPr>
      <w:r w:rsidRPr="001F0D7F">
        <w:rPr>
          <w:lang w:val="pl-PL"/>
        </w:rPr>
        <w:t>mogą być uwalniane złożone mieszaniny substancji chemicznych: dwutlenek węgla (CO₂), tlenek węgla i inne związki organiczne.</w:t>
      </w:r>
    </w:p>
    <w:p w14:paraId="2054D80C" w14:textId="77777777" w:rsidR="002B127A" w:rsidRDefault="00B22D74">
      <w:pPr>
        <w:pStyle w:val="Nagwek1"/>
        <w:spacing w:before="100"/>
        <w:ind w:left="325"/>
      </w:pPr>
      <w:r>
        <w:pict w14:anchorId="773EBA00">
          <v:group id="_x0000_s1063" style="position:absolute;left:0;text-align:left;margin-left:36pt;margin-top:4.2pt;width:523.35pt;height:512.85pt;z-index:-16900608;mso-position-horizontal-relative:page" coordorigin="720,84" coordsize="10467,10257">
            <v:rect id="_x0000_s1067" style="position:absolute;left:734;top:98;width:212;height:279" fillcolor="#4f81bc" stroked="f"/>
            <v:shape id="_x0000_s1066" style="position:absolute;left:734;top:83;width:212;height:308" coordorigin="734,84" coordsize="212,308" o:spt="100" adj="0,,0" path="m946,376r-212,l734,391r212,l946,376xm946,84r-212,l734,98r212,l946,84xe" fillcolor="black" stroked="f">
              <v:stroke joinstyle="round"/>
              <v:formulas/>
              <v:path arrowok="t" o:connecttype="segments"/>
            </v:shape>
            <v:rect id="_x0000_s1065" style="position:absolute;left:945;top:98;width:10224;height:279" fillcolor="#4f81bc" stroked="f"/>
            <v:shape id="_x0000_s1064" style="position:absolute;left:720;top:83;width:10467;height:10257" coordorigin="720,84" coordsize="10467,10257" o:spt="100" adj="0,,0" path="m734,84r-14,l720,10256r,84l734,10340r,-84l734,84xm11186,84r-16,l946,84r,14l11170,98r,278l946,376r,15l11170,391r,9865l11170,10340r14,l11184,10256r2,l11186,8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4E90">
        <w:rPr>
          <w:color w:val="FFFFFF"/>
        </w:rPr>
        <w:t>SEKCJA 11: INFORMACJE TOKSYKOLOGICZNE</w:t>
      </w:r>
    </w:p>
    <w:p w14:paraId="30FE4F0C" w14:textId="77777777" w:rsidR="00F35494" w:rsidRDefault="00F35494">
      <w:pPr>
        <w:pStyle w:val="Tekstpodstawowy"/>
        <w:spacing w:before="6"/>
      </w:pPr>
    </w:p>
    <w:p w14:paraId="458E70D6" w14:textId="77777777" w:rsidR="002B127A" w:rsidRPr="001F0D7F" w:rsidRDefault="00E54E90">
      <w:pPr>
        <w:pStyle w:val="Nagwek2"/>
        <w:numPr>
          <w:ilvl w:val="1"/>
          <w:numId w:val="8"/>
        </w:numPr>
        <w:tabs>
          <w:tab w:val="left" w:pos="847"/>
        </w:tabs>
        <w:spacing w:before="0"/>
        <w:rPr>
          <w:lang w:val="pl-PL"/>
        </w:rPr>
      </w:pPr>
      <w:r w:rsidRPr="001F0D7F">
        <w:rPr>
          <w:lang w:val="pl-PL"/>
        </w:rPr>
        <w:t>Informacje o klasach zagrożenia określonych w rozporządzeniu (WE) nr 1272/2008:</w:t>
      </w:r>
    </w:p>
    <w:p w14:paraId="048B907F" w14:textId="77777777" w:rsidR="002B127A" w:rsidRPr="001F0D7F" w:rsidRDefault="00E54E90">
      <w:pPr>
        <w:pStyle w:val="Tekstpodstawowy"/>
        <w:spacing w:before="136"/>
        <w:ind w:left="846"/>
        <w:rPr>
          <w:lang w:val="pl-PL"/>
        </w:rPr>
      </w:pPr>
      <w:r w:rsidRPr="001F0D7F">
        <w:rPr>
          <w:lang w:val="pl-PL"/>
        </w:rPr>
        <w:t>Informacje eksperymentalne związane z właściwościami toksykologicznymi samego produktu nie są dostępne</w:t>
      </w:r>
    </w:p>
    <w:p w14:paraId="793307F0" w14:textId="77777777" w:rsidR="002B127A" w:rsidRPr="001F0D7F" w:rsidRDefault="00E54E90">
      <w:pPr>
        <w:pStyle w:val="Nagwek2"/>
        <w:spacing w:before="140"/>
        <w:rPr>
          <w:lang w:val="pl-PL"/>
        </w:rPr>
      </w:pPr>
      <w:r w:rsidRPr="001F0D7F">
        <w:rPr>
          <w:lang w:val="pl-PL"/>
        </w:rPr>
        <w:t>Niebezpieczne konsekwencje dla zdrowia:</w:t>
      </w:r>
    </w:p>
    <w:p w14:paraId="35C47E0B" w14:textId="77777777" w:rsidR="002B127A" w:rsidRPr="001F0D7F" w:rsidRDefault="00E54E90">
      <w:pPr>
        <w:pStyle w:val="Tekstpodstawowy"/>
        <w:spacing w:before="136"/>
        <w:ind w:left="846" w:right="685"/>
        <w:rPr>
          <w:lang w:val="pl-PL"/>
        </w:rPr>
      </w:pPr>
      <w:r w:rsidRPr="001F0D7F">
        <w:rPr>
          <w:lang w:val="pl-PL"/>
        </w:rPr>
        <w:t>W przypadku narażenia, które jest powtarzalne, długotrwałe lub w stężeniach wyższych niż zalecane limity narażenia zawodowego, mogą wystąpić niekorzystne skutki dla zdrowia, w zależności od sposobu narażenia:</w:t>
      </w:r>
    </w:p>
    <w:p w14:paraId="4E244F93" w14:textId="77777777" w:rsidR="002B127A" w:rsidRDefault="00E54E90">
      <w:pPr>
        <w:pStyle w:val="Tekstpodstawowy"/>
        <w:spacing w:before="43"/>
        <w:ind w:left="844"/>
      </w:pPr>
      <w:r>
        <w:t>A- Połknięcie (działanie ostre):</w:t>
      </w:r>
    </w:p>
    <w:p w14:paraId="620DA39A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6"/>
        <w:ind w:right="629" w:firstLine="0"/>
        <w:rPr>
          <w:sz w:val="16"/>
        </w:rPr>
      </w:pPr>
      <w:r w:rsidRPr="001F0D7F">
        <w:rPr>
          <w:sz w:val="16"/>
          <w:lang w:val="pl-PL"/>
        </w:rPr>
        <w:t xml:space="preserve">Toksyczność ostra : W oparciu o dostępne dane, kryteria klasyfikacji nie są spełnione, jednak zawiera substancje sklasyfikowane jako niebezpieczne do spożycia. </w:t>
      </w:r>
      <w:r>
        <w:rPr>
          <w:sz w:val="16"/>
        </w:rPr>
        <w:t>Więcej informacji znajduje się w sekcji 3.</w:t>
      </w:r>
    </w:p>
    <w:p w14:paraId="404A25AF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line="244" w:lineRule="auto"/>
        <w:ind w:right="702" w:firstLine="0"/>
        <w:rPr>
          <w:sz w:val="16"/>
        </w:rPr>
      </w:pPr>
      <w:r w:rsidRPr="001F0D7F">
        <w:rPr>
          <w:sz w:val="16"/>
          <w:lang w:val="pl-PL"/>
        </w:rPr>
        <w:t xml:space="preserve">Żrący/drażniący: W oparciu o dostępne dane, kryteria klasyfikacji nie są spełnione. Zawiera jednak substancje sklasyfikowane jako niebezpieczne ze względu na ten efekt. </w:t>
      </w:r>
      <w:r>
        <w:rPr>
          <w:sz w:val="16"/>
        </w:rPr>
        <w:t>Więcej informacji znajduje się w sekcji 3.</w:t>
      </w:r>
    </w:p>
    <w:p w14:paraId="77948323" w14:textId="77777777" w:rsidR="002B127A" w:rsidRDefault="00E54E90">
      <w:pPr>
        <w:pStyle w:val="Tekstpodstawowy"/>
        <w:spacing w:before="50"/>
        <w:ind w:left="846"/>
      </w:pPr>
      <w:r>
        <w:t>B- Wdychanie (działanie ostre):</w:t>
      </w:r>
    </w:p>
    <w:p w14:paraId="1777CA62" w14:textId="77777777" w:rsidR="002B127A" w:rsidRPr="001F0D7F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6"/>
        <w:ind w:right="557" w:firstLine="0"/>
        <w:rPr>
          <w:sz w:val="16"/>
          <w:lang w:val="pl-PL"/>
        </w:rPr>
      </w:pPr>
      <w:r w:rsidRPr="001F0D7F">
        <w:rPr>
          <w:sz w:val="16"/>
          <w:lang w:val="pl-PL"/>
        </w:rPr>
        <w:t>Toksyczność ostra : W oparciu o dostępne dane, kryteria klasyfikacji nie są spełnione. Zawiera jednak substancje sklasyfikowane jako niebezpieczne do wdychania. Więcej informacji znajduje się w sekcji 3.</w:t>
      </w:r>
    </w:p>
    <w:p w14:paraId="699BBE08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ind w:right="699" w:firstLine="0"/>
        <w:rPr>
          <w:sz w:val="16"/>
        </w:rPr>
      </w:pPr>
      <w:r w:rsidRPr="001F0D7F">
        <w:rPr>
          <w:sz w:val="16"/>
          <w:lang w:val="pl-PL"/>
        </w:rPr>
        <w:t xml:space="preserve">Żrący/drażniący: W oparciu o dostępne dane, kryteria klasyfikacji nie są spełnione. Zawiera jednak substancje sklasyfikowane jako niebezpieczne ze względu na ten efekt. </w:t>
      </w:r>
      <w:r>
        <w:rPr>
          <w:sz w:val="16"/>
        </w:rPr>
        <w:t>Więcej informacji znajduje się w sekcji 3.</w:t>
      </w:r>
    </w:p>
    <w:p w14:paraId="16D62E19" w14:textId="77777777" w:rsidR="002B127A" w:rsidRPr="001F0D7F" w:rsidRDefault="00E54E90">
      <w:pPr>
        <w:pStyle w:val="Tekstpodstawowy"/>
        <w:spacing w:before="56"/>
        <w:ind w:left="846"/>
        <w:rPr>
          <w:lang w:val="pl-PL"/>
        </w:rPr>
      </w:pPr>
      <w:r w:rsidRPr="001F0D7F">
        <w:rPr>
          <w:lang w:val="pl-PL"/>
        </w:rPr>
        <w:t>C- Kontakt ze skórą i oczami (działanie ostre):</w:t>
      </w:r>
    </w:p>
    <w:p w14:paraId="31B32BDB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5"/>
        <w:ind w:right="1008" w:firstLine="0"/>
        <w:rPr>
          <w:sz w:val="16"/>
        </w:rPr>
      </w:pPr>
      <w:r w:rsidRPr="001F0D7F">
        <w:rPr>
          <w:sz w:val="16"/>
          <w:lang w:val="pl-PL"/>
        </w:rPr>
        <w:t xml:space="preserve">Kontakt ze skórą: W oparciu o dostępne dane, kryteria klasyfikacji nie są spełnione. Zawiera jednak substancje sklasyfikowane jako niebezpieczne w kontakcie ze skórą. </w:t>
      </w:r>
      <w:r>
        <w:rPr>
          <w:sz w:val="16"/>
        </w:rPr>
        <w:t>Więcej informacji znajduje się w sekcji 3.</w:t>
      </w:r>
    </w:p>
    <w:p w14:paraId="41A641EE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line="244" w:lineRule="auto"/>
        <w:ind w:right="657" w:firstLine="0"/>
        <w:rPr>
          <w:sz w:val="16"/>
        </w:rPr>
      </w:pPr>
      <w:r w:rsidRPr="001F0D7F">
        <w:rPr>
          <w:sz w:val="16"/>
          <w:lang w:val="pl-PL"/>
        </w:rPr>
        <w:t xml:space="preserve">Kontakt z oczami: W oparciu o dostępne dane, kryteria klasyfikacji nie są spełnione. Zawiera jednak substancje sklasyfikowane jako niebezpieczne ze względu na ten efekt. </w:t>
      </w:r>
      <w:r>
        <w:rPr>
          <w:sz w:val="16"/>
        </w:rPr>
        <w:t>Więcej informacji znajduje się w sekcji 3.</w:t>
      </w:r>
    </w:p>
    <w:p w14:paraId="223C2B58" w14:textId="77777777" w:rsidR="002B127A" w:rsidRPr="001F0D7F" w:rsidRDefault="00E54E90">
      <w:pPr>
        <w:pStyle w:val="Tekstpodstawowy"/>
        <w:spacing w:before="50"/>
        <w:ind w:left="846"/>
        <w:rPr>
          <w:lang w:val="pl-PL"/>
        </w:rPr>
      </w:pPr>
      <w:r w:rsidRPr="001F0D7F">
        <w:rPr>
          <w:lang w:val="pl-PL"/>
        </w:rPr>
        <w:t>D- Skutki CMR (rakotwórczość, mutagenność i szkodliwy wpływ na rozrodczość):</w:t>
      </w:r>
    </w:p>
    <w:p w14:paraId="79578750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6"/>
        <w:ind w:right="509" w:firstLine="0"/>
        <w:rPr>
          <w:sz w:val="16"/>
        </w:rPr>
      </w:pPr>
      <w:r w:rsidRPr="001F0D7F">
        <w:rPr>
          <w:sz w:val="16"/>
          <w:lang w:val="pl-PL"/>
        </w:rPr>
        <w:t xml:space="preserve">Rakotwórczość: W oparciu o dostępne dane, kryteria klasyfikacji nie są spełnione, ponieważ nie zawiera substancji sklasyfikowanych jako niebezpieczne ze względu na wymienione skutki. </w:t>
      </w:r>
      <w:r>
        <w:rPr>
          <w:sz w:val="16"/>
        </w:rPr>
        <w:t>Więcej informacji znajduje się w sekcji 3.</w:t>
      </w:r>
    </w:p>
    <w:p w14:paraId="2DEEF8AE" w14:textId="77777777" w:rsidR="002B127A" w:rsidRDefault="00E54E90">
      <w:pPr>
        <w:pStyle w:val="Tekstpodstawowy"/>
        <w:spacing w:line="193" w:lineRule="exact"/>
        <w:ind w:left="1264"/>
      </w:pPr>
      <w:r>
        <w:t>IARC: propan-2-ol (3)</w:t>
      </w:r>
    </w:p>
    <w:p w14:paraId="43C7055A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ind w:right="688" w:firstLine="0"/>
        <w:rPr>
          <w:sz w:val="16"/>
        </w:rPr>
      </w:pPr>
      <w:r w:rsidRPr="001F0D7F">
        <w:rPr>
          <w:sz w:val="16"/>
          <w:lang w:val="pl-PL"/>
        </w:rPr>
        <w:t xml:space="preserve">Mutagenność: W oparciu o dostępne dane, kryteria klasyfikacji nie są spełnione, ponieważ nie zawiera substancji sklasyfikowanych jako niebezpieczne ze względu na ten efekt. </w:t>
      </w:r>
      <w:r>
        <w:rPr>
          <w:sz w:val="16"/>
        </w:rPr>
        <w:t>Więcej informacji znajduje się w sekcji 3.</w:t>
      </w:r>
    </w:p>
    <w:p w14:paraId="452514E1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line="244" w:lineRule="auto"/>
        <w:ind w:right="996" w:firstLine="0"/>
        <w:rPr>
          <w:sz w:val="16"/>
        </w:rPr>
      </w:pPr>
      <w:r w:rsidRPr="001F0D7F">
        <w:rPr>
          <w:sz w:val="16"/>
          <w:lang w:val="pl-PL"/>
        </w:rPr>
        <w:t xml:space="preserve">Szkodliwe działanie na rozrodczość: W oparciu o dostępne dane, kryteria klasyfikacji nie są spełnione, ponieważ nie zawiera substancji sklasyfikowanych jako niebezpieczne dla tego działania. </w:t>
      </w:r>
      <w:r>
        <w:rPr>
          <w:sz w:val="16"/>
        </w:rPr>
        <w:t>Więcej informacji znajduje się w sekcji 3.</w:t>
      </w:r>
    </w:p>
    <w:p w14:paraId="3A9EC4A5" w14:textId="77777777" w:rsidR="002B127A" w:rsidRDefault="00E54E90">
      <w:pPr>
        <w:pStyle w:val="Tekstpodstawowy"/>
        <w:spacing w:before="67"/>
        <w:ind w:left="846"/>
      </w:pPr>
      <w:r>
        <w:t>E- Działanie uczulające:</w:t>
      </w:r>
    </w:p>
    <w:p w14:paraId="77EABDA9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8"/>
        <w:ind w:right="776" w:firstLine="0"/>
        <w:rPr>
          <w:sz w:val="16"/>
        </w:rPr>
      </w:pPr>
      <w:r w:rsidRPr="001F0D7F">
        <w:rPr>
          <w:sz w:val="16"/>
          <w:lang w:val="pl-PL"/>
        </w:rPr>
        <w:t xml:space="preserve">Układ oddechowy: W oparciu o dostępne dane, kryteria klasyfikacji nie są spełnione, ponieważ nie zawiera substancji sklasyfikowanych jako niebezpieczne o działaniu uczulającym. </w:t>
      </w:r>
      <w:r>
        <w:rPr>
          <w:sz w:val="16"/>
        </w:rPr>
        <w:t>Więcej informacji znajduje się w sekcji 3.</w:t>
      </w:r>
    </w:p>
    <w:p w14:paraId="037B06CB" w14:textId="77777777" w:rsidR="002B127A" w:rsidRPr="001F0D7F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line="244" w:lineRule="auto"/>
        <w:ind w:right="522" w:firstLine="0"/>
        <w:rPr>
          <w:sz w:val="16"/>
          <w:lang w:val="pl-PL"/>
        </w:rPr>
      </w:pPr>
      <w:r w:rsidRPr="001F0D7F">
        <w:rPr>
          <w:sz w:val="16"/>
          <w:lang w:val="pl-PL"/>
        </w:rPr>
        <w:t>Skóra: W oparciu o dostępne dane, kryteria klasyfikacji nie są spełnione. Zawiera jednak substancje sklasyfikowane jako niebezpieczne o działaniu uczulającym. Więcej informacji znajduje się w sekcji 3.</w:t>
      </w:r>
    </w:p>
    <w:p w14:paraId="21C039BE" w14:textId="77777777" w:rsidR="002B127A" w:rsidRPr="001F0D7F" w:rsidRDefault="00E54E90">
      <w:pPr>
        <w:pStyle w:val="Tekstpodstawowy"/>
        <w:spacing w:before="48"/>
        <w:ind w:left="846"/>
        <w:rPr>
          <w:lang w:val="pl-PL"/>
        </w:rPr>
      </w:pPr>
      <w:r w:rsidRPr="001F0D7F">
        <w:rPr>
          <w:lang w:val="pl-PL"/>
        </w:rPr>
        <w:t>F- Działanie toksyczne na narządy docelowe (STOT) - narażenie jednorazowe:</w:t>
      </w:r>
    </w:p>
    <w:p w14:paraId="6673F700" w14:textId="77777777" w:rsidR="002B127A" w:rsidRPr="001F0D7F" w:rsidRDefault="00E54E90">
      <w:pPr>
        <w:pStyle w:val="Tekstpodstawowy"/>
        <w:spacing w:before="136"/>
        <w:ind w:left="1113" w:right="595"/>
        <w:rPr>
          <w:lang w:val="pl-PL"/>
        </w:rPr>
      </w:pPr>
      <w:r w:rsidRPr="001F0D7F">
        <w:rPr>
          <w:lang w:val="pl-PL"/>
        </w:rPr>
        <w:t>W oparciu o dostępne dane, kryteria klasyfikacji nie są spełnione. Zawiera jednak substancje sklasyfikowane jako niebezpieczne do wdychania. Więcej informacji znajduje się w sekcji 3.</w:t>
      </w:r>
    </w:p>
    <w:p w14:paraId="09D7B80F" w14:textId="77777777" w:rsidR="002B127A" w:rsidRPr="001F0D7F" w:rsidRDefault="00E54E90">
      <w:pPr>
        <w:pStyle w:val="Tekstpodstawowy"/>
        <w:spacing w:before="43"/>
        <w:ind w:left="846"/>
        <w:rPr>
          <w:lang w:val="pl-PL"/>
        </w:rPr>
      </w:pPr>
      <w:r w:rsidRPr="001F0D7F">
        <w:rPr>
          <w:lang w:val="pl-PL"/>
        </w:rPr>
        <w:t>G- Działanie toksyczne na narządy docelowe (STOT) - narażenie powtarzane:</w:t>
      </w:r>
    </w:p>
    <w:p w14:paraId="33BCD0FF" w14:textId="77777777" w:rsidR="002B127A" w:rsidRDefault="00E54E90">
      <w:pPr>
        <w:pStyle w:val="Akapitzlist"/>
        <w:numPr>
          <w:ilvl w:val="0"/>
          <w:numId w:val="7"/>
        </w:numPr>
        <w:tabs>
          <w:tab w:val="left" w:pos="1323"/>
        </w:tabs>
        <w:spacing w:before="136"/>
        <w:ind w:right="573" w:firstLine="0"/>
        <w:rPr>
          <w:sz w:val="16"/>
        </w:rPr>
      </w:pPr>
      <w:r w:rsidRPr="001F0D7F">
        <w:rPr>
          <w:sz w:val="16"/>
          <w:lang w:val="pl-PL"/>
        </w:rPr>
        <w:t xml:space="preserve">Działanie toksyczne na narządy docelowe (STOT) - narażenie powtarzane: W oparciu o dostępne dane, kryteria klasyfikacji nie są spełnione, ponieważ nie zawiera substancji sklasyfikowanych jako niebezpieczne ze względu na ten efekt. </w:t>
      </w:r>
      <w:r>
        <w:rPr>
          <w:sz w:val="16"/>
        </w:rPr>
        <w:t>Więcej informacji znajduje się w sekcji 3.</w:t>
      </w:r>
    </w:p>
    <w:p w14:paraId="7CE1B138" w14:textId="6EC13734" w:rsidR="00F35494" w:rsidRPr="004426CB" w:rsidRDefault="00E54E90" w:rsidP="009610E7">
      <w:pPr>
        <w:pStyle w:val="Akapitzlist"/>
        <w:numPr>
          <w:ilvl w:val="0"/>
          <w:numId w:val="7"/>
        </w:numPr>
        <w:tabs>
          <w:tab w:val="left" w:pos="1323"/>
        </w:tabs>
        <w:spacing w:line="244" w:lineRule="auto"/>
        <w:ind w:right="513" w:firstLine="0"/>
        <w:rPr>
          <w:sz w:val="16"/>
          <w:lang w:val="pl-PL"/>
        </w:rPr>
        <w:sectPr w:rsidR="00F35494" w:rsidRPr="004426CB">
          <w:pgSz w:w="11910" w:h="16840"/>
          <w:pgMar w:top="2240" w:right="600" w:bottom="1260" w:left="620" w:header="720" w:footer="1065" w:gutter="0"/>
          <w:cols w:space="708"/>
        </w:sectPr>
      </w:pPr>
      <w:r w:rsidRPr="001F0D7F">
        <w:rPr>
          <w:sz w:val="16"/>
          <w:lang w:val="pl-PL"/>
        </w:rPr>
        <w:t xml:space="preserve">Skóra: W oparciu o dostępne dane, kryteria klasyfikacji nie są spełnione, ponieważ nie zawiera substancji sklasyfikowanych jako niebezpieczne </w:t>
      </w:r>
      <w:r w:rsidR="004426CB">
        <w:rPr>
          <w:sz w:val="16"/>
          <w:lang w:val="pl-PL"/>
        </w:rPr>
        <w:t>ze względu na ten efekt</w:t>
      </w:r>
      <w:r w:rsidRPr="001F0D7F">
        <w:rPr>
          <w:sz w:val="16"/>
          <w:lang w:val="pl-PL"/>
        </w:rPr>
        <w:t xml:space="preserve">. </w:t>
      </w:r>
      <w:r w:rsidRPr="004426CB">
        <w:rPr>
          <w:sz w:val="16"/>
          <w:lang w:val="pl-PL"/>
        </w:rPr>
        <w:t>Więcej informacji znajduje się w sekcji 3.</w:t>
      </w:r>
    </w:p>
    <w:p w14:paraId="79589FC9" w14:textId="77777777" w:rsidR="00F35494" w:rsidRPr="004426CB" w:rsidRDefault="00F35494">
      <w:pPr>
        <w:pStyle w:val="Tekstpodstawowy"/>
        <w:spacing w:before="10"/>
        <w:rPr>
          <w:sz w:val="8"/>
          <w:lang w:val="pl-PL"/>
        </w:rPr>
      </w:pPr>
    </w:p>
    <w:p w14:paraId="57F6D855" w14:textId="77777777" w:rsidR="00F35494" w:rsidRDefault="00B22D74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2CCE1BA">
          <v:shape id="_x0000_s1118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782539D0" w14:textId="77777777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11: INFORMACJE TOKSYKOLOGICZNE (ciąg dalszy)</w:t>
                  </w:r>
                </w:p>
              </w:txbxContent>
            </v:textbox>
            <w10:anchorlock/>
          </v:shape>
        </w:pict>
      </w:r>
    </w:p>
    <w:p w14:paraId="36DB00CE" w14:textId="77777777" w:rsidR="002B127A" w:rsidRPr="003C5EE4" w:rsidRDefault="00B22D74">
      <w:pPr>
        <w:pStyle w:val="Tekstpodstawowy"/>
        <w:spacing w:before="111"/>
        <w:ind w:left="846"/>
        <w:rPr>
          <w:sz w:val="12"/>
          <w:szCs w:val="12"/>
          <w:lang w:val="pl-PL"/>
        </w:rPr>
      </w:pPr>
      <w:r>
        <w:pict w14:anchorId="58FC536B">
          <v:rect id="_x0000_s1061" style="position:absolute;left:0;text-align:left;margin-left:36pt;margin-top:-15.85pt;width:.7pt;height:270.05pt;z-index:15747072;mso-position-horizontal-relative:page" fillcolor="black" stroked="f">
            <w10:wrap anchorx="page"/>
          </v:rect>
        </w:pict>
      </w:r>
      <w:r>
        <w:pict w14:anchorId="63190836">
          <v:rect id="_x0000_s1060" style="position:absolute;left:0;text-align:left;margin-left:558.5pt;margin-top:-15.85pt;width:.85pt;height:270.05pt;z-index:15747584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 xml:space="preserve">H - </w:t>
      </w:r>
      <w:r w:rsidR="00E54E90" w:rsidRPr="00395DC6">
        <w:rPr>
          <w:lang w:val="pl-PL"/>
        </w:rPr>
        <w:t>Zagrożenie aspiracją:</w:t>
      </w:r>
    </w:p>
    <w:p w14:paraId="1229F7CF" w14:textId="77777777" w:rsidR="002B127A" w:rsidRPr="00395DC6" w:rsidRDefault="00E54E90">
      <w:pPr>
        <w:pStyle w:val="Tekstpodstawowy"/>
        <w:spacing w:before="138"/>
        <w:ind w:left="1113" w:right="563"/>
        <w:rPr>
          <w:sz w:val="14"/>
          <w:szCs w:val="14"/>
          <w:lang w:val="pl-PL"/>
        </w:rPr>
      </w:pPr>
      <w:r w:rsidRPr="00395DC6">
        <w:rPr>
          <w:sz w:val="14"/>
          <w:szCs w:val="14"/>
          <w:lang w:val="pl-PL"/>
        </w:rPr>
        <w:t>W oparciu o dostępne dane, kryteria klasyfikacji nie są spełnione, ponieważ nie zawiera substancji sklasyfikowanych jako niebezpieczne ze względu na ten efekt. Więcej informacji znajduje się w sekcji 3.</w:t>
      </w:r>
    </w:p>
    <w:p w14:paraId="7FBA791A" w14:textId="2FE5569D" w:rsidR="002B127A" w:rsidRPr="001F0D7F" w:rsidRDefault="00E54E90" w:rsidP="009610E7">
      <w:pPr>
        <w:pStyle w:val="Nagwek2"/>
        <w:spacing w:before="43"/>
        <w:ind w:left="845"/>
        <w:contextualSpacing/>
        <w:rPr>
          <w:lang w:val="pl-PL"/>
        </w:rPr>
      </w:pPr>
      <w:r w:rsidRPr="001F0D7F">
        <w:rPr>
          <w:lang w:val="pl-PL"/>
        </w:rPr>
        <w:t>Inne informacje:</w:t>
      </w:r>
      <w:r w:rsidR="009610E7">
        <w:rPr>
          <w:lang w:val="pl-PL"/>
        </w:rPr>
        <w:t xml:space="preserve"> </w:t>
      </w:r>
      <w:r w:rsidRPr="009610E7">
        <w:rPr>
          <w:b w:val="0"/>
          <w:bCs w:val="0"/>
          <w:lang w:val="pl-PL"/>
        </w:rPr>
        <w:t>Nie dotyczy</w:t>
      </w:r>
    </w:p>
    <w:p w14:paraId="2FC4CE5C" w14:textId="77777777" w:rsidR="002B127A" w:rsidRDefault="00E54E90">
      <w:pPr>
        <w:pStyle w:val="Nagwek2"/>
        <w:spacing w:before="138"/>
        <w:ind w:left="842"/>
        <w:rPr>
          <w:lang w:val="pl-PL"/>
        </w:rPr>
      </w:pPr>
      <w:r w:rsidRPr="001F0D7F">
        <w:rPr>
          <w:lang w:val="pl-PL"/>
        </w:rPr>
        <w:t>Szczegółowe informacje toksykologiczne dotyczące substancji:</w:t>
      </w: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9"/>
        <w:gridCol w:w="1351"/>
        <w:gridCol w:w="1636"/>
        <w:gridCol w:w="1050"/>
      </w:tblGrid>
      <w:tr w:rsidR="003C5EE4" w14:paraId="5A6B6F96" w14:textId="77777777" w:rsidTr="00654D02">
        <w:trPr>
          <w:trHeight w:val="253"/>
        </w:trPr>
        <w:tc>
          <w:tcPr>
            <w:tcW w:w="54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42289262" w14:textId="3FE0E2E3" w:rsidR="003C5EE4" w:rsidRDefault="003C5EE4" w:rsidP="00654D02">
            <w:pPr>
              <w:pStyle w:val="TableParagraph"/>
              <w:spacing w:before="1"/>
              <w:ind w:left="2321" w:right="2307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987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2984A127" w14:textId="45191468" w:rsidR="003C5EE4" w:rsidRDefault="009610E7" w:rsidP="009610E7">
            <w:pPr>
              <w:pStyle w:val="TableParagraph"/>
              <w:spacing w:before="1"/>
              <w:ind w:right="1086"/>
              <w:rPr>
                <w:sz w:val="13"/>
              </w:rPr>
            </w:pPr>
            <w:r>
              <w:rPr>
                <w:sz w:val="13"/>
              </w:rPr>
              <w:t xml:space="preserve">              </w:t>
            </w:r>
            <w:r w:rsidR="003C5EE4">
              <w:rPr>
                <w:sz w:val="13"/>
              </w:rPr>
              <w:t>Toksyczność ostra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4F81BC"/>
          </w:tcPr>
          <w:p w14:paraId="6027300E" w14:textId="02775A8F" w:rsidR="003C5EE4" w:rsidRDefault="003C5EE4" w:rsidP="00654D02">
            <w:pPr>
              <w:pStyle w:val="TableParagraph"/>
              <w:spacing w:before="1"/>
              <w:ind w:right="34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Rodzaj</w:t>
            </w:r>
          </w:p>
        </w:tc>
      </w:tr>
      <w:tr w:rsidR="003C5EE4" w14:paraId="611F95DA" w14:textId="77777777" w:rsidTr="00654D02">
        <w:trPr>
          <w:trHeight w:val="332"/>
        </w:trPr>
        <w:tc>
          <w:tcPr>
            <w:tcW w:w="5439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A4B9E9" w14:textId="464873E0" w:rsidR="003C5EE4" w:rsidRPr="003C5EE4" w:rsidRDefault="003C5EE4" w:rsidP="00654D02">
            <w:pPr>
              <w:pStyle w:val="TableParagraph"/>
              <w:ind w:left="35" w:right="406"/>
              <w:rPr>
                <w:sz w:val="13"/>
                <w:lang w:val="pl-PL"/>
              </w:rPr>
            </w:pPr>
            <w:r w:rsidRPr="003C5EE4">
              <w:rPr>
                <w:sz w:val="13"/>
                <w:lang w:val="pl-PL"/>
              </w:rPr>
              <w:t>Kwasy tłuszczowe, C10-20 i C16-18 nienasycone, produkty reakcji z trietanoloaminą, czwartorzędowane siarczanem di-Me</w:t>
            </w:r>
          </w:p>
          <w:p w14:paraId="587D197A" w14:textId="77777777" w:rsidR="003C5EE4" w:rsidRDefault="003C5EE4" w:rsidP="00654D02">
            <w:pPr>
              <w:pStyle w:val="TableParagraph"/>
              <w:spacing w:before="43"/>
              <w:ind w:left="35"/>
              <w:rPr>
                <w:sz w:val="13"/>
              </w:rPr>
            </w:pPr>
            <w:r>
              <w:rPr>
                <w:sz w:val="13"/>
              </w:rPr>
              <w:t>CAS: 91995-81-2</w:t>
            </w:r>
          </w:p>
          <w:p w14:paraId="5247447F" w14:textId="4955613E" w:rsidR="003C5EE4" w:rsidRDefault="00395DC6" w:rsidP="00654D02">
            <w:pPr>
              <w:pStyle w:val="TableParagraph"/>
              <w:spacing w:before="71"/>
              <w:ind w:left="35"/>
              <w:rPr>
                <w:sz w:val="13"/>
              </w:rPr>
            </w:pPr>
            <w:r>
              <w:rPr>
                <w:sz w:val="13"/>
              </w:rPr>
              <w:t>WE</w:t>
            </w:r>
            <w:r w:rsidR="003C5EE4">
              <w:rPr>
                <w:sz w:val="13"/>
              </w:rPr>
              <w:t>: 295-344-3</w:t>
            </w:r>
          </w:p>
        </w:tc>
        <w:tc>
          <w:tcPr>
            <w:tcW w:w="13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131B9A8D" w14:textId="74D5F56D" w:rsidR="003C5EE4" w:rsidRDefault="003C5EE4" w:rsidP="00654D02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LD50 podanie doustne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2504C19B" w14:textId="77777777" w:rsidR="003C5EE4" w:rsidRDefault="003C5EE4" w:rsidP="00654D02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&gt;2000 mg/kg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42841B7E" w14:textId="77777777" w:rsidR="003C5EE4" w:rsidRDefault="003C5EE4" w:rsidP="00654D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5EE4" w14:paraId="7101880F" w14:textId="77777777" w:rsidTr="00654D02">
        <w:trPr>
          <w:trHeight w:val="200"/>
        </w:trPr>
        <w:tc>
          <w:tcPr>
            <w:tcW w:w="543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3C4A750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7A5356BD" w14:textId="00049A69" w:rsidR="003C5EE4" w:rsidRDefault="003C5EE4" w:rsidP="00654D02">
            <w:pPr>
              <w:pStyle w:val="TableParagraph"/>
              <w:spacing w:line="151" w:lineRule="exact"/>
              <w:ind w:left="35"/>
              <w:rPr>
                <w:sz w:val="13"/>
              </w:rPr>
            </w:pPr>
            <w:r>
              <w:rPr>
                <w:sz w:val="13"/>
              </w:rPr>
              <w:t>LD50 kontakt ze skórą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6A339714" w14:textId="77777777" w:rsidR="003C5EE4" w:rsidRDefault="003C5EE4" w:rsidP="00654D02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&gt;2000 mg/kg</w:t>
            </w:r>
          </w:p>
        </w:tc>
        <w:tc>
          <w:tcPr>
            <w:tcW w:w="1050" w:type="dxa"/>
            <w:tcBorders>
              <w:right w:val="single" w:sz="8" w:space="0" w:color="000000"/>
            </w:tcBorders>
          </w:tcPr>
          <w:p w14:paraId="5837D55F" w14:textId="77777777" w:rsidR="003C5EE4" w:rsidRDefault="003C5EE4" w:rsidP="00654D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5EE4" w14:paraId="1CEA3AAB" w14:textId="77777777" w:rsidTr="00654D02">
        <w:trPr>
          <w:trHeight w:val="220"/>
        </w:trPr>
        <w:tc>
          <w:tcPr>
            <w:tcW w:w="5439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2CD8C87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4F81BC"/>
          </w:tcPr>
          <w:p w14:paraId="0294F23C" w14:textId="6D3057C5" w:rsidR="003C5EE4" w:rsidRDefault="003C5EE4" w:rsidP="00654D02">
            <w:pPr>
              <w:pStyle w:val="TableParagraph"/>
              <w:spacing w:line="149" w:lineRule="exact"/>
              <w:ind w:left="38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12" w:space="0" w:color="000000"/>
            </w:tcBorders>
          </w:tcPr>
          <w:p w14:paraId="271D9D73" w14:textId="77777777" w:rsidR="003C5EE4" w:rsidRDefault="003C5EE4" w:rsidP="00654D02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&gt;20 mg/L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8" w:space="0" w:color="000000"/>
            </w:tcBorders>
          </w:tcPr>
          <w:p w14:paraId="362DFA5B" w14:textId="77777777" w:rsidR="003C5EE4" w:rsidRDefault="003C5EE4" w:rsidP="00654D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5EE4" w14:paraId="546AF301" w14:textId="77777777" w:rsidTr="00654D02">
        <w:trPr>
          <w:trHeight w:val="206"/>
        </w:trPr>
        <w:tc>
          <w:tcPr>
            <w:tcW w:w="54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0D98225" w14:textId="77777777" w:rsidR="003C5EE4" w:rsidRDefault="003C5EE4" w:rsidP="00654D02">
            <w:pPr>
              <w:pStyle w:val="TableParagraph"/>
              <w:spacing w:line="352" w:lineRule="auto"/>
              <w:ind w:left="38" w:right="4599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13629EFC" w14:textId="252A9BE8" w:rsidR="003C5EE4" w:rsidRDefault="00395DC6" w:rsidP="00654D02">
            <w:pPr>
              <w:pStyle w:val="TableParagraph"/>
              <w:spacing w:line="152" w:lineRule="exact"/>
              <w:ind w:left="38"/>
              <w:rPr>
                <w:sz w:val="13"/>
              </w:rPr>
            </w:pPr>
            <w:r>
              <w:rPr>
                <w:sz w:val="13"/>
              </w:rPr>
              <w:t>WE</w:t>
            </w:r>
            <w:r w:rsidR="003C5EE4">
              <w:rPr>
                <w:sz w:val="13"/>
              </w:rPr>
              <w:t>: 200-661-7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4F81BC"/>
          </w:tcPr>
          <w:p w14:paraId="4979DF58" w14:textId="5E8C4C64" w:rsidR="003C5EE4" w:rsidRDefault="003C5EE4" w:rsidP="00654D02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LD50 podanie doustne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8" w:space="0" w:color="000000"/>
            </w:tcBorders>
          </w:tcPr>
          <w:p w14:paraId="637A1CD7" w14:textId="77777777" w:rsidR="003C5EE4" w:rsidRDefault="003C5EE4" w:rsidP="00654D02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5280 mg/kg</w:t>
            </w:r>
          </w:p>
        </w:tc>
        <w:tc>
          <w:tcPr>
            <w:tcW w:w="1050" w:type="dxa"/>
            <w:tcBorders>
              <w:top w:val="single" w:sz="12" w:space="0" w:color="000000"/>
            </w:tcBorders>
          </w:tcPr>
          <w:p w14:paraId="5EB15732" w14:textId="3BB533F7" w:rsidR="003C5EE4" w:rsidRDefault="003C5EE4" w:rsidP="00654D02">
            <w:pPr>
              <w:pStyle w:val="TableParagraph"/>
              <w:ind w:right="409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3C5EE4" w14:paraId="7A81A8ED" w14:textId="77777777" w:rsidTr="00654D02">
        <w:trPr>
          <w:trHeight w:val="200"/>
        </w:trPr>
        <w:tc>
          <w:tcPr>
            <w:tcW w:w="5439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25F93F09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right w:val="single" w:sz="8" w:space="0" w:color="000000"/>
            </w:tcBorders>
            <w:shd w:val="clear" w:color="auto" w:fill="4F81BC"/>
          </w:tcPr>
          <w:p w14:paraId="65F415A8" w14:textId="77777777" w:rsidR="003C5EE4" w:rsidRDefault="003C5EE4" w:rsidP="00654D02">
            <w:pPr>
              <w:pStyle w:val="TableParagraph"/>
              <w:spacing w:line="151" w:lineRule="exact"/>
              <w:ind w:left="38"/>
              <w:rPr>
                <w:sz w:val="13"/>
              </w:rPr>
            </w:pPr>
            <w:r>
              <w:rPr>
                <w:sz w:val="13"/>
              </w:rPr>
              <w:t>LD50 dermal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5FEFC29E" w14:textId="77777777" w:rsidR="003C5EE4" w:rsidRDefault="003C5EE4" w:rsidP="00654D02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12800 mg/kg</w:t>
            </w:r>
          </w:p>
        </w:tc>
        <w:tc>
          <w:tcPr>
            <w:tcW w:w="1050" w:type="dxa"/>
          </w:tcPr>
          <w:p w14:paraId="0C0A1985" w14:textId="74417AB6" w:rsidR="003C5EE4" w:rsidRDefault="003C5EE4" w:rsidP="00654D02">
            <w:pPr>
              <w:pStyle w:val="TableParagraph"/>
              <w:spacing w:line="151" w:lineRule="exact"/>
              <w:ind w:right="409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3C5EE4" w14:paraId="040F3974" w14:textId="77777777" w:rsidTr="00654D02">
        <w:trPr>
          <w:trHeight w:val="220"/>
        </w:trPr>
        <w:tc>
          <w:tcPr>
            <w:tcW w:w="5439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5B3A9358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4F81BC"/>
          </w:tcPr>
          <w:p w14:paraId="71336B8F" w14:textId="55659E65" w:rsidR="003C5EE4" w:rsidRDefault="003C5EE4" w:rsidP="00654D02">
            <w:pPr>
              <w:pStyle w:val="TableParagraph"/>
              <w:spacing w:line="146" w:lineRule="exact"/>
              <w:ind w:left="40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12" w:space="0" w:color="000000"/>
            </w:tcBorders>
          </w:tcPr>
          <w:p w14:paraId="5CB24FEC" w14:textId="77777777" w:rsidR="003C5EE4" w:rsidRDefault="003C5EE4" w:rsidP="00654D02">
            <w:pPr>
              <w:pStyle w:val="TableParagraph"/>
              <w:spacing w:line="146" w:lineRule="exact"/>
              <w:ind w:left="36"/>
              <w:rPr>
                <w:sz w:val="13"/>
              </w:rPr>
            </w:pPr>
            <w:r>
              <w:rPr>
                <w:sz w:val="13"/>
              </w:rPr>
              <w:t>72.6 mg/L (4 h)</w:t>
            </w:r>
          </w:p>
        </w:tc>
        <w:tc>
          <w:tcPr>
            <w:tcW w:w="1050" w:type="dxa"/>
            <w:tcBorders>
              <w:bottom w:val="single" w:sz="12" w:space="0" w:color="000000"/>
            </w:tcBorders>
          </w:tcPr>
          <w:p w14:paraId="3FB0FE0E" w14:textId="0764A923" w:rsidR="003C5EE4" w:rsidRDefault="003C5EE4" w:rsidP="00654D02">
            <w:pPr>
              <w:pStyle w:val="TableParagraph"/>
              <w:spacing w:line="146" w:lineRule="exact"/>
              <w:ind w:right="409"/>
              <w:jc w:val="right"/>
              <w:rPr>
                <w:sz w:val="13"/>
              </w:rPr>
            </w:pPr>
            <w:r>
              <w:rPr>
                <w:sz w:val="13"/>
              </w:rPr>
              <w:t>Szczur</w:t>
            </w:r>
          </w:p>
        </w:tc>
      </w:tr>
      <w:tr w:rsidR="003C5EE4" w14:paraId="3C482837" w14:textId="77777777" w:rsidTr="00654D02">
        <w:trPr>
          <w:trHeight w:val="204"/>
        </w:trPr>
        <w:tc>
          <w:tcPr>
            <w:tcW w:w="54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71BCCDD" w14:textId="3A721448" w:rsidR="003C5EE4" w:rsidRDefault="003C5EE4" w:rsidP="00654D02">
            <w:pPr>
              <w:pStyle w:val="TableParagraph"/>
              <w:spacing w:line="348" w:lineRule="auto"/>
              <w:ind w:left="38" w:right="2978"/>
              <w:rPr>
                <w:sz w:val="13"/>
              </w:rPr>
            </w:pPr>
            <w:r w:rsidRPr="003C5EE4">
              <w:rPr>
                <w:sz w:val="13"/>
              </w:rPr>
              <w:t xml:space="preserve">Monochlorowodorek dodecyloguanidyny </w:t>
            </w:r>
            <w:r>
              <w:rPr>
                <w:sz w:val="13"/>
              </w:rPr>
              <w:t>CAS: 13590-97-1</w:t>
            </w:r>
          </w:p>
          <w:p w14:paraId="608F1D30" w14:textId="22F7DC78" w:rsidR="003C5EE4" w:rsidRDefault="00395DC6" w:rsidP="00654D02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WE</w:t>
            </w:r>
            <w:r w:rsidR="003C5EE4">
              <w:rPr>
                <w:sz w:val="13"/>
              </w:rPr>
              <w:t>: 237-030-0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4F81BC"/>
          </w:tcPr>
          <w:p w14:paraId="6D5FB1A5" w14:textId="4B1FC1FD" w:rsidR="003C5EE4" w:rsidRDefault="003C5EE4" w:rsidP="00654D02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LD50 podanie doustne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8" w:space="0" w:color="000000"/>
            </w:tcBorders>
          </w:tcPr>
          <w:p w14:paraId="0B2F06C6" w14:textId="77777777" w:rsidR="003C5EE4" w:rsidRDefault="003C5EE4" w:rsidP="00654D02">
            <w:pPr>
              <w:pStyle w:val="TableParagraph"/>
              <w:ind w:left="36"/>
              <w:rPr>
                <w:sz w:val="13"/>
              </w:rPr>
            </w:pPr>
            <w:r>
              <w:rPr>
                <w:sz w:val="13"/>
              </w:rPr>
              <w:t>&gt;2000 mg/kg</w:t>
            </w:r>
          </w:p>
        </w:tc>
        <w:tc>
          <w:tcPr>
            <w:tcW w:w="1050" w:type="dxa"/>
            <w:tcBorders>
              <w:top w:val="single" w:sz="12" w:space="0" w:color="000000"/>
            </w:tcBorders>
          </w:tcPr>
          <w:p w14:paraId="262388E9" w14:textId="77777777" w:rsidR="003C5EE4" w:rsidRDefault="003C5EE4" w:rsidP="00654D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5EE4" w14:paraId="465B6523" w14:textId="77777777" w:rsidTr="00654D02">
        <w:trPr>
          <w:trHeight w:val="200"/>
        </w:trPr>
        <w:tc>
          <w:tcPr>
            <w:tcW w:w="5439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373B8A17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right w:val="single" w:sz="8" w:space="0" w:color="000000"/>
            </w:tcBorders>
            <w:shd w:val="clear" w:color="auto" w:fill="4F81BC"/>
          </w:tcPr>
          <w:p w14:paraId="022D7278" w14:textId="7F9C0958" w:rsidR="003C5EE4" w:rsidRDefault="003C5EE4" w:rsidP="00654D02">
            <w:pPr>
              <w:pStyle w:val="TableParagraph"/>
              <w:spacing w:line="151" w:lineRule="exact"/>
              <w:ind w:left="38"/>
              <w:rPr>
                <w:sz w:val="13"/>
              </w:rPr>
            </w:pPr>
            <w:r>
              <w:rPr>
                <w:sz w:val="13"/>
              </w:rPr>
              <w:t>LD50 kontakt ze skórą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248D1E77" w14:textId="77777777" w:rsidR="003C5EE4" w:rsidRDefault="003C5EE4" w:rsidP="00654D02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&gt;2000 mg/kg</w:t>
            </w:r>
          </w:p>
        </w:tc>
        <w:tc>
          <w:tcPr>
            <w:tcW w:w="1050" w:type="dxa"/>
          </w:tcPr>
          <w:p w14:paraId="54D68FE7" w14:textId="77777777" w:rsidR="003C5EE4" w:rsidRDefault="003C5EE4" w:rsidP="00654D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5EE4" w14:paraId="3E4AA8A0" w14:textId="77777777" w:rsidTr="00654D02">
        <w:trPr>
          <w:trHeight w:val="222"/>
        </w:trPr>
        <w:tc>
          <w:tcPr>
            <w:tcW w:w="5439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3B43CFD9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4F81BC"/>
          </w:tcPr>
          <w:p w14:paraId="33899365" w14:textId="0F45770A" w:rsidR="003C5EE4" w:rsidRDefault="003C5EE4" w:rsidP="00654D02">
            <w:pPr>
              <w:pStyle w:val="TableParagraph"/>
              <w:spacing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12" w:space="0" w:color="000000"/>
            </w:tcBorders>
          </w:tcPr>
          <w:p w14:paraId="3FE8622F" w14:textId="77777777" w:rsidR="003C5EE4" w:rsidRDefault="003C5EE4" w:rsidP="00654D02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0.5 mg/L (ATEi)</w:t>
            </w:r>
          </w:p>
        </w:tc>
        <w:tc>
          <w:tcPr>
            <w:tcW w:w="1050" w:type="dxa"/>
            <w:tcBorders>
              <w:bottom w:val="single" w:sz="12" w:space="0" w:color="000000"/>
            </w:tcBorders>
          </w:tcPr>
          <w:p w14:paraId="510B6C68" w14:textId="77777777" w:rsidR="003C5EE4" w:rsidRDefault="003C5EE4" w:rsidP="00654D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5EE4" w14:paraId="0EEBF499" w14:textId="77777777" w:rsidTr="00654D02">
        <w:trPr>
          <w:trHeight w:val="212"/>
        </w:trPr>
        <w:tc>
          <w:tcPr>
            <w:tcW w:w="5439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14:paraId="5133C99B" w14:textId="4C52E171" w:rsidR="003C5EE4" w:rsidRDefault="003C5EE4" w:rsidP="00654D02">
            <w:pPr>
              <w:pStyle w:val="TableParagraph"/>
              <w:spacing w:line="352" w:lineRule="auto"/>
              <w:ind w:left="38" w:right="2100"/>
              <w:rPr>
                <w:sz w:val="13"/>
              </w:rPr>
            </w:pPr>
            <w:r w:rsidRPr="003C5EE4">
              <w:rPr>
                <w:sz w:val="13"/>
              </w:rPr>
              <w:t>TETRAMETYLO</w:t>
            </w:r>
            <w:r>
              <w:rPr>
                <w:sz w:val="13"/>
              </w:rPr>
              <w:t>-</w:t>
            </w:r>
            <w:r w:rsidRPr="003C5EE4">
              <w:rPr>
                <w:sz w:val="13"/>
              </w:rPr>
              <w:t>ACETYLO</w:t>
            </w:r>
            <w:r>
              <w:rPr>
                <w:sz w:val="13"/>
              </w:rPr>
              <w:t>-</w:t>
            </w:r>
            <w:r w:rsidRPr="003C5EE4">
              <w:rPr>
                <w:sz w:val="13"/>
              </w:rPr>
              <w:t xml:space="preserve">OKTAHYDRONAFTALENY </w:t>
            </w:r>
            <w:r>
              <w:rPr>
                <w:sz w:val="13"/>
              </w:rPr>
              <w:t xml:space="preserve">    CAS: 54464-57-2</w:t>
            </w:r>
          </w:p>
          <w:p w14:paraId="4ACA2416" w14:textId="3D3EC955" w:rsidR="003C5EE4" w:rsidRDefault="00395DC6" w:rsidP="00654D02">
            <w:pPr>
              <w:pStyle w:val="TableParagraph"/>
              <w:spacing w:line="154" w:lineRule="exact"/>
              <w:ind w:left="38"/>
              <w:rPr>
                <w:sz w:val="13"/>
              </w:rPr>
            </w:pPr>
            <w:r>
              <w:rPr>
                <w:sz w:val="13"/>
              </w:rPr>
              <w:t>WE</w:t>
            </w:r>
            <w:r w:rsidR="003C5EE4">
              <w:rPr>
                <w:sz w:val="13"/>
              </w:rPr>
              <w:t>: 259-174-3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4F81BC"/>
          </w:tcPr>
          <w:p w14:paraId="47D74598" w14:textId="5E1BC9D6" w:rsidR="003C5EE4" w:rsidRDefault="003C5EE4" w:rsidP="00654D02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LD50 podanie doustne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8" w:space="0" w:color="000000"/>
            </w:tcBorders>
          </w:tcPr>
          <w:p w14:paraId="2895BDC0" w14:textId="77777777" w:rsidR="003C5EE4" w:rsidRDefault="003C5EE4" w:rsidP="00654D02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&gt;2000 mg/kg</w:t>
            </w:r>
          </w:p>
        </w:tc>
        <w:tc>
          <w:tcPr>
            <w:tcW w:w="1050" w:type="dxa"/>
            <w:tcBorders>
              <w:top w:val="single" w:sz="12" w:space="0" w:color="000000"/>
            </w:tcBorders>
          </w:tcPr>
          <w:p w14:paraId="139D26F3" w14:textId="77777777" w:rsidR="003C5EE4" w:rsidRDefault="003C5EE4" w:rsidP="00654D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5EE4" w14:paraId="0C37C9A5" w14:textId="77777777" w:rsidTr="00654D02">
        <w:trPr>
          <w:trHeight w:val="215"/>
        </w:trPr>
        <w:tc>
          <w:tcPr>
            <w:tcW w:w="5439" w:type="dxa"/>
            <w:vMerge/>
            <w:tcBorders>
              <w:top w:val="nil"/>
              <w:right w:val="single" w:sz="8" w:space="0" w:color="000000"/>
            </w:tcBorders>
          </w:tcPr>
          <w:p w14:paraId="0D134D87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right w:val="single" w:sz="8" w:space="0" w:color="000000"/>
            </w:tcBorders>
            <w:shd w:val="clear" w:color="auto" w:fill="4F81BC"/>
          </w:tcPr>
          <w:p w14:paraId="3891F382" w14:textId="738297D9" w:rsidR="003C5EE4" w:rsidRDefault="003C5EE4" w:rsidP="00654D02">
            <w:pPr>
              <w:pStyle w:val="TableParagraph"/>
              <w:spacing w:before="2"/>
              <w:ind w:left="38"/>
              <w:rPr>
                <w:sz w:val="13"/>
              </w:rPr>
            </w:pPr>
            <w:r>
              <w:rPr>
                <w:sz w:val="13"/>
              </w:rPr>
              <w:t>LD50 kontakt ze skórą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5237964C" w14:textId="77777777" w:rsidR="003C5EE4" w:rsidRDefault="003C5EE4" w:rsidP="00654D02">
            <w:pPr>
              <w:pStyle w:val="TableParagraph"/>
              <w:spacing w:before="2"/>
              <w:ind w:left="36"/>
              <w:rPr>
                <w:sz w:val="13"/>
              </w:rPr>
            </w:pPr>
            <w:r>
              <w:rPr>
                <w:sz w:val="13"/>
              </w:rPr>
              <w:t>&gt;2000 mg/kg</w:t>
            </w:r>
          </w:p>
        </w:tc>
        <w:tc>
          <w:tcPr>
            <w:tcW w:w="1050" w:type="dxa"/>
          </w:tcPr>
          <w:p w14:paraId="398DB3CE" w14:textId="77777777" w:rsidR="003C5EE4" w:rsidRDefault="003C5EE4" w:rsidP="00654D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C5EE4" w14:paraId="6F7236B8" w14:textId="77777777" w:rsidTr="00654D02">
        <w:trPr>
          <w:trHeight w:val="227"/>
        </w:trPr>
        <w:tc>
          <w:tcPr>
            <w:tcW w:w="5439" w:type="dxa"/>
            <w:vMerge/>
            <w:tcBorders>
              <w:top w:val="nil"/>
              <w:right w:val="single" w:sz="8" w:space="0" w:color="000000"/>
            </w:tcBorders>
          </w:tcPr>
          <w:p w14:paraId="533F7051" w14:textId="77777777" w:rsidR="003C5EE4" w:rsidRDefault="003C5EE4" w:rsidP="00654D0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right w:val="single" w:sz="8" w:space="0" w:color="000000"/>
            </w:tcBorders>
            <w:shd w:val="clear" w:color="auto" w:fill="4F81BC"/>
          </w:tcPr>
          <w:p w14:paraId="43C4C82A" w14:textId="1BAF48A5" w:rsidR="003C5EE4" w:rsidRDefault="003C5EE4" w:rsidP="00654D02">
            <w:pPr>
              <w:pStyle w:val="TableParagraph"/>
              <w:spacing w:line="156" w:lineRule="exact"/>
              <w:ind w:left="40"/>
              <w:rPr>
                <w:sz w:val="13"/>
              </w:rPr>
            </w:pPr>
            <w:r>
              <w:rPr>
                <w:sz w:val="13"/>
              </w:rPr>
              <w:t>LC50 wdychanie</w:t>
            </w:r>
          </w:p>
        </w:tc>
        <w:tc>
          <w:tcPr>
            <w:tcW w:w="1636" w:type="dxa"/>
            <w:tcBorders>
              <w:left w:val="single" w:sz="8" w:space="0" w:color="000000"/>
            </w:tcBorders>
          </w:tcPr>
          <w:p w14:paraId="6F3FCCF2" w14:textId="77777777" w:rsidR="003C5EE4" w:rsidRDefault="003C5EE4" w:rsidP="00654D02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&gt;20 mg/L</w:t>
            </w:r>
          </w:p>
        </w:tc>
        <w:tc>
          <w:tcPr>
            <w:tcW w:w="1050" w:type="dxa"/>
          </w:tcPr>
          <w:p w14:paraId="7DA64A02" w14:textId="77777777" w:rsidR="003C5EE4" w:rsidRDefault="003C5EE4" w:rsidP="00654D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0D9E55" w14:textId="77777777" w:rsidR="00F35494" w:rsidRPr="001F0D7F" w:rsidRDefault="00F35494">
      <w:pPr>
        <w:pStyle w:val="Tekstpodstawowy"/>
        <w:spacing w:before="5"/>
        <w:rPr>
          <w:b/>
          <w:sz w:val="11"/>
          <w:lang w:val="pl-PL"/>
        </w:rPr>
      </w:pPr>
    </w:p>
    <w:p w14:paraId="5736EECE" w14:textId="757748A6" w:rsidR="002B127A" w:rsidRPr="003C5EE4" w:rsidRDefault="00E54E90" w:rsidP="003C5EE4">
      <w:pPr>
        <w:pStyle w:val="Akapitzlist"/>
        <w:numPr>
          <w:ilvl w:val="1"/>
          <w:numId w:val="8"/>
        </w:numPr>
        <w:tabs>
          <w:tab w:val="left" w:pos="843"/>
        </w:tabs>
        <w:spacing w:before="15" w:line="352" w:lineRule="auto"/>
        <w:ind w:left="839" w:right="7302" w:hanging="515"/>
        <w:contextualSpacing/>
        <w:rPr>
          <w:b/>
          <w:sz w:val="14"/>
          <w:szCs w:val="14"/>
          <w:lang w:val="pl-PL"/>
        </w:rPr>
      </w:pPr>
      <w:r w:rsidRPr="003C5EE4">
        <w:rPr>
          <w:b/>
          <w:sz w:val="14"/>
          <w:szCs w:val="14"/>
          <w:lang w:val="pl-PL"/>
        </w:rPr>
        <w:t>Informacje o innych zagrożeniach: Właściwości zab</w:t>
      </w:r>
      <w:r w:rsidR="003C5EE4">
        <w:rPr>
          <w:b/>
          <w:sz w:val="14"/>
          <w:szCs w:val="14"/>
          <w:lang w:val="pl-PL"/>
        </w:rPr>
        <w:t>. g</w:t>
      </w:r>
      <w:r w:rsidRPr="003C5EE4">
        <w:rPr>
          <w:b/>
          <w:sz w:val="14"/>
          <w:szCs w:val="14"/>
          <w:lang w:val="pl-PL"/>
        </w:rPr>
        <w:t>osp</w:t>
      </w:r>
      <w:r w:rsidR="003C5EE4">
        <w:rPr>
          <w:b/>
          <w:sz w:val="14"/>
          <w:szCs w:val="14"/>
          <w:lang w:val="pl-PL"/>
        </w:rPr>
        <w:t>.</w:t>
      </w:r>
      <w:r w:rsidRPr="003C5EE4">
        <w:rPr>
          <w:b/>
          <w:sz w:val="14"/>
          <w:szCs w:val="14"/>
          <w:lang w:val="pl-PL"/>
        </w:rPr>
        <w:t xml:space="preserve"> hormonalną</w:t>
      </w:r>
    </w:p>
    <w:p w14:paraId="71742FDF" w14:textId="77777777" w:rsidR="002B127A" w:rsidRPr="001F0D7F" w:rsidRDefault="00E54E90" w:rsidP="003C5EE4">
      <w:pPr>
        <w:pStyle w:val="Tekstpodstawowy"/>
        <w:spacing w:line="192" w:lineRule="exact"/>
        <w:ind w:left="839"/>
        <w:contextualSpacing/>
        <w:rPr>
          <w:lang w:val="pl-PL"/>
        </w:rPr>
      </w:pPr>
      <w:r w:rsidRPr="001F0D7F">
        <w:rPr>
          <w:lang w:val="pl-PL"/>
        </w:rPr>
        <w:t>Właściwości zaburzające gospodarkę hormonalną: Produkt nie spełnia kryteriów.</w:t>
      </w:r>
    </w:p>
    <w:p w14:paraId="2C668986" w14:textId="77777777" w:rsidR="003C5EE4" w:rsidRDefault="00E54E90" w:rsidP="003C5EE4">
      <w:pPr>
        <w:pStyle w:val="Nagwek2"/>
        <w:ind w:left="839"/>
        <w:contextualSpacing/>
      </w:pPr>
      <w:r>
        <w:t>Inne informacje</w:t>
      </w:r>
    </w:p>
    <w:p w14:paraId="5554343D" w14:textId="7696FDB9" w:rsidR="00F35494" w:rsidRPr="003C5EE4" w:rsidRDefault="003C5EE4" w:rsidP="003C5EE4">
      <w:pPr>
        <w:pStyle w:val="Nagwek2"/>
        <w:ind w:left="839"/>
        <w:contextualSpacing/>
        <w:rPr>
          <w:b w:val="0"/>
          <w:bCs w:val="0"/>
        </w:rPr>
      </w:pPr>
      <w:r w:rsidRPr="003C5EE4">
        <w:rPr>
          <w:b w:val="0"/>
          <w:bCs w:val="0"/>
        </w:rPr>
        <w:t>Nie dotyczy</w:t>
      </w:r>
    </w:p>
    <w:p w14:paraId="1A64E825" w14:textId="6278242F" w:rsidR="00F35494" w:rsidRDefault="00B22D74">
      <w:pPr>
        <w:pStyle w:val="Tekstpodstawowy"/>
        <w:rPr>
          <w:sz w:val="20"/>
        </w:rPr>
      </w:pPr>
      <w:r>
        <w:rPr>
          <w:b/>
          <w:bCs/>
        </w:rPr>
        <w:pict w14:anchorId="525CDF60">
          <v:group id="_x0000_s1053" style="position:absolute;margin-left:36pt;margin-top:8.75pt;width:523.35pt;height:359.5pt;z-index:-16896000;mso-position-horizontal-relative:page" coordorigin="720,684" coordsize="10467,7190">
            <v:shape id="_x0000_s1059" style="position:absolute;left:720;top:684;width:10467;height:7190" coordorigin="720,684" coordsize="10467,7190" o:spt="100" adj="0,,0" path="m734,7790r-14,l720,7874r14,l734,7790xm11184,7790r-14,l11170,7874r14,l11184,7790xm11186,684r-16,l11170,684r-3,l11167,699r,276l946,975r,l734,975r,-276l946,699r10221,l11167,684,946,684r,l734,684r,l720,684r,7103l734,7787r,-6797l946,990r10221,l11167,5917r3,l11170,7787r16,l11186,5917r,-5233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943;top:1128;width:7619;height:759" filled="f" stroked="f">
              <v:textbox style="mso-next-textbox:#_x0000_s1058" inset="0,0,0,0">
                <w:txbxContent>
                  <w:p w14:paraId="6BC50612" w14:textId="77777777" w:rsidR="002B127A" w:rsidRPr="001F0D7F" w:rsidRDefault="00E54E90">
                    <w:pPr>
                      <w:spacing w:before="1"/>
                      <w:rPr>
                        <w:sz w:val="16"/>
                        <w:lang w:val="pl-PL"/>
                      </w:rPr>
                    </w:pPr>
                    <w:r w:rsidRPr="001F0D7F">
                      <w:rPr>
                        <w:sz w:val="16"/>
                        <w:lang w:val="pl-PL"/>
                      </w:rPr>
                      <w:t>Informacje eksperymentalne dotyczące właściwości ekotoksykologicznych samego produktu nie są dostępne.</w:t>
                    </w:r>
                  </w:p>
                  <w:p w14:paraId="0086D85B" w14:textId="77777777" w:rsidR="002B127A" w:rsidRDefault="00E54E90">
                    <w:pPr>
                      <w:spacing w:before="87"/>
                      <w:ind w:left="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12.1 Toksyczność:</w:t>
                    </w:r>
                  </w:p>
                  <w:p w14:paraId="5026B941" w14:textId="77777777" w:rsidR="002B127A" w:rsidRDefault="00E54E90">
                    <w:pPr>
                      <w:spacing w:before="90"/>
                      <w:ind w:left="52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Toksyczność ostra:</w:t>
                    </w:r>
                  </w:p>
                </w:txbxContent>
              </v:textbox>
            </v:shape>
            <v:shape id="_x0000_s1057" type="#_x0000_t202" style="position:absolute;left:948;top:4386;width:3093;height:480" filled="f" stroked="f">
              <v:textbox style="mso-next-textbox:#_x0000_s1057" inset="0,0,0,0">
                <w:txbxContent>
                  <w:p w14:paraId="286827C4" w14:textId="76CC594B" w:rsidR="002B127A" w:rsidRPr="009610E7" w:rsidRDefault="00E54E90" w:rsidP="009610E7">
                    <w:pPr>
                      <w:spacing w:before="1"/>
                      <w:rPr>
                        <w:b/>
                        <w:sz w:val="16"/>
                        <w:lang w:val="pl-PL"/>
                      </w:rPr>
                    </w:pPr>
                    <w:r w:rsidRPr="001F0D7F">
                      <w:rPr>
                        <w:b/>
                        <w:sz w:val="16"/>
                        <w:lang w:val="pl-PL"/>
                      </w:rPr>
                      <w:t>12.2 Trwałość i zdolność do rozkładu:</w:t>
                    </w:r>
                    <w:r w:rsidR="009610E7">
                      <w:rPr>
                        <w:b/>
                        <w:sz w:val="16"/>
                        <w:lang w:val="pl-PL"/>
                      </w:rPr>
                      <w:t xml:space="preserve"> </w:t>
                    </w:r>
                    <w:r w:rsidRPr="009610E7">
                      <w:rPr>
                        <w:b/>
                        <w:sz w:val="16"/>
                        <w:lang w:val="pl-PL"/>
                      </w:rPr>
                      <w:t>Informacje dot</w:t>
                    </w:r>
                    <w:r w:rsidR="003C5EE4" w:rsidRPr="009610E7">
                      <w:rPr>
                        <w:b/>
                        <w:sz w:val="16"/>
                        <w:lang w:val="pl-PL"/>
                      </w:rPr>
                      <w:t>.</w:t>
                    </w:r>
                    <w:r w:rsidRPr="009610E7">
                      <w:rPr>
                        <w:b/>
                        <w:sz w:val="16"/>
                        <w:lang w:val="pl-PL"/>
                      </w:rPr>
                      <w:t xml:space="preserve"> substancji:</w:t>
                    </w:r>
                  </w:p>
                </w:txbxContent>
              </v:textbox>
            </v:shape>
            <v:shape id="_x0000_s1056" type="#_x0000_t202" style="position:absolute;left:948;top:5946;width:3093;height:478" filled="f" stroked="f">
              <v:textbox style="mso-next-textbox:#_x0000_s1056" inset="0,0,0,0">
                <w:txbxContent>
                  <w:p w14:paraId="29573AE8" w14:textId="77777777" w:rsidR="002B127A" w:rsidRPr="001F0D7F" w:rsidRDefault="00E54E90">
                    <w:pPr>
                      <w:spacing w:before="1"/>
                      <w:rPr>
                        <w:b/>
                        <w:sz w:val="16"/>
                        <w:lang w:val="pl-PL"/>
                      </w:rPr>
                    </w:pPr>
                    <w:r w:rsidRPr="001F0D7F">
                      <w:rPr>
                        <w:b/>
                        <w:sz w:val="16"/>
                        <w:lang w:val="pl-PL"/>
                      </w:rPr>
                      <w:t>12.3 Zdolność do bioakumulacji:</w:t>
                    </w:r>
                  </w:p>
                  <w:p w14:paraId="127BAF86" w14:textId="3FB59151" w:rsidR="002B127A" w:rsidRPr="001F0D7F" w:rsidRDefault="00E54E90">
                    <w:pPr>
                      <w:spacing w:before="90"/>
                      <w:ind w:left="518"/>
                      <w:rPr>
                        <w:b/>
                        <w:sz w:val="16"/>
                        <w:lang w:val="pl-PL"/>
                      </w:rPr>
                    </w:pPr>
                    <w:r w:rsidRPr="001F0D7F">
                      <w:rPr>
                        <w:b/>
                        <w:sz w:val="16"/>
                        <w:lang w:val="pl-PL"/>
                      </w:rPr>
                      <w:t>Inf</w:t>
                    </w:r>
                    <w:r w:rsidR="003C5EE4">
                      <w:rPr>
                        <w:b/>
                        <w:sz w:val="16"/>
                        <w:lang w:val="pl-PL"/>
                      </w:rPr>
                      <w:t xml:space="preserve">ormacje dot. </w:t>
                    </w:r>
                    <w:r w:rsidRPr="001F0D7F">
                      <w:rPr>
                        <w:b/>
                        <w:sz w:val="16"/>
                        <w:lang w:val="pl-PL"/>
                      </w:rPr>
                      <w:t>substancji:</w:t>
                    </w:r>
                  </w:p>
                </w:txbxContent>
              </v:textbox>
            </v:shape>
            <v:shape id="_x0000_s1055" type="#_x0000_t202" style="position:absolute;left:948;top:7506;width:1767;height:195" filled="f" stroked="f">
              <v:textbox style="mso-next-textbox:#_x0000_s1055" inset="0,0,0,0">
                <w:txbxContent>
                  <w:p w14:paraId="575A6295" w14:textId="77777777" w:rsidR="002B127A" w:rsidRPr="000A176E" w:rsidRDefault="00E54E90">
                    <w:pPr>
                      <w:spacing w:before="1"/>
                      <w:rPr>
                        <w:b/>
                        <w:sz w:val="14"/>
                        <w:szCs w:val="14"/>
                      </w:rPr>
                    </w:pPr>
                    <w:r w:rsidRPr="000A176E">
                      <w:rPr>
                        <w:b/>
                        <w:sz w:val="14"/>
                        <w:szCs w:val="14"/>
                      </w:rPr>
                      <w:t>12.4 Mobilność w glebie:</w:t>
                    </w:r>
                  </w:p>
                </w:txbxContent>
              </v:textbox>
            </v:shape>
            <v:shape id="_x0000_s1054" type="#_x0000_t202" style="position:absolute;left:734;top:698;width:10433;height:277" fillcolor="#4f81bc" stroked="f">
              <v:textbox style="mso-next-textbox:#_x0000_s1054" inset="0,0,0,0">
                <w:txbxContent>
                  <w:p w14:paraId="54756A09" w14:textId="77777777" w:rsidR="002B127A" w:rsidRDefault="00E54E90">
                    <w:pPr>
                      <w:spacing w:before="2"/>
                      <w:ind w:left="211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SEKCJA 12: INFORMACJE EKOLOGICZNE</w:t>
                    </w:r>
                  </w:p>
                </w:txbxContent>
              </v:textbox>
            </v:shape>
            <w10:wrap anchorx="page"/>
          </v:group>
        </w:pict>
      </w:r>
    </w:p>
    <w:p w14:paraId="2C2AA112" w14:textId="0E86BFC8" w:rsidR="00F35494" w:rsidRDefault="00F35494">
      <w:pPr>
        <w:pStyle w:val="Tekstpodstawowy"/>
        <w:rPr>
          <w:sz w:val="20"/>
        </w:rPr>
      </w:pPr>
    </w:p>
    <w:p w14:paraId="7A71E9E8" w14:textId="77777777" w:rsidR="00F35494" w:rsidRDefault="00F35494">
      <w:pPr>
        <w:pStyle w:val="Tekstpodstawowy"/>
        <w:rPr>
          <w:sz w:val="20"/>
        </w:rPr>
      </w:pPr>
    </w:p>
    <w:p w14:paraId="7F275639" w14:textId="77777777" w:rsidR="00F35494" w:rsidRDefault="00F35494">
      <w:pPr>
        <w:pStyle w:val="Tekstpodstawowy"/>
        <w:rPr>
          <w:sz w:val="20"/>
        </w:rPr>
      </w:pPr>
    </w:p>
    <w:p w14:paraId="2323CD1B" w14:textId="77777777" w:rsidR="00F35494" w:rsidRDefault="00F35494">
      <w:pPr>
        <w:pStyle w:val="Tekstpodstawowy"/>
        <w:rPr>
          <w:sz w:val="20"/>
        </w:rPr>
      </w:pPr>
    </w:p>
    <w:p w14:paraId="2F805D26" w14:textId="77777777" w:rsidR="00F35494" w:rsidRDefault="00F35494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601"/>
        <w:gridCol w:w="1822"/>
        <w:gridCol w:w="2003"/>
        <w:gridCol w:w="1052"/>
      </w:tblGrid>
      <w:tr w:rsidR="00F35494" w14:paraId="6F8C428E" w14:textId="77777777">
        <w:trPr>
          <w:trHeight w:val="253"/>
        </w:trPr>
        <w:tc>
          <w:tcPr>
            <w:tcW w:w="3998" w:type="dxa"/>
            <w:tcBorders>
              <w:left w:val="single" w:sz="8" w:space="0" w:color="000000"/>
            </w:tcBorders>
            <w:shd w:val="clear" w:color="auto" w:fill="4F81BC"/>
          </w:tcPr>
          <w:p w14:paraId="234E818A" w14:textId="77777777" w:rsidR="002B127A" w:rsidRDefault="00E54E90">
            <w:pPr>
              <w:pStyle w:val="TableParagraph"/>
              <w:spacing w:before="1"/>
              <w:ind w:left="1598" w:right="1591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423" w:type="dxa"/>
            <w:gridSpan w:val="2"/>
            <w:shd w:val="clear" w:color="auto" w:fill="4F81BC"/>
          </w:tcPr>
          <w:p w14:paraId="15CC5803" w14:textId="391B1DE5" w:rsidR="002B127A" w:rsidRDefault="00395DC6">
            <w:pPr>
              <w:pStyle w:val="TableParagraph"/>
              <w:spacing w:before="1"/>
              <w:ind w:left="802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  <w:tc>
          <w:tcPr>
            <w:tcW w:w="2003" w:type="dxa"/>
            <w:shd w:val="clear" w:color="auto" w:fill="4F81BC"/>
          </w:tcPr>
          <w:p w14:paraId="5B592C80" w14:textId="77777777" w:rsidR="002B127A" w:rsidRDefault="00E54E90">
            <w:pPr>
              <w:pStyle w:val="TableParagraph"/>
              <w:spacing w:before="1"/>
              <w:ind w:left="218" w:right="225"/>
              <w:jc w:val="center"/>
              <w:rPr>
                <w:sz w:val="13"/>
              </w:rPr>
            </w:pPr>
            <w:r>
              <w:rPr>
                <w:sz w:val="13"/>
              </w:rPr>
              <w:t>Gatunek</w:t>
            </w:r>
          </w:p>
        </w:tc>
        <w:tc>
          <w:tcPr>
            <w:tcW w:w="1052" w:type="dxa"/>
            <w:shd w:val="clear" w:color="auto" w:fill="4F81BC"/>
          </w:tcPr>
          <w:p w14:paraId="070D1A4C" w14:textId="77777777" w:rsidR="002B127A" w:rsidRDefault="00E54E90">
            <w:pPr>
              <w:pStyle w:val="TableParagraph"/>
              <w:spacing w:before="1"/>
              <w:ind w:left="155" w:right="174"/>
              <w:jc w:val="center"/>
              <w:rPr>
                <w:sz w:val="13"/>
              </w:rPr>
            </w:pPr>
            <w:r>
              <w:rPr>
                <w:sz w:val="13"/>
              </w:rPr>
              <w:t>Rodzaj</w:t>
            </w:r>
          </w:p>
        </w:tc>
      </w:tr>
      <w:tr w:rsidR="00F35494" w14:paraId="7B6FF0AF" w14:textId="77777777">
        <w:trPr>
          <w:trHeight w:val="203"/>
        </w:trPr>
        <w:tc>
          <w:tcPr>
            <w:tcW w:w="3998" w:type="dxa"/>
            <w:vMerge w:val="restart"/>
            <w:tcBorders>
              <w:left w:val="single" w:sz="8" w:space="0" w:color="000000"/>
              <w:bottom w:val="single" w:sz="12" w:space="0" w:color="000000"/>
            </w:tcBorders>
          </w:tcPr>
          <w:p w14:paraId="1CB68963" w14:textId="77777777" w:rsidR="002B127A" w:rsidRDefault="00E54E90">
            <w:pPr>
              <w:pStyle w:val="TableParagraph"/>
              <w:spacing w:before="1" w:line="345" w:lineRule="auto"/>
              <w:ind w:left="33" w:right="3163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21C16226" w14:textId="77777777" w:rsidR="002B127A" w:rsidRDefault="00E54E90">
            <w:pPr>
              <w:pStyle w:val="TableParagraph"/>
              <w:spacing w:before="2"/>
              <w:ind w:left="33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601" w:type="dxa"/>
            <w:shd w:val="clear" w:color="auto" w:fill="4F81BC"/>
          </w:tcPr>
          <w:p w14:paraId="12DF14B7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2" w:type="dxa"/>
          </w:tcPr>
          <w:p w14:paraId="132A59D8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9640 mg/L (96 h)</w:t>
            </w:r>
          </w:p>
        </w:tc>
        <w:tc>
          <w:tcPr>
            <w:tcW w:w="2003" w:type="dxa"/>
          </w:tcPr>
          <w:p w14:paraId="5AC57122" w14:textId="77777777" w:rsidR="002B127A" w:rsidRDefault="00E54E90">
            <w:pPr>
              <w:pStyle w:val="TableParagraph"/>
              <w:spacing w:line="156" w:lineRule="exact"/>
              <w:ind w:left="237" w:right="225"/>
              <w:jc w:val="center"/>
              <w:rPr>
                <w:sz w:val="13"/>
              </w:rPr>
            </w:pPr>
            <w:r>
              <w:rPr>
                <w:sz w:val="13"/>
              </w:rPr>
              <w:t>Pimephales promelas</w:t>
            </w:r>
          </w:p>
        </w:tc>
        <w:tc>
          <w:tcPr>
            <w:tcW w:w="1052" w:type="dxa"/>
          </w:tcPr>
          <w:p w14:paraId="639211FF" w14:textId="77777777" w:rsidR="002B127A" w:rsidRDefault="00E54E90">
            <w:pPr>
              <w:pStyle w:val="TableParagraph"/>
              <w:spacing w:line="156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F35494" w14:paraId="02B9F1F4" w14:textId="77777777">
        <w:trPr>
          <w:trHeight w:val="197"/>
        </w:trPr>
        <w:tc>
          <w:tcPr>
            <w:tcW w:w="3998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10716D00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shd w:val="clear" w:color="auto" w:fill="4F81BC"/>
          </w:tcPr>
          <w:p w14:paraId="75C94C02" w14:textId="77777777" w:rsidR="002B127A" w:rsidRDefault="00E54E90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</w:tcPr>
          <w:p w14:paraId="4675E9E7" w14:textId="77777777" w:rsidR="002B127A" w:rsidRDefault="00E54E90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13299 mg/L (48 h)</w:t>
            </w:r>
          </w:p>
        </w:tc>
        <w:tc>
          <w:tcPr>
            <w:tcW w:w="2003" w:type="dxa"/>
          </w:tcPr>
          <w:p w14:paraId="349B2274" w14:textId="77777777" w:rsidR="002B127A" w:rsidRDefault="00E54E90">
            <w:pPr>
              <w:pStyle w:val="TableParagraph"/>
              <w:spacing w:line="149" w:lineRule="exact"/>
              <w:ind w:left="237" w:right="225"/>
              <w:jc w:val="center"/>
              <w:rPr>
                <w:sz w:val="13"/>
              </w:rPr>
            </w:pPr>
            <w:r>
              <w:rPr>
                <w:sz w:val="13"/>
              </w:rPr>
              <w:t>Daphnia magna</w:t>
            </w:r>
          </w:p>
        </w:tc>
        <w:tc>
          <w:tcPr>
            <w:tcW w:w="1052" w:type="dxa"/>
          </w:tcPr>
          <w:p w14:paraId="3E858652" w14:textId="77777777" w:rsidR="002B127A" w:rsidRDefault="00E54E90">
            <w:pPr>
              <w:pStyle w:val="TableParagraph"/>
              <w:spacing w:line="149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F35494" w14:paraId="669CBB17" w14:textId="77777777">
        <w:trPr>
          <w:trHeight w:val="218"/>
        </w:trPr>
        <w:tc>
          <w:tcPr>
            <w:tcW w:w="3998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3283D923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bottom w:val="single" w:sz="12" w:space="0" w:color="000000"/>
            </w:tcBorders>
            <w:shd w:val="clear" w:color="auto" w:fill="4F81BC"/>
          </w:tcPr>
          <w:p w14:paraId="237ECAE3" w14:textId="77777777" w:rsidR="002B127A" w:rsidRDefault="00E54E90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  <w:tcBorders>
              <w:bottom w:val="single" w:sz="12" w:space="0" w:color="000000"/>
            </w:tcBorders>
          </w:tcPr>
          <w:p w14:paraId="523A2ACC" w14:textId="77777777" w:rsidR="002B127A" w:rsidRDefault="00E54E90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1000 mg/L (72 h)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 w14:paraId="1C88C720" w14:textId="77777777" w:rsidR="002B127A" w:rsidRDefault="00E54E90">
            <w:pPr>
              <w:pStyle w:val="TableParagraph"/>
              <w:spacing w:line="151" w:lineRule="exact"/>
              <w:ind w:left="237" w:right="225"/>
              <w:jc w:val="center"/>
              <w:rPr>
                <w:sz w:val="13"/>
              </w:rPr>
            </w:pPr>
            <w:r>
              <w:rPr>
                <w:sz w:val="13"/>
              </w:rPr>
              <w:t>Scenedesmus subspicatus</w:t>
            </w: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 w14:paraId="464BE97F" w14:textId="77777777" w:rsidR="002B127A" w:rsidRDefault="00E54E90">
            <w:pPr>
              <w:pStyle w:val="TableParagraph"/>
              <w:spacing w:line="151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Glony</w:t>
            </w:r>
          </w:p>
        </w:tc>
      </w:tr>
      <w:tr w:rsidR="00F35494" w14:paraId="186FE459" w14:textId="77777777">
        <w:trPr>
          <w:trHeight w:val="204"/>
        </w:trPr>
        <w:tc>
          <w:tcPr>
            <w:tcW w:w="399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94982ED" w14:textId="77777777" w:rsidR="002B127A" w:rsidRDefault="00E54E90">
            <w:pPr>
              <w:pStyle w:val="TableParagraph"/>
              <w:spacing w:line="348" w:lineRule="auto"/>
              <w:ind w:left="35" w:right="665"/>
              <w:rPr>
                <w:sz w:val="13"/>
              </w:rPr>
            </w:pPr>
            <w:r>
              <w:rPr>
                <w:sz w:val="13"/>
              </w:rPr>
              <w:t>TETRAMETYLOACETYLOOKTAHYDRONAFTALENY CAS: 54464-57-2</w:t>
            </w:r>
          </w:p>
          <w:p w14:paraId="4430BD7A" w14:textId="77777777" w:rsidR="002B127A" w:rsidRDefault="00E54E90">
            <w:pPr>
              <w:pStyle w:val="TableParagraph"/>
              <w:spacing w:line="155" w:lineRule="exact"/>
              <w:ind w:left="35"/>
              <w:rPr>
                <w:sz w:val="13"/>
              </w:rPr>
            </w:pPr>
            <w:r>
              <w:rPr>
                <w:sz w:val="13"/>
              </w:rPr>
              <w:t>WE: 259-174-3</w:t>
            </w:r>
          </w:p>
        </w:tc>
        <w:tc>
          <w:tcPr>
            <w:tcW w:w="601" w:type="dxa"/>
            <w:tcBorders>
              <w:top w:val="single" w:sz="12" w:space="0" w:color="000000"/>
            </w:tcBorders>
            <w:shd w:val="clear" w:color="auto" w:fill="4F81BC"/>
          </w:tcPr>
          <w:p w14:paraId="1CE1C312" w14:textId="77777777" w:rsidR="002B127A" w:rsidRDefault="00E54E90">
            <w:pPr>
              <w:pStyle w:val="TableParagraph"/>
              <w:spacing w:line="155" w:lineRule="exact"/>
              <w:ind w:left="36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2" w:type="dxa"/>
            <w:tcBorders>
              <w:top w:val="single" w:sz="12" w:space="0" w:color="000000"/>
            </w:tcBorders>
          </w:tcPr>
          <w:p w14:paraId="1C054389" w14:textId="77777777" w:rsidR="002B127A" w:rsidRDefault="00E54E90">
            <w:pPr>
              <w:pStyle w:val="TableParagraph"/>
              <w:spacing w:line="155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&gt;0,1 - 1 mg/L (96 h)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 w14:paraId="38E86C28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</w:tcPr>
          <w:p w14:paraId="10FCA8E0" w14:textId="77777777" w:rsidR="002B127A" w:rsidRDefault="00E54E90">
            <w:pPr>
              <w:pStyle w:val="TableParagraph"/>
              <w:spacing w:line="155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F35494" w14:paraId="1A9D50D8" w14:textId="77777777">
        <w:trPr>
          <w:trHeight w:val="195"/>
        </w:trPr>
        <w:tc>
          <w:tcPr>
            <w:tcW w:w="3998" w:type="dxa"/>
            <w:vMerge/>
            <w:tcBorders>
              <w:top w:val="nil"/>
              <w:bottom w:val="single" w:sz="12" w:space="0" w:color="000000"/>
            </w:tcBorders>
          </w:tcPr>
          <w:p w14:paraId="1797F0C4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shd w:val="clear" w:color="auto" w:fill="4F81BC"/>
          </w:tcPr>
          <w:p w14:paraId="47E76581" w14:textId="77777777" w:rsidR="002B127A" w:rsidRDefault="00E54E90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</w:tcPr>
          <w:p w14:paraId="132DCE52" w14:textId="77777777" w:rsidR="002B127A" w:rsidRDefault="00E54E90">
            <w:pPr>
              <w:pStyle w:val="TableParagraph"/>
              <w:spacing w:line="149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&gt;0,1 - 1 mg/L (48 h)</w:t>
            </w:r>
          </w:p>
        </w:tc>
        <w:tc>
          <w:tcPr>
            <w:tcW w:w="2003" w:type="dxa"/>
          </w:tcPr>
          <w:p w14:paraId="39768BF2" w14:textId="77777777" w:rsidR="00F35494" w:rsidRDefault="00F3549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</w:tcPr>
          <w:p w14:paraId="5F50EC11" w14:textId="77777777" w:rsidR="002B127A" w:rsidRDefault="00E54E90">
            <w:pPr>
              <w:pStyle w:val="TableParagraph"/>
              <w:spacing w:line="149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F35494" w14:paraId="75FD9975" w14:textId="77777777">
        <w:trPr>
          <w:trHeight w:val="218"/>
        </w:trPr>
        <w:tc>
          <w:tcPr>
            <w:tcW w:w="3998" w:type="dxa"/>
            <w:vMerge/>
            <w:tcBorders>
              <w:top w:val="nil"/>
              <w:bottom w:val="single" w:sz="12" w:space="0" w:color="000000"/>
            </w:tcBorders>
          </w:tcPr>
          <w:p w14:paraId="2033326E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bottom w:val="single" w:sz="12" w:space="0" w:color="000000"/>
            </w:tcBorders>
            <w:shd w:val="clear" w:color="auto" w:fill="4F81BC"/>
          </w:tcPr>
          <w:p w14:paraId="3E7D1E92" w14:textId="77777777" w:rsidR="002B127A" w:rsidRDefault="00E54E90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  <w:tcBorders>
              <w:bottom w:val="single" w:sz="12" w:space="0" w:color="000000"/>
            </w:tcBorders>
          </w:tcPr>
          <w:p w14:paraId="610A8B12" w14:textId="77777777" w:rsidR="002B127A" w:rsidRDefault="00E54E90">
            <w:pPr>
              <w:pStyle w:val="TableParagraph"/>
              <w:spacing w:line="151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&gt;0,1 - 1 mg/L (72 h)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 w14:paraId="11BCE1F0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tcBorders>
              <w:bottom w:val="single" w:sz="12" w:space="0" w:color="000000"/>
            </w:tcBorders>
          </w:tcPr>
          <w:p w14:paraId="6C862F0B" w14:textId="77777777" w:rsidR="002B127A" w:rsidRDefault="00E54E90">
            <w:pPr>
              <w:pStyle w:val="TableParagraph"/>
              <w:spacing w:line="151" w:lineRule="exact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Glony</w:t>
            </w:r>
          </w:p>
        </w:tc>
      </w:tr>
      <w:tr w:rsidR="00F35494" w14:paraId="14B1B865" w14:textId="77777777">
        <w:trPr>
          <w:trHeight w:val="211"/>
        </w:trPr>
        <w:tc>
          <w:tcPr>
            <w:tcW w:w="3998" w:type="dxa"/>
            <w:vMerge w:val="restart"/>
            <w:tcBorders>
              <w:top w:val="single" w:sz="12" w:space="0" w:color="000000"/>
            </w:tcBorders>
          </w:tcPr>
          <w:p w14:paraId="72C79C59" w14:textId="77777777" w:rsidR="002B127A" w:rsidRDefault="00E54E90">
            <w:pPr>
              <w:pStyle w:val="TableParagraph"/>
              <w:spacing w:line="348" w:lineRule="auto"/>
              <w:ind w:left="35" w:right="1777"/>
              <w:rPr>
                <w:sz w:val="13"/>
              </w:rPr>
            </w:pPr>
            <w:r>
              <w:rPr>
                <w:sz w:val="13"/>
              </w:rPr>
              <w:t>Monochlorowodorek dodecyloguanidyny CAS: 13590-97-1</w:t>
            </w:r>
          </w:p>
          <w:p w14:paraId="6EC5FD23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EC: 237-030-0</w:t>
            </w:r>
          </w:p>
        </w:tc>
        <w:tc>
          <w:tcPr>
            <w:tcW w:w="601" w:type="dxa"/>
            <w:tcBorders>
              <w:top w:val="single" w:sz="12" w:space="0" w:color="000000"/>
            </w:tcBorders>
            <w:shd w:val="clear" w:color="auto" w:fill="4F81BC"/>
          </w:tcPr>
          <w:p w14:paraId="3C8D1CD4" w14:textId="77777777" w:rsidR="002B127A" w:rsidRDefault="00E54E90">
            <w:pPr>
              <w:pStyle w:val="TableParagraph"/>
              <w:spacing w:line="155" w:lineRule="exact"/>
              <w:ind w:left="36"/>
              <w:rPr>
                <w:sz w:val="13"/>
              </w:rPr>
            </w:pPr>
            <w:r>
              <w:rPr>
                <w:sz w:val="13"/>
              </w:rPr>
              <w:t>LC50</w:t>
            </w:r>
          </w:p>
        </w:tc>
        <w:tc>
          <w:tcPr>
            <w:tcW w:w="1822" w:type="dxa"/>
            <w:tcBorders>
              <w:top w:val="single" w:sz="12" w:space="0" w:color="000000"/>
            </w:tcBorders>
          </w:tcPr>
          <w:p w14:paraId="0C97C743" w14:textId="77777777" w:rsidR="002B127A" w:rsidRDefault="00E54E90">
            <w:pPr>
              <w:pStyle w:val="TableParagraph"/>
              <w:spacing w:line="155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&gt;0,1 - 1 mg/L (96 h)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 w14:paraId="73F1D1A6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tcBorders>
              <w:top w:val="single" w:sz="12" w:space="0" w:color="000000"/>
            </w:tcBorders>
          </w:tcPr>
          <w:p w14:paraId="35C40B70" w14:textId="77777777" w:rsidR="002B127A" w:rsidRDefault="00E54E90">
            <w:pPr>
              <w:pStyle w:val="TableParagraph"/>
              <w:spacing w:line="155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Ryba</w:t>
            </w:r>
          </w:p>
        </w:tc>
      </w:tr>
      <w:tr w:rsidR="00F35494" w14:paraId="6E13D856" w14:textId="77777777">
        <w:trPr>
          <w:trHeight w:val="210"/>
        </w:trPr>
        <w:tc>
          <w:tcPr>
            <w:tcW w:w="3998" w:type="dxa"/>
            <w:vMerge/>
            <w:tcBorders>
              <w:top w:val="nil"/>
            </w:tcBorders>
          </w:tcPr>
          <w:p w14:paraId="00FBBB95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shd w:val="clear" w:color="auto" w:fill="4F81BC"/>
          </w:tcPr>
          <w:p w14:paraId="3CF7A712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</w:tcPr>
          <w:p w14:paraId="03D14026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&gt;0,1 - 1 mg/L (48 h)</w:t>
            </w:r>
          </w:p>
        </w:tc>
        <w:tc>
          <w:tcPr>
            <w:tcW w:w="2003" w:type="dxa"/>
          </w:tcPr>
          <w:p w14:paraId="5AF65A33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0D96A6C8" w14:textId="77777777" w:rsidR="002B127A" w:rsidRDefault="00E54E90">
            <w:pPr>
              <w:pStyle w:val="TableParagraph"/>
              <w:spacing w:line="156" w:lineRule="exact"/>
              <w:ind w:left="186" w:right="174"/>
              <w:jc w:val="center"/>
              <w:rPr>
                <w:sz w:val="13"/>
              </w:rPr>
            </w:pPr>
            <w:r>
              <w:rPr>
                <w:sz w:val="13"/>
              </w:rPr>
              <w:t>Skorupiak</w:t>
            </w:r>
          </w:p>
        </w:tc>
      </w:tr>
      <w:tr w:rsidR="00F35494" w14:paraId="57E12AAA" w14:textId="77777777">
        <w:trPr>
          <w:trHeight w:val="227"/>
        </w:trPr>
        <w:tc>
          <w:tcPr>
            <w:tcW w:w="3998" w:type="dxa"/>
            <w:vMerge/>
            <w:tcBorders>
              <w:top w:val="nil"/>
            </w:tcBorders>
          </w:tcPr>
          <w:p w14:paraId="0A5F451F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shd w:val="clear" w:color="auto" w:fill="4F81BC"/>
          </w:tcPr>
          <w:p w14:paraId="67890A3D" w14:textId="77777777" w:rsidR="002B127A" w:rsidRDefault="00E54E90">
            <w:pPr>
              <w:pStyle w:val="TableParagraph"/>
              <w:spacing w:before="2"/>
              <w:ind w:left="36"/>
              <w:rPr>
                <w:sz w:val="13"/>
              </w:rPr>
            </w:pPr>
            <w:r>
              <w:rPr>
                <w:sz w:val="13"/>
              </w:rPr>
              <w:t>EC50</w:t>
            </w:r>
          </w:p>
        </w:tc>
        <w:tc>
          <w:tcPr>
            <w:tcW w:w="1822" w:type="dxa"/>
          </w:tcPr>
          <w:p w14:paraId="0F5AC039" w14:textId="77777777" w:rsidR="002B127A" w:rsidRDefault="00E54E90">
            <w:pPr>
              <w:pStyle w:val="TableParagraph"/>
              <w:spacing w:before="2"/>
              <w:ind w:left="36"/>
              <w:rPr>
                <w:sz w:val="13"/>
              </w:rPr>
            </w:pPr>
            <w:r>
              <w:rPr>
                <w:sz w:val="13"/>
              </w:rPr>
              <w:t>&gt;0,1 - 1 mg/L (72 h)</w:t>
            </w:r>
          </w:p>
        </w:tc>
        <w:tc>
          <w:tcPr>
            <w:tcW w:w="2003" w:type="dxa"/>
          </w:tcPr>
          <w:p w14:paraId="57E2224B" w14:textId="77777777" w:rsidR="00F35494" w:rsidRDefault="00F354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 w14:paraId="278CFA10" w14:textId="77777777" w:rsidR="002B127A" w:rsidRDefault="00E54E90">
            <w:pPr>
              <w:pStyle w:val="TableParagraph"/>
              <w:spacing w:before="2"/>
              <w:ind w:left="186" w:right="171"/>
              <w:jc w:val="center"/>
              <w:rPr>
                <w:sz w:val="13"/>
              </w:rPr>
            </w:pPr>
            <w:r>
              <w:rPr>
                <w:sz w:val="13"/>
              </w:rPr>
              <w:t>Glony</w:t>
            </w:r>
          </w:p>
        </w:tc>
      </w:tr>
    </w:tbl>
    <w:p w14:paraId="742E9525" w14:textId="77777777" w:rsidR="00F35494" w:rsidRDefault="00F35494">
      <w:pPr>
        <w:pStyle w:val="Tekstpodstawowy"/>
        <w:rPr>
          <w:sz w:val="20"/>
        </w:rPr>
      </w:pPr>
    </w:p>
    <w:p w14:paraId="3A1CA108" w14:textId="77777777" w:rsidR="00F35494" w:rsidRDefault="00F35494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1137"/>
        <w:gridCol w:w="1265"/>
        <w:gridCol w:w="1998"/>
        <w:gridCol w:w="1460"/>
      </w:tblGrid>
      <w:tr w:rsidR="00F35494" w14:paraId="76F6FDF3" w14:textId="77777777">
        <w:trPr>
          <w:trHeight w:val="253"/>
        </w:trPr>
        <w:tc>
          <w:tcPr>
            <w:tcW w:w="36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666209DB" w14:textId="77777777" w:rsidR="002B127A" w:rsidRDefault="00E54E90">
            <w:pPr>
              <w:pStyle w:val="TableParagraph"/>
              <w:spacing w:before="1"/>
              <w:ind w:left="1406" w:right="1396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402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5A2112CA" w14:textId="13623D1A" w:rsidR="002B127A" w:rsidRDefault="000A176E" w:rsidP="000A176E">
            <w:pPr>
              <w:pStyle w:val="TableParagraph"/>
              <w:spacing w:before="1"/>
              <w:ind w:right="803"/>
              <w:rPr>
                <w:sz w:val="13"/>
              </w:rPr>
            </w:pPr>
            <w:r>
              <w:rPr>
                <w:sz w:val="13"/>
              </w:rPr>
              <w:t xml:space="preserve">            </w:t>
            </w:r>
            <w:r w:rsidR="00E54E90">
              <w:rPr>
                <w:sz w:val="13"/>
              </w:rPr>
              <w:t>Degradowalność</w:t>
            </w:r>
          </w:p>
        </w:tc>
        <w:tc>
          <w:tcPr>
            <w:tcW w:w="3458" w:type="dxa"/>
            <w:gridSpan w:val="2"/>
            <w:shd w:val="clear" w:color="auto" w:fill="4F81BC"/>
          </w:tcPr>
          <w:p w14:paraId="41DAAF5E" w14:textId="57F6837A" w:rsidR="002B127A" w:rsidRDefault="000A176E" w:rsidP="000A176E">
            <w:pPr>
              <w:pStyle w:val="TableParagraph"/>
              <w:spacing w:before="1"/>
              <w:ind w:right="1251"/>
              <w:rPr>
                <w:sz w:val="13"/>
              </w:rPr>
            </w:pPr>
            <w:r>
              <w:rPr>
                <w:sz w:val="13"/>
              </w:rPr>
              <w:t xml:space="preserve">                   </w:t>
            </w:r>
            <w:r w:rsidR="00E54E90">
              <w:rPr>
                <w:sz w:val="13"/>
              </w:rPr>
              <w:t>Biodegradowalność</w:t>
            </w:r>
          </w:p>
        </w:tc>
      </w:tr>
      <w:tr w:rsidR="00F35494" w14:paraId="49FC7FC3" w14:textId="77777777">
        <w:trPr>
          <w:trHeight w:val="212"/>
        </w:trPr>
        <w:tc>
          <w:tcPr>
            <w:tcW w:w="36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8676C5" w14:textId="77777777" w:rsidR="002B127A" w:rsidRDefault="00E54E90">
            <w:pPr>
              <w:pStyle w:val="TableParagraph"/>
              <w:spacing w:before="1" w:line="348" w:lineRule="auto"/>
              <w:ind w:left="35" w:right="2773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2A876AAA" w14:textId="77777777" w:rsidR="002B127A" w:rsidRDefault="00E54E90">
            <w:pPr>
              <w:pStyle w:val="TableParagraph"/>
              <w:spacing w:line="155" w:lineRule="exact"/>
              <w:ind w:left="35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2813C26B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BOD5</w:t>
            </w:r>
          </w:p>
        </w:tc>
        <w:tc>
          <w:tcPr>
            <w:tcW w:w="1265" w:type="dxa"/>
          </w:tcPr>
          <w:p w14:paraId="1916415D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1,19 g O2/g</w:t>
            </w:r>
          </w:p>
        </w:tc>
        <w:tc>
          <w:tcPr>
            <w:tcW w:w="1998" w:type="dxa"/>
            <w:shd w:val="clear" w:color="auto" w:fill="4F81BC"/>
          </w:tcPr>
          <w:p w14:paraId="05D652FF" w14:textId="1834DC3F" w:rsidR="002B127A" w:rsidRDefault="000A176E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Stężenie</w:t>
            </w:r>
          </w:p>
        </w:tc>
        <w:tc>
          <w:tcPr>
            <w:tcW w:w="1460" w:type="dxa"/>
          </w:tcPr>
          <w:p w14:paraId="0A3ABBAF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100 mg/L</w:t>
            </w:r>
          </w:p>
        </w:tc>
      </w:tr>
      <w:tr w:rsidR="00F35494" w14:paraId="40E30117" w14:textId="77777777">
        <w:trPr>
          <w:trHeight w:val="210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BE4736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0A3EE126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COD</w:t>
            </w:r>
          </w:p>
        </w:tc>
        <w:tc>
          <w:tcPr>
            <w:tcW w:w="1265" w:type="dxa"/>
          </w:tcPr>
          <w:p w14:paraId="2950279A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2,23 g O2/g</w:t>
            </w:r>
          </w:p>
        </w:tc>
        <w:tc>
          <w:tcPr>
            <w:tcW w:w="1998" w:type="dxa"/>
            <w:shd w:val="clear" w:color="auto" w:fill="4F81BC"/>
          </w:tcPr>
          <w:p w14:paraId="030C0CA6" w14:textId="77777777" w:rsidR="002B127A" w:rsidRDefault="00E54E90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Okres</w:t>
            </w:r>
          </w:p>
        </w:tc>
        <w:tc>
          <w:tcPr>
            <w:tcW w:w="1460" w:type="dxa"/>
          </w:tcPr>
          <w:p w14:paraId="004DFDA5" w14:textId="77777777" w:rsidR="002B127A" w:rsidRDefault="00E54E90">
            <w:pPr>
              <w:pStyle w:val="TableParagraph"/>
              <w:spacing w:line="156" w:lineRule="exact"/>
              <w:ind w:left="37"/>
              <w:rPr>
                <w:sz w:val="13"/>
              </w:rPr>
            </w:pPr>
            <w:r>
              <w:rPr>
                <w:sz w:val="13"/>
              </w:rPr>
              <w:t>14 dni</w:t>
            </w:r>
          </w:p>
        </w:tc>
      </w:tr>
      <w:tr w:rsidR="00F35494" w14:paraId="0579598B" w14:textId="77777777">
        <w:trPr>
          <w:trHeight w:val="225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AD9A95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left w:val="single" w:sz="8" w:space="0" w:color="000000"/>
            </w:tcBorders>
            <w:shd w:val="clear" w:color="auto" w:fill="4F81BC"/>
          </w:tcPr>
          <w:p w14:paraId="4B086568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BOD5/COD</w:t>
            </w:r>
          </w:p>
        </w:tc>
        <w:tc>
          <w:tcPr>
            <w:tcW w:w="1265" w:type="dxa"/>
          </w:tcPr>
          <w:p w14:paraId="1C2715AD" w14:textId="77777777" w:rsidR="002B127A" w:rsidRDefault="00E54E90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sz w:val="13"/>
              </w:rPr>
              <w:t>0.53</w:t>
            </w:r>
          </w:p>
        </w:tc>
        <w:tc>
          <w:tcPr>
            <w:tcW w:w="1998" w:type="dxa"/>
            <w:shd w:val="clear" w:color="auto" w:fill="4F81BC"/>
          </w:tcPr>
          <w:p w14:paraId="227761B2" w14:textId="74E7DEBC" w:rsidR="002B127A" w:rsidRDefault="00E54E90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 xml:space="preserve">% </w:t>
            </w:r>
            <w:r w:rsidR="000A176E">
              <w:rPr>
                <w:sz w:val="13"/>
              </w:rPr>
              <w:t>b</w:t>
            </w:r>
            <w:r>
              <w:rPr>
                <w:sz w:val="13"/>
              </w:rPr>
              <w:t>iodegradowaln</w:t>
            </w:r>
            <w:r w:rsidR="000A176E">
              <w:rPr>
                <w:sz w:val="13"/>
              </w:rPr>
              <w:t>ości</w:t>
            </w:r>
          </w:p>
        </w:tc>
        <w:tc>
          <w:tcPr>
            <w:tcW w:w="1460" w:type="dxa"/>
          </w:tcPr>
          <w:p w14:paraId="58EBA6F4" w14:textId="77777777" w:rsidR="002B127A" w:rsidRDefault="00E54E90">
            <w:pPr>
              <w:pStyle w:val="TableParagraph"/>
              <w:spacing w:before="1"/>
              <w:ind w:left="37"/>
              <w:rPr>
                <w:sz w:val="13"/>
              </w:rPr>
            </w:pPr>
            <w:r>
              <w:rPr>
                <w:sz w:val="13"/>
              </w:rPr>
              <w:t>86 %</w:t>
            </w:r>
          </w:p>
        </w:tc>
      </w:tr>
    </w:tbl>
    <w:p w14:paraId="1B6CD016" w14:textId="77777777" w:rsidR="00F35494" w:rsidRDefault="00F35494">
      <w:pPr>
        <w:pStyle w:val="Tekstpodstawowy"/>
        <w:rPr>
          <w:sz w:val="20"/>
        </w:rPr>
      </w:pPr>
    </w:p>
    <w:p w14:paraId="3877A460" w14:textId="77777777" w:rsidR="00F35494" w:rsidRDefault="00F35494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1416"/>
        <w:gridCol w:w="1898"/>
      </w:tblGrid>
      <w:tr w:rsidR="00F35494" w14:paraId="50AC3184" w14:textId="77777777">
        <w:trPr>
          <w:trHeight w:val="253"/>
        </w:trPr>
        <w:tc>
          <w:tcPr>
            <w:tcW w:w="6164" w:type="dxa"/>
            <w:shd w:val="clear" w:color="auto" w:fill="4F81BC"/>
          </w:tcPr>
          <w:p w14:paraId="6370CECE" w14:textId="77777777" w:rsidR="002B127A" w:rsidRDefault="00E54E90">
            <w:pPr>
              <w:pStyle w:val="TableParagraph"/>
              <w:spacing w:before="1"/>
              <w:ind w:left="2683" w:right="2674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3314" w:type="dxa"/>
            <w:gridSpan w:val="2"/>
            <w:shd w:val="clear" w:color="auto" w:fill="4F81BC"/>
          </w:tcPr>
          <w:p w14:paraId="79BAB1D0" w14:textId="77777777" w:rsidR="002B127A" w:rsidRDefault="00E54E90">
            <w:pPr>
              <w:pStyle w:val="TableParagraph"/>
              <w:spacing w:before="1"/>
              <w:ind w:left="907"/>
              <w:rPr>
                <w:sz w:val="13"/>
              </w:rPr>
            </w:pPr>
            <w:r>
              <w:rPr>
                <w:sz w:val="13"/>
              </w:rPr>
              <w:t>Potencjał bioakumulacji</w:t>
            </w:r>
          </w:p>
        </w:tc>
      </w:tr>
      <w:tr w:rsidR="00F35494" w14:paraId="3CC3DEBD" w14:textId="77777777">
        <w:trPr>
          <w:trHeight w:val="212"/>
        </w:trPr>
        <w:tc>
          <w:tcPr>
            <w:tcW w:w="6164" w:type="dxa"/>
            <w:vMerge w:val="restart"/>
          </w:tcPr>
          <w:p w14:paraId="0A4477DF" w14:textId="77777777" w:rsidR="002B127A" w:rsidRDefault="00E54E90">
            <w:pPr>
              <w:pStyle w:val="TableParagraph"/>
              <w:spacing w:before="4" w:line="345" w:lineRule="auto"/>
              <w:ind w:left="33" w:right="5331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7FB74A80" w14:textId="77777777" w:rsidR="002B127A" w:rsidRDefault="00E54E90">
            <w:pPr>
              <w:pStyle w:val="TableParagraph"/>
              <w:spacing w:line="156" w:lineRule="exact"/>
              <w:ind w:left="33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416" w:type="dxa"/>
            <w:shd w:val="clear" w:color="auto" w:fill="4F81BC"/>
          </w:tcPr>
          <w:p w14:paraId="35B1FBF3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BCF</w:t>
            </w:r>
          </w:p>
        </w:tc>
        <w:tc>
          <w:tcPr>
            <w:tcW w:w="1898" w:type="dxa"/>
          </w:tcPr>
          <w:p w14:paraId="081B5F0A" w14:textId="77777777" w:rsidR="002B127A" w:rsidRDefault="00E54E90">
            <w:pPr>
              <w:pStyle w:val="TableParagraph"/>
              <w:spacing w:before="1"/>
              <w:ind w:left="36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</w:tr>
      <w:tr w:rsidR="00F35494" w14:paraId="669CF942" w14:textId="77777777">
        <w:trPr>
          <w:trHeight w:val="213"/>
        </w:trPr>
        <w:tc>
          <w:tcPr>
            <w:tcW w:w="6164" w:type="dxa"/>
            <w:vMerge/>
            <w:tcBorders>
              <w:top w:val="nil"/>
            </w:tcBorders>
          </w:tcPr>
          <w:p w14:paraId="4144C131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4F81BC"/>
          </w:tcPr>
          <w:p w14:paraId="1D19BA3B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Pow Log</w:t>
            </w:r>
          </w:p>
        </w:tc>
        <w:tc>
          <w:tcPr>
            <w:tcW w:w="1898" w:type="dxa"/>
          </w:tcPr>
          <w:p w14:paraId="7F0A3ABA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0.05</w:t>
            </w:r>
          </w:p>
        </w:tc>
      </w:tr>
      <w:tr w:rsidR="00F35494" w14:paraId="79B238DE" w14:textId="77777777">
        <w:trPr>
          <w:trHeight w:val="225"/>
        </w:trPr>
        <w:tc>
          <w:tcPr>
            <w:tcW w:w="6164" w:type="dxa"/>
            <w:vMerge/>
            <w:tcBorders>
              <w:top w:val="nil"/>
            </w:tcBorders>
          </w:tcPr>
          <w:p w14:paraId="2F135309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4F81BC"/>
          </w:tcPr>
          <w:p w14:paraId="467BF4D8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Potencjał</w:t>
            </w:r>
          </w:p>
        </w:tc>
        <w:tc>
          <w:tcPr>
            <w:tcW w:w="1898" w:type="dxa"/>
          </w:tcPr>
          <w:p w14:paraId="1C6CE54D" w14:textId="77777777" w:rsidR="002B127A" w:rsidRDefault="00E54E90">
            <w:pPr>
              <w:pStyle w:val="TableParagraph"/>
              <w:spacing w:line="156" w:lineRule="exact"/>
              <w:ind w:left="36"/>
              <w:rPr>
                <w:sz w:val="13"/>
              </w:rPr>
            </w:pPr>
            <w:r>
              <w:rPr>
                <w:sz w:val="13"/>
              </w:rPr>
              <w:t>Niski</w:t>
            </w:r>
          </w:p>
        </w:tc>
      </w:tr>
    </w:tbl>
    <w:p w14:paraId="453CA2FF" w14:textId="77777777" w:rsidR="00F35494" w:rsidRDefault="00F35494">
      <w:pPr>
        <w:spacing w:line="156" w:lineRule="exact"/>
        <w:rPr>
          <w:sz w:val="13"/>
        </w:rPr>
        <w:sectPr w:rsidR="00F35494">
          <w:pgSz w:w="11910" w:h="16840"/>
          <w:pgMar w:top="2240" w:right="600" w:bottom="1260" w:left="620" w:header="720" w:footer="1065" w:gutter="0"/>
          <w:cols w:space="708"/>
        </w:sectPr>
      </w:pPr>
    </w:p>
    <w:p w14:paraId="4245DE56" w14:textId="77777777" w:rsidR="00F35494" w:rsidRDefault="00F35494">
      <w:pPr>
        <w:pStyle w:val="Tekstpodstawowy"/>
        <w:spacing w:before="10"/>
        <w:rPr>
          <w:sz w:val="8"/>
        </w:rPr>
      </w:pPr>
    </w:p>
    <w:p w14:paraId="0D6F70F2" w14:textId="77777777" w:rsidR="00F35494" w:rsidRDefault="00B22D74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C4C581A">
          <v:shape id="_x0000_s1117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454DD97A" w14:textId="77777777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12: INFORMACJE EKOLOGICZNE (ciąg dalszy)</w:t>
                  </w:r>
                </w:p>
              </w:txbxContent>
            </v:textbox>
            <w10:anchorlock/>
          </v:shape>
        </w:pict>
      </w:r>
    </w:p>
    <w:p w14:paraId="074CB661" w14:textId="77777777" w:rsidR="00F35494" w:rsidRDefault="00F35494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1226"/>
        <w:gridCol w:w="1556"/>
        <w:gridCol w:w="1614"/>
        <w:gridCol w:w="1465"/>
      </w:tblGrid>
      <w:tr w:rsidR="00F35494" w14:paraId="196A7524" w14:textId="77777777">
        <w:trPr>
          <w:trHeight w:val="253"/>
        </w:trPr>
        <w:tc>
          <w:tcPr>
            <w:tcW w:w="36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4F81BC"/>
          </w:tcPr>
          <w:p w14:paraId="44B3AFA9" w14:textId="77777777" w:rsidR="002B127A" w:rsidRDefault="00E54E90">
            <w:pPr>
              <w:pStyle w:val="TableParagraph"/>
              <w:spacing w:before="1"/>
              <w:ind w:left="1406" w:right="1396"/>
              <w:jc w:val="center"/>
              <w:rPr>
                <w:sz w:val="13"/>
              </w:rPr>
            </w:pPr>
            <w:r>
              <w:rPr>
                <w:sz w:val="13"/>
              </w:rPr>
              <w:t>Identyfikacja</w:t>
            </w:r>
          </w:p>
        </w:tc>
        <w:tc>
          <w:tcPr>
            <w:tcW w:w="2782" w:type="dxa"/>
            <w:gridSpan w:val="2"/>
            <w:tcBorders>
              <w:left w:val="single" w:sz="8" w:space="0" w:color="000000"/>
            </w:tcBorders>
            <w:shd w:val="clear" w:color="auto" w:fill="4F81BC"/>
          </w:tcPr>
          <w:p w14:paraId="3C66B1D9" w14:textId="77777777" w:rsidR="002B127A" w:rsidRDefault="00E54E90">
            <w:pPr>
              <w:pStyle w:val="TableParagraph"/>
              <w:spacing w:before="1"/>
              <w:ind w:left="740"/>
              <w:rPr>
                <w:sz w:val="13"/>
              </w:rPr>
            </w:pPr>
            <w:r>
              <w:rPr>
                <w:sz w:val="13"/>
              </w:rPr>
              <w:t>Absorpcja/desorpcja</w:t>
            </w:r>
          </w:p>
        </w:tc>
        <w:tc>
          <w:tcPr>
            <w:tcW w:w="3079" w:type="dxa"/>
            <w:gridSpan w:val="2"/>
            <w:shd w:val="clear" w:color="auto" w:fill="4F81BC"/>
          </w:tcPr>
          <w:p w14:paraId="4AC1B6AF" w14:textId="225279EE" w:rsidR="002B127A" w:rsidRDefault="003478A5">
            <w:pPr>
              <w:pStyle w:val="TableParagraph"/>
              <w:spacing w:before="1"/>
              <w:ind w:left="1261" w:right="1275"/>
              <w:jc w:val="center"/>
              <w:rPr>
                <w:sz w:val="13"/>
              </w:rPr>
            </w:pPr>
            <w:r>
              <w:rPr>
                <w:sz w:val="13"/>
              </w:rPr>
              <w:t>Lotność</w:t>
            </w:r>
          </w:p>
        </w:tc>
      </w:tr>
      <w:tr w:rsidR="00F35494" w14:paraId="2A6D2226" w14:textId="77777777">
        <w:trPr>
          <w:trHeight w:val="213"/>
        </w:trPr>
        <w:tc>
          <w:tcPr>
            <w:tcW w:w="361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48A4426" w14:textId="77777777" w:rsidR="002B127A" w:rsidRDefault="00E54E90">
            <w:pPr>
              <w:pStyle w:val="TableParagraph"/>
              <w:spacing w:before="4" w:line="345" w:lineRule="auto"/>
              <w:ind w:left="35" w:right="2773"/>
              <w:rPr>
                <w:sz w:val="13"/>
              </w:rPr>
            </w:pPr>
            <w:r>
              <w:rPr>
                <w:sz w:val="13"/>
              </w:rPr>
              <w:t>propan-2-ol CAS: 67-63-0</w:t>
            </w:r>
          </w:p>
          <w:p w14:paraId="476520D9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WE: 200-661-7</w:t>
            </w:r>
          </w:p>
        </w:tc>
        <w:tc>
          <w:tcPr>
            <w:tcW w:w="1226" w:type="dxa"/>
            <w:tcBorders>
              <w:left w:val="single" w:sz="8" w:space="0" w:color="000000"/>
            </w:tcBorders>
            <w:shd w:val="clear" w:color="auto" w:fill="4F81BC"/>
          </w:tcPr>
          <w:p w14:paraId="0DAA03C5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Koc</w:t>
            </w:r>
          </w:p>
        </w:tc>
        <w:tc>
          <w:tcPr>
            <w:tcW w:w="1556" w:type="dxa"/>
          </w:tcPr>
          <w:p w14:paraId="4E5F555D" w14:textId="77777777" w:rsidR="002B127A" w:rsidRDefault="00E54E90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1.5</w:t>
            </w:r>
          </w:p>
        </w:tc>
        <w:tc>
          <w:tcPr>
            <w:tcW w:w="1614" w:type="dxa"/>
            <w:shd w:val="clear" w:color="auto" w:fill="4F81BC"/>
          </w:tcPr>
          <w:p w14:paraId="3A5A9E7D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Henry</w:t>
            </w:r>
          </w:p>
        </w:tc>
        <w:tc>
          <w:tcPr>
            <w:tcW w:w="1465" w:type="dxa"/>
          </w:tcPr>
          <w:p w14:paraId="417EE2BF" w14:textId="77777777" w:rsidR="002B127A" w:rsidRDefault="00E54E90">
            <w:pPr>
              <w:pStyle w:val="TableParagraph"/>
              <w:spacing w:before="1"/>
              <w:ind w:left="34"/>
              <w:rPr>
                <w:sz w:val="13"/>
              </w:rPr>
            </w:pPr>
            <w:r>
              <w:rPr>
                <w:sz w:val="13"/>
              </w:rPr>
              <w:t>8.207E-1 Pa-m³/mol</w:t>
            </w:r>
          </w:p>
        </w:tc>
      </w:tr>
      <w:tr w:rsidR="00F35494" w14:paraId="2A7B68BB" w14:textId="77777777">
        <w:trPr>
          <w:trHeight w:val="210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C3E2B9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left w:val="single" w:sz="8" w:space="0" w:color="000000"/>
            </w:tcBorders>
            <w:shd w:val="clear" w:color="auto" w:fill="4F81BC"/>
          </w:tcPr>
          <w:p w14:paraId="3BCDA236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Wnioski</w:t>
            </w:r>
          </w:p>
        </w:tc>
        <w:tc>
          <w:tcPr>
            <w:tcW w:w="1556" w:type="dxa"/>
          </w:tcPr>
          <w:p w14:paraId="5AD4CFE0" w14:textId="77777777" w:rsidR="002B127A" w:rsidRDefault="00E54E90">
            <w:pPr>
              <w:pStyle w:val="TableParagraph"/>
              <w:spacing w:line="156" w:lineRule="exact"/>
              <w:ind w:left="38"/>
              <w:rPr>
                <w:sz w:val="13"/>
              </w:rPr>
            </w:pPr>
            <w:r>
              <w:rPr>
                <w:sz w:val="13"/>
              </w:rPr>
              <w:t>Bardzo wysoka</w:t>
            </w:r>
          </w:p>
        </w:tc>
        <w:tc>
          <w:tcPr>
            <w:tcW w:w="1614" w:type="dxa"/>
            <w:shd w:val="clear" w:color="auto" w:fill="4F81BC"/>
          </w:tcPr>
          <w:p w14:paraId="3137B18C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Sucha gleba</w:t>
            </w:r>
          </w:p>
        </w:tc>
        <w:tc>
          <w:tcPr>
            <w:tcW w:w="1465" w:type="dxa"/>
          </w:tcPr>
          <w:p w14:paraId="40A31449" w14:textId="77777777" w:rsidR="002B127A" w:rsidRDefault="00E54E90">
            <w:pPr>
              <w:pStyle w:val="TableParagraph"/>
              <w:spacing w:line="156" w:lineRule="exact"/>
              <w:ind w:left="34"/>
              <w:rPr>
                <w:sz w:val="13"/>
              </w:rPr>
            </w:pPr>
            <w:r>
              <w:rPr>
                <w:sz w:val="13"/>
              </w:rPr>
              <w:t>Tak</w:t>
            </w:r>
          </w:p>
        </w:tc>
      </w:tr>
      <w:tr w:rsidR="00F35494" w14:paraId="2310761E" w14:textId="77777777">
        <w:trPr>
          <w:trHeight w:val="227"/>
        </w:trPr>
        <w:tc>
          <w:tcPr>
            <w:tcW w:w="36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6D8BE6" w14:textId="77777777" w:rsidR="00F35494" w:rsidRDefault="00F35494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left w:val="single" w:sz="8" w:space="0" w:color="000000"/>
            </w:tcBorders>
            <w:shd w:val="clear" w:color="auto" w:fill="4F81BC"/>
          </w:tcPr>
          <w:p w14:paraId="4B4E18D9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Napięcie powierzchniowe</w:t>
            </w:r>
          </w:p>
        </w:tc>
        <w:tc>
          <w:tcPr>
            <w:tcW w:w="1556" w:type="dxa"/>
          </w:tcPr>
          <w:p w14:paraId="0E1C1EFE" w14:textId="77777777" w:rsidR="002B127A" w:rsidRDefault="00E54E90">
            <w:pPr>
              <w:pStyle w:val="TableParagraph"/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2.24E-2 N/m (25 °C)</w:t>
            </w:r>
          </w:p>
        </w:tc>
        <w:tc>
          <w:tcPr>
            <w:tcW w:w="1614" w:type="dxa"/>
            <w:shd w:val="clear" w:color="auto" w:fill="4F81BC"/>
          </w:tcPr>
          <w:p w14:paraId="67DDA7CD" w14:textId="77777777" w:rsidR="002B127A" w:rsidRDefault="00E54E90"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sz w:val="13"/>
              </w:rPr>
              <w:t>Wilgotna gleba</w:t>
            </w:r>
          </w:p>
        </w:tc>
        <w:tc>
          <w:tcPr>
            <w:tcW w:w="1465" w:type="dxa"/>
          </w:tcPr>
          <w:p w14:paraId="3D7B3FC9" w14:textId="77777777" w:rsidR="002B127A" w:rsidRDefault="00E54E90">
            <w:pPr>
              <w:pStyle w:val="TableParagraph"/>
              <w:spacing w:before="1"/>
              <w:ind w:left="34"/>
              <w:rPr>
                <w:sz w:val="13"/>
              </w:rPr>
            </w:pPr>
            <w:r>
              <w:rPr>
                <w:sz w:val="13"/>
              </w:rPr>
              <w:t>Tak</w:t>
            </w:r>
          </w:p>
        </w:tc>
      </w:tr>
    </w:tbl>
    <w:p w14:paraId="3C4AD378" w14:textId="77777777" w:rsidR="002B127A" w:rsidRPr="001F0D7F" w:rsidRDefault="00B22D74">
      <w:pPr>
        <w:pStyle w:val="Nagwek2"/>
        <w:numPr>
          <w:ilvl w:val="1"/>
          <w:numId w:val="6"/>
        </w:numPr>
        <w:tabs>
          <w:tab w:val="left" w:pos="847"/>
        </w:tabs>
        <w:spacing w:before="15"/>
        <w:rPr>
          <w:lang w:val="pl-PL"/>
        </w:rPr>
      </w:pPr>
      <w:r>
        <w:pict w14:anchorId="37DCA2E8">
          <v:rect id="_x0000_s1051" style="position:absolute;left:0;text-align:left;margin-left:36pt;margin-top:-70.35pt;width:.7pt;height:160.35pt;z-index:15752704;mso-position-horizontal-relative:page;mso-position-vertical-relative:text" fillcolor="black" stroked="f">
            <w10:wrap anchorx="page"/>
          </v:rect>
        </w:pict>
      </w:r>
      <w:r>
        <w:pict w14:anchorId="2662605F">
          <v:rect id="_x0000_s1050" style="position:absolute;left:0;text-align:left;margin-left:558.5pt;margin-top:-70.35pt;width:.85pt;height:160.35pt;z-index:15753216;mso-position-horizontal-relative:page;mso-position-vertical-relative:text" fillcolor="black" stroked="f">
            <w10:wrap anchorx="page"/>
          </v:rect>
        </w:pict>
      </w:r>
      <w:r w:rsidR="00E54E90" w:rsidRPr="001F0D7F">
        <w:rPr>
          <w:lang w:val="pl-PL"/>
        </w:rPr>
        <w:t>Wyniki oceny właściwości PBT i vPvB:</w:t>
      </w:r>
    </w:p>
    <w:p w14:paraId="14585031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Produkt nie spełnia kryteriów PBT/vPvB</w:t>
      </w:r>
    </w:p>
    <w:p w14:paraId="1B0917FB" w14:textId="77777777" w:rsidR="002B127A" w:rsidRDefault="00E54E90">
      <w:pPr>
        <w:pStyle w:val="Nagwek2"/>
        <w:numPr>
          <w:ilvl w:val="1"/>
          <w:numId w:val="6"/>
        </w:numPr>
        <w:tabs>
          <w:tab w:val="left" w:pos="847"/>
        </w:tabs>
      </w:pPr>
      <w:r>
        <w:t>Właściwości zaburzające gospodarkę hormonalną:</w:t>
      </w:r>
    </w:p>
    <w:p w14:paraId="46E9CA28" w14:textId="77777777" w:rsidR="002B127A" w:rsidRPr="001F0D7F" w:rsidRDefault="00E54E90">
      <w:pPr>
        <w:pStyle w:val="Tekstpodstawowy"/>
        <w:spacing w:before="90"/>
        <w:ind w:left="846"/>
        <w:rPr>
          <w:lang w:val="pl-PL"/>
        </w:rPr>
      </w:pPr>
      <w:r w:rsidRPr="001F0D7F">
        <w:rPr>
          <w:lang w:val="pl-PL"/>
        </w:rPr>
        <w:t>Właściwości zaburzające gospodarkę hormonalną: Produkt nie spełnia kryteriów.</w:t>
      </w:r>
    </w:p>
    <w:p w14:paraId="11FD2F6F" w14:textId="77777777" w:rsidR="002B127A" w:rsidRDefault="00E54E90">
      <w:pPr>
        <w:pStyle w:val="Nagwek2"/>
        <w:numPr>
          <w:ilvl w:val="1"/>
          <w:numId w:val="6"/>
        </w:numPr>
        <w:tabs>
          <w:tab w:val="left" w:pos="847"/>
        </w:tabs>
        <w:spacing w:before="91"/>
        <w:ind w:hanging="522"/>
      </w:pPr>
      <w:r>
        <w:t>Inne działania niepożądane:</w:t>
      </w:r>
    </w:p>
    <w:p w14:paraId="39117311" w14:textId="77777777" w:rsidR="002B127A" w:rsidRDefault="00E54E90">
      <w:pPr>
        <w:pStyle w:val="Tekstpodstawowy"/>
        <w:spacing w:before="90"/>
        <w:ind w:left="846"/>
      </w:pPr>
      <w:r>
        <w:t>Nie opisano</w:t>
      </w:r>
    </w:p>
    <w:p w14:paraId="38E50309" w14:textId="77777777" w:rsidR="00F35494" w:rsidRDefault="00B22D74">
      <w:pPr>
        <w:pStyle w:val="Tekstpodstawowy"/>
        <w:spacing w:before="11"/>
        <w:rPr>
          <w:sz w:val="29"/>
        </w:rPr>
      </w:pPr>
      <w:r>
        <w:pict w14:anchorId="2717D7EF">
          <v:shape id="_x0000_s1049" type="#_x0000_t202" style="position:absolute;margin-left:36.35pt;margin-top:20.45pt;width:522.5pt;height:14.65pt;z-index:-15705600;mso-wrap-distance-left:0;mso-wrap-distance-right:0;mso-position-horizontal-relative:page" fillcolor="#4f81bc" strokeweight=".72pt">
            <v:textbox inset="0,0,0,0">
              <w:txbxContent>
                <w:p w14:paraId="4E325B88" w14:textId="19B77ECD" w:rsidR="002B127A" w:rsidRDefault="00E54E90">
                  <w:pPr>
                    <w:spacing w:before="2"/>
                    <w:ind w:left="211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13: </w:t>
                  </w:r>
                  <w:r w:rsidR="003478A5">
                    <w:rPr>
                      <w:color w:val="FFFFFF"/>
                      <w:sz w:val="19"/>
                    </w:rPr>
                    <w:t>POSTĘPOWANIE Z ODPADAMI</w:t>
                  </w:r>
                </w:p>
              </w:txbxContent>
            </v:textbox>
            <w10:wrap type="topAndBottom" anchorx="page"/>
          </v:shape>
        </w:pict>
      </w:r>
    </w:p>
    <w:p w14:paraId="5F0D28C0" w14:textId="77777777" w:rsidR="002B127A" w:rsidRDefault="00E54E90">
      <w:pPr>
        <w:pStyle w:val="Nagwek2"/>
        <w:spacing w:before="107"/>
        <w:ind w:left="323"/>
      </w:pPr>
      <w:r>
        <w:t>13.1 Metody przetwarzania odpadów:</w:t>
      </w:r>
    </w:p>
    <w:p w14:paraId="07C35AFC" w14:textId="77777777" w:rsidR="00F35494" w:rsidRDefault="00F35494">
      <w:pPr>
        <w:pStyle w:val="Tekstpodstawowy"/>
        <w:spacing w:before="3"/>
        <w:rPr>
          <w:b/>
          <w:sz w:val="7"/>
        </w:rPr>
      </w:pPr>
    </w:p>
    <w:tbl>
      <w:tblPr>
        <w:tblStyle w:val="TableNormal"/>
        <w:tblW w:w="0" w:type="auto"/>
        <w:tblInd w:w="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6071"/>
        <w:gridCol w:w="2355"/>
      </w:tblGrid>
      <w:tr w:rsidR="00F35494" w:rsidRPr="009514CA" w14:paraId="216D1525" w14:textId="77777777">
        <w:trPr>
          <w:trHeight w:val="356"/>
        </w:trPr>
        <w:tc>
          <w:tcPr>
            <w:tcW w:w="1049" w:type="dxa"/>
            <w:shd w:val="clear" w:color="auto" w:fill="4F81BC"/>
          </w:tcPr>
          <w:p w14:paraId="16E149E9" w14:textId="77777777" w:rsidR="002B127A" w:rsidRDefault="00E54E90">
            <w:pPr>
              <w:pStyle w:val="TableParagraph"/>
              <w:spacing w:before="1"/>
              <w:ind w:left="208" w:right="203"/>
              <w:jc w:val="center"/>
              <w:rPr>
                <w:sz w:val="13"/>
              </w:rPr>
            </w:pPr>
            <w:r>
              <w:rPr>
                <w:sz w:val="13"/>
              </w:rPr>
              <w:t>Kod</w:t>
            </w:r>
          </w:p>
        </w:tc>
        <w:tc>
          <w:tcPr>
            <w:tcW w:w="6071" w:type="dxa"/>
            <w:shd w:val="clear" w:color="auto" w:fill="4F81BC"/>
          </w:tcPr>
          <w:p w14:paraId="5BDD224B" w14:textId="77777777" w:rsidR="002B127A" w:rsidRDefault="00E54E90">
            <w:pPr>
              <w:pStyle w:val="TableParagraph"/>
              <w:spacing w:before="1"/>
              <w:ind w:left="2690" w:right="2686"/>
              <w:jc w:val="center"/>
              <w:rPr>
                <w:sz w:val="13"/>
              </w:rPr>
            </w:pPr>
            <w:r>
              <w:rPr>
                <w:sz w:val="13"/>
              </w:rPr>
              <w:t>Opis</w:t>
            </w:r>
          </w:p>
        </w:tc>
        <w:tc>
          <w:tcPr>
            <w:tcW w:w="2355" w:type="dxa"/>
            <w:shd w:val="clear" w:color="auto" w:fill="4F81BC"/>
          </w:tcPr>
          <w:p w14:paraId="4D798F5B" w14:textId="77777777" w:rsidR="002B127A" w:rsidRPr="001F0D7F" w:rsidRDefault="00E54E90">
            <w:pPr>
              <w:pStyle w:val="TableParagraph"/>
              <w:spacing w:before="1"/>
              <w:ind w:left="844" w:hanging="617"/>
              <w:rPr>
                <w:sz w:val="13"/>
                <w:lang w:val="pl-PL"/>
              </w:rPr>
            </w:pPr>
            <w:r w:rsidRPr="001F0D7F">
              <w:rPr>
                <w:sz w:val="13"/>
                <w:lang w:val="pl-PL"/>
              </w:rPr>
              <w:t>Klasa odpadów (rozporządzenie (UE) nr 1357/2014)</w:t>
            </w:r>
          </w:p>
        </w:tc>
      </w:tr>
      <w:tr w:rsidR="00F35494" w14:paraId="6023F385" w14:textId="77777777">
        <w:trPr>
          <w:trHeight w:val="213"/>
        </w:trPr>
        <w:tc>
          <w:tcPr>
            <w:tcW w:w="1049" w:type="dxa"/>
          </w:tcPr>
          <w:p w14:paraId="4B7D766A" w14:textId="77777777" w:rsidR="002B127A" w:rsidRDefault="00E54E90">
            <w:pPr>
              <w:pStyle w:val="TableParagraph"/>
              <w:spacing w:line="156" w:lineRule="exact"/>
              <w:ind w:left="213" w:right="203"/>
              <w:jc w:val="center"/>
              <w:rPr>
                <w:sz w:val="13"/>
              </w:rPr>
            </w:pPr>
            <w:r>
              <w:rPr>
                <w:sz w:val="13"/>
              </w:rPr>
              <w:t>20 01 29*</w:t>
            </w:r>
          </w:p>
        </w:tc>
        <w:tc>
          <w:tcPr>
            <w:tcW w:w="6071" w:type="dxa"/>
          </w:tcPr>
          <w:p w14:paraId="2734B0FA" w14:textId="77777777" w:rsidR="002B127A" w:rsidRDefault="00E54E90">
            <w:pPr>
              <w:pStyle w:val="TableParagraph"/>
              <w:spacing w:line="156" w:lineRule="exact"/>
              <w:ind w:left="33"/>
              <w:rPr>
                <w:sz w:val="13"/>
              </w:rPr>
            </w:pPr>
            <w:r>
              <w:rPr>
                <w:sz w:val="13"/>
              </w:rPr>
              <w:t>detergenty zawierające substancje niebezpieczne</w:t>
            </w:r>
          </w:p>
        </w:tc>
        <w:tc>
          <w:tcPr>
            <w:tcW w:w="2355" w:type="dxa"/>
          </w:tcPr>
          <w:p w14:paraId="2B7632F3" w14:textId="77A372F3" w:rsidR="002B127A" w:rsidRDefault="003478A5" w:rsidP="003478A5">
            <w:pPr>
              <w:pStyle w:val="TableParagraph"/>
              <w:spacing w:line="156" w:lineRule="exact"/>
              <w:ind w:right="833"/>
              <w:rPr>
                <w:sz w:val="13"/>
              </w:rPr>
            </w:pPr>
            <w:r>
              <w:rPr>
                <w:sz w:val="13"/>
              </w:rPr>
              <w:t xml:space="preserve">               </w:t>
            </w:r>
            <w:r w:rsidR="00E54E90">
              <w:rPr>
                <w:sz w:val="13"/>
              </w:rPr>
              <w:t>Niebezpieczny</w:t>
            </w:r>
          </w:p>
        </w:tc>
      </w:tr>
    </w:tbl>
    <w:p w14:paraId="708D5CBB" w14:textId="77777777" w:rsidR="002B127A" w:rsidRPr="001F0D7F" w:rsidRDefault="00B22D74">
      <w:pPr>
        <w:spacing w:before="85"/>
        <w:ind w:left="846"/>
        <w:rPr>
          <w:b/>
          <w:sz w:val="16"/>
          <w:lang w:val="pl-PL"/>
        </w:rPr>
      </w:pPr>
      <w:r>
        <w:pict w14:anchorId="58C3A0DF">
          <v:rect id="_x0000_s1048" style="position:absolute;left:0;text-align:left;margin-left:36pt;margin-top:-66.95pt;width:.7pt;height:209.05pt;z-index:15753728;mso-position-horizontal-relative:page;mso-position-vertical-relative:text" fillcolor="black" stroked="f">
            <w10:wrap anchorx="page"/>
          </v:rect>
        </w:pict>
      </w:r>
      <w:r>
        <w:pict w14:anchorId="63FF7BED">
          <v:rect id="_x0000_s1047" style="position:absolute;left:0;text-align:left;margin-left:558.5pt;margin-top:-66.95pt;width:.7pt;height:209.05pt;z-index:15754240;mso-position-horizontal-relative:page;mso-position-vertical-relative:text" fillcolor="black" stroked="f">
            <w10:wrap anchorx="page"/>
          </v:rect>
        </w:pict>
      </w:r>
      <w:r w:rsidR="00E54E90" w:rsidRPr="001F0D7F">
        <w:rPr>
          <w:b/>
          <w:sz w:val="16"/>
          <w:lang w:val="pl-PL"/>
        </w:rPr>
        <w:t>Rodzaj odpadów (rozporządzenie (UE) nr 1357/2014):</w:t>
      </w:r>
    </w:p>
    <w:p w14:paraId="348EE2F6" w14:textId="77777777" w:rsidR="002B127A" w:rsidRPr="001F0D7F" w:rsidRDefault="00E54E90">
      <w:pPr>
        <w:pStyle w:val="Tekstpodstawowy"/>
        <w:spacing w:before="92"/>
        <w:ind w:left="846"/>
        <w:rPr>
          <w:lang w:val="pl-PL"/>
        </w:rPr>
      </w:pPr>
      <w:r w:rsidRPr="001F0D7F">
        <w:rPr>
          <w:lang w:val="pl-PL"/>
        </w:rPr>
        <w:t>HP14 Ekotoksyczny</w:t>
      </w:r>
    </w:p>
    <w:p w14:paraId="68A5CD4F" w14:textId="77777777" w:rsidR="002B127A" w:rsidRPr="001F0D7F" w:rsidRDefault="00E54E90">
      <w:pPr>
        <w:pStyle w:val="Nagwek2"/>
        <w:spacing w:before="88"/>
        <w:rPr>
          <w:lang w:val="pl-PL"/>
        </w:rPr>
      </w:pPr>
      <w:r w:rsidRPr="001F0D7F">
        <w:rPr>
          <w:lang w:val="pl-PL"/>
        </w:rPr>
        <w:t>Zarządzanie odpadami (usuwanie i ocena):</w:t>
      </w:r>
    </w:p>
    <w:p w14:paraId="3BC236A7" w14:textId="77777777" w:rsidR="002B127A" w:rsidRPr="001F0D7F" w:rsidRDefault="00E54E90">
      <w:pPr>
        <w:pStyle w:val="Tekstpodstawowy"/>
        <w:spacing w:before="90"/>
        <w:ind w:left="844" w:right="551"/>
        <w:rPr>
          <w:lang w:val="pl-PL"/>
        </w:rPr>
      </w:pPr>
      <w:r w:rsidRPr="001F0D7F">
        <w:rPr>
          <w:lang w:val="pl-PL"/>
        </w:rPr>
        <w:t>Skonsultować się z autoryzowanym zarządcą usług związanych z odpadami w sprawie oceny i operacji usuwania zgodnie z Załącznikiem 1 i Załącznikiem 2 (Dyrektywa 2008/98/WE). Zgodnie z 15 01 (2014/955/WE) kodeksu i w przypadku, gdy pojemnik miał bezpośredni kontakt z produktem, zostanie on przetworzony w taki sam sposób, jak rzeczywisty produkt. W przeciwnym razie zostanie on przetworzony jako nieszkodliwa pozostałość. Odpadów nie należy wyrzucać do kanalizacji. Patrz punkt 6.2.</w:t>
      </w:r>
    </w:p>
    <w:p w14:paraId="24B76E2D" w14:textId="77777777" w:rsidR="002B127A" w:rsidRPr="001F0D7F" w:rsidRDefault="00E54E90">
      <w:pPr>
        <w:pStyle w:val="Nagwek2"/>
        <w:spacing w:before="56"/>
        <w:ind w:left="844"/>
        <w:rPr>
          <w:lang w:val="pl-PL"/>
        </w:rPr>
      </w:pPr>
      <w:r w:rsidRPr="001F0D7F">
        <w:rPr>
          <w:lang w:val="pl-PL"/>
        </w:rPr>
        <w:t>Przepisy związane z gospodarką odpadami:</w:t>
      </w:r>
    </w:p>
    <w:p w14:paraId="2C0A6F18" w14:textId="77777777" w:rsidR="002B127A" w:rsidRPr="001F0D7F" w:rsidRDefault="00E54E90">
      <w:pPr>
        <w:pStyle w:val="Tekstpodstawowy"/>
        <w:spacing w:before="87" w:line="244" w:lineRule="auto"/>
        <w:ind w:left="844" w:right="1127"/>
        <w:rPr>
          <w:lang w:val="pl-PL"/>
        </w:rPr>
      </w:pPr>
      <w:r w:rsidRPr="001F0D7F">
        <w:rPr>
          <w:lang w:val="pl-PL"/>
        </w:rPr>
        <w:t>Zgodnie z załącznikiem II do rozporządzenia (WE) nr 1907/2006 (REACH) określono przepisy wspólnotowe lub krajowe dotyczące gospodarki odpadami</w:t>
      </w:r>
    </w:p>
    <w:p w14:paraId="2754AEC8" w14:textId="77777777" w:rsidR="002B127A" w:rsidRPr="001F0D7F" w:rsidRDefault="00E54E90">
      <w:pPr>
        <w:pStyle w:val="Tekstpodstawowy"/>
        <w:spacing w:before="38"/>
        <w:ind w:left="844"/>
        <w:rPr>
          <w:lang w:val="pl-PL"/>
        </w:rPr>
      </w:pPr>
      <w:r w:rsidRPr="001F0D7F">
        <w:rPr>
          <w:lang w:val="pl-PL"/>
        </w:rPr>
        <w:t>Prawodawstwo wspólnotowe: Dyrektywa 2008/98/WE, 2014/955/UE, Rozporządzenie (UE) nr 1357/2014</w:t>
      </w:r>
    </w:p>
    <w:p w14:paraId="6A6768B1" w14:textId="77777777" w:rsidR="00F35494" w:rsidRPr="001F0D7F" w:rsidRDefault="00B22D74">
      <w:pPr>
        <w:pStyle w:val="Tekstpodstawowy"/>
        <w:spacing w:before="11"/>
        <w:rPr>
          <w:sz w:val="29"/>
          <w:lang w:val="pl-PL"/>
        </w:rPr>
      </w:pPr>
      <w:r>
        <w:pict w14:anchorId="5B422909">
          <v:shape id="_x0000_s1046" type="#_x0000_t202" style="position:absolute;margin-left:36.35pt;margin-top:20.45pt;width:522.55pt;height:14.55pt;z-index:-15705088;mso-wrap-distance-left:0;mso-wrap-distance-right:0;mso-position-horizontal-relative:page" fillcolor="#4f81bc" strokeweight=".84pt">
            <v:textbox inset="0,0,0,0">
              <w:txbxContent>
                <w:p w14:paraId="736A91D3" w14:textId="5E4CCABD" w:rsidR="002B127A" w:rsidRDefault="00E54E90">
                  <w:pPr>
                    <w:ind w:left="209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14: INFORMACJE </w:t>
                  </w:r>
                  <w:r w:rsidR="00395DC6">
                    <w:rPr>
                      <w:color w:val="FFFFFF"/>
                      <w:sz w:val="19"/>
                    </w:rPr>
                    <w:t>DOTYCZĄCE</w:t>
                  </w:r>
                  <w:r>
                    <w:rPr>
                      <w:color w:val="FFFFFF"/>
                      <w:sz w:val="19"/>
                    </w:rPr>
                    <w:t xml:space="preserve"> TRANSPOR</w:t>
                  </w:r>
                  <w:r w:rsidR="00395DC6">
                    <w:rPr>
                      <w:color w:val="FFFFFF"/>
                      <w:sz w:val="19"/>
                    </w:rPr>
                    <w:t>TU</w:t>
                  </w:r>
                </w:p>
              </w:txbxContent>
            </v:textbox>
            <w10:wrap type="topAndBottom" anchorx="page"/>
          </v:shape>
        </w:pict>
      </w:r>
    </w:p>
    <w:p w14:paraId="12F4D4BA" w14:textId="77777777" w:rsidR="002B127A" w:rsidRPr="001F0D7F" w:rsidRDefault="00E54E90">
      <w:pPr>
        <w:pStyle w:val="Nagwek2"/>
        <w:spacing w:before="106"/>
        <w:ind w:left="933"/>
        <w:rPr>
          <w:lang w:val="pl-PL"/>
        </w:rPr>
      </w:pPr>
      <w:r w:rsidRPr="001F0D7F">
        <w:rPr>
          <w:lang w:val="pl-PL"/>
        </w:rPr>
        <w:t>Transport towarów niebezpiecznych drogą lądową:</w:t>
      </w:r>
    </w:p>
    <w:p w14:paraId="5591A475" w14:textId="77777777" w:rsidR="002B127A" w:rsidRPr="001F0D7F" w:rsidRDefault="00B22D74">
      <w:pPr>
        <w:pStyle w:val="Tekstpodstawowy"/>
        <w:spacing w:before="38"/>
        <w:ind w:left="933"/>
        <w:rPr>
          <w:lang w:val="pl-PL"/>
        </w:rPr>
      </w:pPr>
      <w:r>
        <w:pict w14:anchorId="142D145D">
          <v:rect id="_x0000_s1045" style="position:absolute;left:0;text-align:left;margin-left:36pt;margin-top:-31.75pt;width:.7pt;height:238.95pt;z-index:15754752;mso-position-horizontal-relative:page" fillcolor="black" stroked="f">
            <w10:wrap anchorx="page"/>
          </v:rect>
        </w:pict>
      </w:r>
      <w:r>
        <w:pict w14:anchorId="20730250">
          <v:rect id="_x0000_s1044" style="position:absolute;left:0;text-align:left;margin-left:558.5pt;margin-top:-31.75pt;width:.85pt;height:238.95pt;z-index:15755264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W odniesieniu do ADR 2021 i RID 2021:</w:t>
      </w:r>
    </w:p>
    <w:p w14:paraId="1D46A322" w14:textId="77777777" w:rsidR="002B127A" w:rsidRPr="001F0D7F" w:rsidRDefault="00E54E90">
      <w:pPr>
        <w:pStyle w:val="Akapitzlist"/>
        <w:numPr>
          <w:ilvl w:val="1"/>
          <w:numId w:val="5"/>
        </w:numPr>
        <w:tabs>
          <w:tab w:val="left" w:pos="512"/>
          <w:tab w:val="left" w:pos="3000"/>
        </w:tabs>
        <w:spacing w:before="49"/>
        <w:ind w:right="5473" w:hanging="1682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Numer UN lub numer identyfikacyjny:</w:t>
      </w:r>
      <w:r w:rsidRPr="001F0D7F">
        <w:rPr>
          <w:b/>
          <w:sz w:val="16"/>
          <w:lang w:val="pl-PL"/>
        </w:rPr>
        <w:tab/>
      </w:r>
      <w:r w:rsidRPr="001F0D7F">
        <w:rPr>
          <w:spacing w:val="-1"/>
          <w:sz w:val="16"/>
          <w:lang w:val="pl-PL"/>
        </w:rPr>
        <w:t>Nie dotyczy</w:t>
      </w:r>
    </w:p>
    <w:p w14:paraId="39ED0A8C" w14:textId="77777777" w:rsidR="002B127A" w:rsidRPr="001F0D7F" w:rsidRDefault="00E54E90">
      <w:pPr>
        <w:pStyle w:val="Akapitzlist"/>
        <w:numPr>
          <w:ilvl w:val="1"/>
          <w:numId w:val="5"/>
        </w:numPr>
        <w:tabs>
          <w:tab w:val="left" w:pos="512"/>
          <w:tab w:val="left" w:pos="3000"/>
        </w:tabs>
        <w:spacing w:before="37"/>
        <w:ind w:right="5473" w:hanging="1682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Prawidłowa nazwa przewozowa UN:</w:t>
      </w:r>
      <w:r w:rsidRPr="001F0D7F">
        <w:rPr>
          <w:b/>
          <w:sz w:val="16"/>
          <w:lang w:val="pl-PL"/>
        </w:rPr>
        <w:tab/>
      </w:r>
      <w:r w:rsidRPr="001F0D7F">
        <w:rPr>
          <w:spacing w:val="-1"/>
          <w:sz w:val="16"/>
          <w:lang w:val="pl-PL"/>
        </w:rPr>
        <w:t>Nie dotyczy</w:t>
      </w:r>
    </w:p>
    <w:p w14:paraId="55BA635E" w14:textId="77777777" w:rsidR="002B127A" w:rsidRPr="001F0D7F" w:rsidRDefault="00E54E90">
      <w:pPr>
        <w:pStyle w:val="Akapitzlist"/>
        <w:numPr>
          <w:ilvl w:val="1"/>
          <w:numId w:val="5"/>
        </w:numPr>
        <w:tabs>
          <w:tab w:val="left" w:pos="1682"/>
          <w:tab w:val="left" w:pos="4171"/>
        </w:tabs>
        <w:spacing w:before="36" w:line="283" w:lineRule="auto"/>
        <w:ind w:right="5473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Klasa(-y) zagrożenia w transporcie:</w:t>
      </w:r>
      <w:r w:rsidRPr="001F0D7F">
        <w:rPr>
          <w:b/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 xml:space="preserve">Nie dotyczy </w:t>
      </w:r>
      <w:r w:rsidRPr="001F0D7F">
        <w:rPr>
          <w:sz w:val="16"/>
          <w:lang w:val="pl-PL"/>
        </w:rPr>
        <w:t>Etykiety:</w:t>
      </w:r>
      <w:r w:rsidRPr="001F0D7F">
        <w:rPr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>Nie dotyczy</w:t>
      </w:r>
    </w:p>
    <w:p w14:paraId="6A82E410" w14:textId="77777777" w:rsidR="002B127A" w:rsidRDefault="00E54E90">
      <w:pPr>
        <w:pStyle w:val="Akapitzlist"/>
        <w:numPr>
          <w:ilvl w:val="1"/>
          <w:numId w:val="5"/>
        </w:numPr>
        <w:tabs>
          <w:tab w:val="left" w:pos="1682"/>
          <w:tab w:val="left" w:pos="4171"/>
        </w:tabs>
        <w:spacing w:before="2"/>
        <w:rPr>
          <w:sz w:val="16"/>
        </w:rPr>
      </w:pPr>
      <w:r>
        <w:rPr>
          <w:b/>
          <w:sz w:val="16"/>
        </w:rPr>
        <w:t>Grupa pakowania:</w:t>
      </w:r>
      <w:r>
        <w:rPr>
          <w:b/>
          <w:sz w:val="16"/>
        </w:rPr>
        <w:tab/>
      </w:r>
      <w:r>
        <w:rPr>
          <w:sz w:val="16"/>
        </w:rPr>
        <w:t>Nie dotyczy</w:t>
      </w:r>
    </w:p>
    <w:p w14:paraId="3A742EA0" w14:textId="77777777" w:rsidR="002B127A" w:rsidRDefault="00E54E90">
      <w:pPr>
        <w:pStyle w:val="Nagwek2"/>
        <w:numPr>
          <w:ilvl w:val="1"/>
          <w:numId w:val="5"/>
        </w:numPr>
        <w:tabs>
          <w:tab w:val="left" w:pos="1682"/>
          <w:tab w:val="left" w:pos="4171"/>
        </w:tabs>
        <w:spacing w:before="38"/>
        <w:rPr>
          <w:b w:val="0"/>
        </w:rPr>
      </w:pPr>
      <w:r>
        <w:t>Zagrożenia dla środowiska:</w:t>
      </w:r>
      <w:r>
        <w:tab/>
      </w:r>
      <w:r>
        <w:rPr>
          <w:b w:val="0"/>
        </w:rPr>
        <w:t>Nie</w:t>
      </w:r>
    </w:p>
    <w:p w14:paraId="162D90C9" w14:textId="77777777" w:rsidR="002B127A" w:rsidRDefault="00E54E90">
      <w:pPr>
        <w:pStyle w:val="Akapitzlist"/>
        <w:numPr>
          <w:ilvl w:val="1"/>
          <w:numId w:val="5"/>
        </w:numPr>
        <w:tabs>
          <w:tab w:val="left" w:pos="1682"/>
        </w:tabs>
        <w:spacing w:before="34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6D182EA2" w14:textId="77777777" w:rsidR="002B127A" w:rsidRDefault="00E54E90">
      <w:pPr>
        <w:pStyle w:val="Tekstpodstawowy"/>
        <w:tabs>
          <w:tab w:val="left" w:pos="4171"/>
        </w:tabs>
        <w:spacing w:before="38"/>
        <w:ind w:left="1682"/>
      </w:pPr>
      <w:r>
        <w:t>Przepisy specjalne:</w:t>
      </w:r>
      <w:r>
        <w:tab/>
        <w:t>Nie dotyczy</w:t>
      </w:r>
    </w:p>
    <w:p w14:paraId="53C1DEDB" w14:textId="2888EEC6" w:rsidR="002B127A" w:rsidRPr="001F0D7F" w:rsidRDefault="00E54E90">
      <w:pPr>
        <w:pStyle w:val="Tekstpodstawowy"/>
        <w:tabs>
          <w:tab w:val="left" w:pos="4171"/>
        </w:tabs>
        <w:spacing w:before="35" w:line="288" w:lineRule="auto"/>
        <w:ind w:left="1682" w:right="5473"/>
        <w:rPr>
          <w:lang w:val="pl-PL"/>
        </w:rPr>
      </w:pPr>
      <w:r w:rsidRPr="001F0D7F">
        <w:rPr>
          <w:lang w:val="pl-PL"/>
        </w:rPr>
        <w:t>Kod ogran</w:t>
      </w:r>
      <w:r w:rsidR="007621DB">
        <w:rPr>
          <w:lang w:val="pl-PL"/>
        </w:rPr>
        <w:t>. przewozu przez</w:t>
      </w:r>
      <w:r w:rsidRPr="001F0D7F">
        <w:rPr>
          <w:lang w:val="pl-PL"/>
        </w:rPr>
        <w:t xml:space="preserve"> tunel</w:t>
      </w:r>
      <w:r w:rsidR="007621DB">
        <w:rPr>
          <w:lang w:val="pl-PL"/>
        </w:rPr>
        <w:t>e</w:t>
      </w:r>
      <w:r w:rsidRPr="001F0D7F">
        <w:rPr>
          <w:lang w:val="pl-PL"/>
        </w:rPr>
        <w:t>:</w:t>
      </w:r>
      <w:r w:rsidRPr="001F0D7F">
        <w:rPr>
          <w:lang w:val="pl-PL"/>
        </w:rPr>
        <w:tab/>
      </w:r>
      <w:r w:rsidRPr="001F0D7F">
        <w:rPr>
          <w:spacing w:val="-1"/>
          <w:lang w:val="pl-PL"/>
        </w:rPr>
        <w:t xml:space="preserve">Nie dotyczy </w:t>
      </w:r>
      <w:r w:rsidRPr="001F0D7F">
        <w:rPr>
          <w:lang w:val="pl-PL"/>
        </w:rPr>
        <w:t xml:space="preserve">Właściwości fizykochemiczne: </w:t>
      </w:r>
      <w:r w:rsidRPr="001F0D7F">
        <w:rPr>
          <w:lang w:val="pl-PL"/>
        </w:rPr>
        <w:tab/>
        <w:t>patrz sekcja 9 Ograniczone ilości:</w:t>
      </w:r>
      <w:r w:rsidRPr="001F0D7F">
        <w:rPr>
          <w:lang w:val="pl-PL"/>
        </w:rPr>
        <w:tab/>
      </w:r>
      <w:r w:rsidRPr="001F0D7F">
        <w:rPr>
          <w:spacing w:val="-1"/>
          <w:lang w:val="pl-PL"/>
        </w:rPr>
        <w:t>Nie dotyczy</w:t>
      </w:r>
    </w:p>
    <w:p w14:paraId="201A384B" w14:textId="77777777" w:rsidR="00F35494" w:rsidRPr="001F0D7F" w:rsidRDefault="00F35494">
      <w:pPr>
        <w:spacing w:line="288" w:lineRule="auto"/>
        <w:rPr>
          <w:lang w:val="pl-PL"/>
        </w:rPr>
        <w:sectPr w:rsidR="00F35494" w:rsidRPr="001F0D7F">
          <w:pgSz w:w="11910" w:h="16840"/>
          <w:pgMar w:top="2240" w:right="600" w:bottom="1260" w:left="620" w:header="720" w:footer="1065" w:gutter="0"/>
          <w:cols w:space="708"/>
        </w:sectPr>
      </w:pPr>
    </w:p>
    <w:p w14:paraId="4F8F67E0" w14:textId="77777777" w:rsidR="002B127A" w:rsidRPr="001F0D7F" w:rsidRDefault="00E54E90">
      <w:pPr>
        <w:pStyle w:val="Nagwek2"/>
        <w:numPr>
          <w:ilvl w:val="1"/>
          <w:numId w:val="5"/>
        </w:numPr>
        <w:tabs>
          <w:tab w:val="left" w:pos="1682"/>
        </w:tabs>
        <w:spacing w:before="27"/>
        <w:ind w:right="167"/>
        <w:rPr>
          <w:lang w:val="pl-PL"/>
        </w:rPr>
      </w:pPr>
      <w:r w:rsidRPr="001F0D7F">
        <w:rPr>
          <w:lang w:val="pl-PL"/>
        </w:rPr>
        <w:t>Transport morski luzem zgodnie z instrumentami IMO:</w:t>
      </w:r>
    </w:p>
    <w:p w14:paraId="4B90E0EE" w14:textId="77777777" w:rsidR="002B127A" w:rsidRPr="001F0D7F" w:rsidRDefault="00E54E90">
      <w:pPr>
        <w:spacing w:before="76"/>
        <w:ind w:left="933"/>
        <w:rPr>
          <w:b/>
          <w:sz w:val="16"/>
          <w:lang w:val="pl-PL"/>
        </w:rPr>
      </w:pPr>
      <w:r w:rsidRPr="001F0D7F">
        <w:rPr>
          <w:b/>
          <w:sz w:val="16"/>
          <w:lang w:val="pl-PL"/>
        </w:rPr>
        <w:t>Transport towarów niebezpiecznych drogą morską:</w:t>
      </w:r>
    </w:p>
    <w:p w14:paraId="1011DB29" w14:textId="77777777" w:rsidR="002B127A" w:rsidRPr="001F0D7F" w:rsidRDefault="00E54E90">
      <w:pPr>
        <w:pStyle w:val="Tekstpodstawowy"/>
        <w:spacing w:before="92"/>
        <w:ind w:left="933"/>
        <w:rPr>
          <w:lang w:val="pl-PL"/>
        </w:rPr>
      </w:pPr>
      <w:r w:rsidRPr="001F0D7F">
        <w:rPr>
          <w:lang w:val="pl-PL"/>
        </w:rPr>
        <w:t>W odniesieniu do IMDG 40-20:</w:t>
      </w:r>
    </w:p>
    <w:p w14:paraId="18117F6D" w14:textId="77777777" w:rsidR="002B127A" w:rsidRPr="001F0D7F" w:rsidRDefault="00E54E90">
      <w:pPr>
        <w:pStyle w:val="Tekstpodstawowy"/>
        <w:spacing w:before="80"/>
        <w:ind w:left="167"/>
        <w:rPr>
          <w:lang w:val="pl-PL"/>
        </w:rPr>
      </w:pPr>
      <w:r w:rsidRPr="001F0D7F">
        <w:rPr>
          <w:lang w:val="pl-PL"/>
        </w:rPr>
        <w:br w:type="column"/>
      </w:r>
      <w:r w:rsidRPr="001F0D7F">
        <w:rPr>
          <w:lang w:val="pl-PL"/>
        </w:rPr>
        <w:t>Nie dotyczy</w:t>
      </w:r>
    </w:p>
    <w:p w14:paraId="4535C47B" w14:textId="77777777" w:rsidR="00F35494" w:rsidRPr="001F0D7F" w:rsidRDefault="00F35494">
      <w:pPr>
        <w:rPr>
          <w:lang w:val="pl-PL"/>
        </w:rPr>
        <w:sectPr w:rsidR="00F35494" w:rsidRPr="001F0D7F">
          <w:type w:val="continuous"/>
          <w:pgSz w:w="11910" w:h="16840"/>
          <w:pgMar w:top="2240" w:right="600" w:bottom="1260" w:left="620" w:header="708" w:footer="708" w:gutter="0"/>
          <w:cols w:num="2" w:space="708" w:equalWidth="0">
            <w:col w:w="3965" w:space="40"/>
            <w:col w:w="6685"/>
          </w:cols>
        </w:sectPr>
      </w:pPr>
    </w:p>
    <w:p w14:paraId="3ABF74F5" w14:textId="77777777" w:rsidR="00F35494" w:rsidRPr="001F0D7F" w:rsidRDefault="00F35494">
      <w:pPr>
        <w:pStyle w:val="Tekstpodstawowy"/>
        <w:spacing w:before="10"/>
        <w:rPr>
          <w:sz w:val="8"/>
          <w:lang w:val="pl-PL"/>
        </w:rPr>
      </w:pPr>
    </w:p>
    <w:p w14:paraId="5DF69F69" w14:textId="77777777" w:rsidR="00F35494" w:rsidRDefault="00B22D74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0010EA03">
          <v:shape id="_x0000_s1116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314409B2" w14:textId="07E2929D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SEKCJA 14: INFORMACJE </w:t>
                  </w:r>
                  <w:r w:rsidR="00395DC6">
                    <w:rPr>
                      <w:color w:val="FFFFFF"/>
                      <w:sz w:val="19"/>
                      <w:lang w:val="pl-PL"/>
                    </w:rPr>
                    <w:t>DOTYCZĄCE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 TRANSPOR</w:t>
                  </w:r>
                  <w:r w:rsidR="00395DC6">
                    <w:rPr>
                      <w:color w:val="FFFFFF"/>
                      <w:sz w:val="19"/>
                      <w:lang w:val="pl-PL"/>
                    </w:rPr>
                    <w:t>TU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 (ciąg dalszy)</w:t>
                  </w:r>
                </w:p>
              </w:txbxContent>
            </v:textbox>
            <w10:anchorlock/>
          </v:shape>
        </w:pict>
      </w:r>
    </w:p>
    <w:p w14:paraId="44AD7C41" w14:textId="77777777" w:rsidR="002B127A" w:rsidRPr="001F0D7F" w:rsidRDefault="00B22D74">
      <w:pPr>
        <w:pStyle w:val="Akapitzlist"/>
        <w:numPr>
          <w:ilvl w:val="1"/>
          <w:numId w:val="4"/>
        </w:numPr>
        <w:tabs>
          <w:tab w:val="left" w:pos="512"/>
          <w:tab w:val="left" w:pos="3000"/>
        </w:tabs>
        <w:spacing w:before="125"/>
        <w:ind w:right="5473" w:hanging="1682"/>
        <w:jc w:val="right"/>
        <w:rPr>
          <w:sz w:val="16"/>
          <w:lang w:val="pl-PL"/>
        </w:rPr>
      </w:pPr>
      <w:r>
        <w:pict w14:anchorId="23EE3142">
          <v:rect id="_x0000_s1042" style="position:absolute;left:0;text-align:left;margin-left:36pt;margin-top:-15.85pt;width:.7pt;height:359.1pt;z-index:15756800;mso-position-horizontal-relative:page" fillcolor="black" stroked="f">
            <w10:wrap anchorx="page"/>
          </v:rect>
        </w:pict>
      </w:r>
      <w:r>
        <w:pict w14:anchorId="03E4855A">
          <v:rect id="_x0000_s1041" style="position:absolute;left:0;text-align:left;margin-left:558.5pt;margin-top:-15.85pt;width:.85pt;height:359.1pt;z-index:15757312;mso-position-horizontal-relative:page" fillcolor="black" stroked="f">
            <w10:wrap anchorx="page"/>
          </v:rect>
        </w:pict>
      </w:r>
      <w:r w:rsidR="00E54E90" w:rsidRPr="001F0D7F">
        <w:rPr>
          <w:b/>
          <w:sz w:val="16"/>
          <w:lang w:val="pl-PL"/>
        </w:rPr>
        <w:t>Numer UN lub numer identyfikacyjny:</w:t>
      </w:r>
      <w:r w:rsidR="00E54E90" w:rsidRPr="001F0D7F">
        <w:rPr>
          <w:b/>
          <w:sz w:val="16"/>
          <w:lang w:val="pl-PL"/>
        </w:rPr>
        <w:tab/>
      </w:r>
      <w:r w:rsidR="00E54E90" w:rsidRPr="001F0D7F">
        <w:rPr>
          <w:spacing w:val="-1"/>
          <w:sz w:val="16"/>
          <w:lang w:val="pl-PL"/>
        </w:rPr>
        <w:t>Nie dotyczy</w:t>
      </w:r>
    </w:p>
    <w:p w14:paraId="36163C83" w14:textId="77777777" w:rsidR="002B127A" w:rsidRPr="001F0D7F" w:rsidRDefault="00E54E90">
      <w:pPr>
        <w:pStyle w:val="Akapitzlist"/>
        <w:numPr>
          <w:ilvl w:val="1"/>
          <w:numId w:val="4"/>
        </w:numPr>
        <w:tabs>
          <w:tab w:val="left" w:pos="512"/>
          <w:tab w:val="left" w:pos="3000"/>
        </w:tabs>
        <w:spacing w:before="37"/>
        <w:ind w:right="5473" w:hanging="1682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Prawidłowa nazwa przewozowa UN:</w:t>
      </w:r>
      <w:r w:rsidRPr="001F0D7F">
        <w:rPr>
          <w:b/>
          <w:sz w:val="16"/>
          <w:lang w:val="pl-PL"/>
        </w:rPr>
        <w:tab/>
      </w:r>
      <w:r w:rsidRPr="001F0D7F">
        <w:rPr>
          <w:spacing w:val="-1"/>
          <w:sz w:val="16"/>
          <w:lang w:val="pl-PL"/>
        </w:rPr>
        <w:t>Nie dotyczy</w:t>
      </w:r>
    </w:p>
    <w:p w14:paraId="0E1C33BA" w14:textId="77777777" w:rsidR="002B127A" w:rsidRPr="001F0D7F" w:rsidRDefault="00E54E90">
      <w:pPr>
        <w:pStyle w:val="Akapitzlist"/>
        <w:numPr>
          <w:ilvl w:val="1"/>
          <w:numId w:val="4"/>
        </w:numPr>
        <w:tabs>
          <w:tab w:val="left" w:pos="1682"/>
          <w:tab w:val="left" w:pos="4171"/>
        </w:tabs>
        <w:spacing w:before="35" w:line="285" w:lineRule="auto"/>
        <w:ind w:right="5473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Klasa(-y) zagrożenia w transporcie:</w:t>
      </w:r>
      <w:r w:rsidRPr="001F0D7F">
        <w:rPr>
          <w:b/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 xml:space="preserve">Nie dotyczy </w:t>
      </w:r>
      <w:r w:rsidRPr="001F0D7F">
        <w:rPr>
          <w:sz w:val="16"/>
          <w:lang w:val="pl-PL"/>
        </w:rPr>
        <w:t>Etykiety:</w:t>
      </w:r>
      <w:r w:rsidRPr="001F0D7F">
        <w:rPr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>Nie dotyczy</w:t>
      </w:r>
    </w:p>
    <w:p w14:paraId="6AF91AA5" w14:textId="77777777" w:rsidR="002B127A" w:rsidRDefault="00E54E90">
      <w:pPr>
        <w:pStyle w:val="Akapitzlist"/>
        <w:numPr>
          <w:ilvl w:val="1"/>
          <w:numId w:val="4"/>
        </w:numPr>
        <w:tabs>
          <w:tab w:val="left" w:pos="1682"/>
          <w:tab w:val="left" w:pos="4171"/>
        </w:tabs>
        <w:spacing w:before="1"/>
        <w:rPr>
          <w:sz w:val="16"/>
        </w:rPr>
      </w:pPr>
      <w:r>
        <w:rPr>
          <w:b/>
          <w:sz w:val="16"/>
        </w:rPr>
        <w:t>Grupa pakowania:</w:t>
      </w:r>
      <w:r>
        <w:rPr>
          <w:b/>
          <w:sz w:val="16"/>
        </w:rPr>
        <w:tab/>
      </w:r>
      <w:r>
        <w:rPr>
          <w:sz w:val="16"/>
        </w:rPr>
        <w:t>Nie dotyczy</w:t>
      </w:r>
    </w:p>
    <w:p w14:paraId="71800EFE" w14:textId="77777777" w:rsidR="002B127A" w:rsidRDefault="00E54E90">
      <w:pPr>
        <w:pStyle w:val="Nagwek2"/>
        <w:numPr>
          <w:ilvl w:val="1"/>
          <w:numId w:val="4"/>
        </w:numPr>
        <w:tabs>
          <w:tab w:val="left" w:pos="1682"/>
          <w:tab w:val="left" w:pos="4171"/>
        </w:tabs>
        <w:spacing w:before="45"/>
        <w:rPr>
          <w:b w:val="0"/>
        </w:rPr>
      </w:pPr>
      <w:r>
        <w:t>Substancja zanieczyszczająca środowisko morskie:</w:t>
      </w:r>
      <w:r>
        <w:tab/>
      </w:r>
      <w:r>
        <w:rPr>
          <w:b w:val="0"/>
        </w:rPr>
        <w:t>Nie</w:t>
      </w:r>
    </w:p>
    <w:p w14:paraId="58CC2B92" w14:textId="77777777" w:rsidR="002B127A" w:rsidRDefault="00E54E90">
      <w:pPr>
        <w:pStyle w:val="Akapitzlist"/>
        <w:numPr>
          <w:ilvl w:val="1"/>
          <w:numId w:val="4"/>
        </w:numPr>
        <w:tabs>
          <w:tab w:val="left" w:pos="1682"/>
        </w:tabs>
        <w:spacing w:before="39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3A582100" w14:textId="77777777" w:rsidR="00395DC6" w:rsidRDefault="00E54E90">
      <w:pPr>
        <w:pStyle w:val="Tekstpodstawowy"/>
        <w:tabs>
          <w:tab w:val="left" w:pos="4171"/>
        </w:tabs>
        <w:spacing w:before="33" w:line="321" w:lineRule="auto"/>
        <w:ind w:left="1682" w:right="5473"/>
        <w:rPr>
          <w:spacing w:val="-1"/>
          <w:lang w:val="pl-PL"/>
        </w:rPr>
      </w:pPr>
      <w:r w:rsidRPr="001F0D7F">
        <w:rPr>
          <w:lang w:val="pl-PL"/>
        </w:rPr>
        <w:t>Przepisy specjalne:</w:t>
      </w:r>
      <w:r w:rsidRPr="001F0D7F">
        <w:rPr>
          <w:lang w:val="pl-PL"/>
        </w:rPr>
        <w:tab/>
      </w:r>
      <w:r w:rsidRPr="001F0D7F">
        <w:rPr>
          <w:spacing w:val="-1"/>
          <w:lang w:val="pl-PL"/>
        </w:rPr>
        <w:t xml:space="preserve">Nie dotyczy </w:t>
      </w:r>
    </w:p>
    <w:p w14:paraId="2BB05F46" w14:textId="43ABA5A2" w:rsidR="002B127A" w:rsidRPr="001F0D7F" w:rsidRDefault="00E54E90">
      <w:pPr>
        <w:pStyle w:val="Tekstpodstawowy"/>
        <w:tabs>
          <w:tab w:val="left" w:pos="4171"/>
        </w:tabs>
        <w:spacing w:before="33" w:line="321" w:lineRule="auto"/>
        <w:ind w:left="1682" w:right="5473"/>
        <w:rPr>
          <w:lang w:val="pl-PL"/>
        </w:rPr>
      </w:pPr>
      <w:r w:rsidRPr="001F0D7F">
        <w:rPr>
          <w:lang w:val="pl-PL"/>
        </w:rPr>
        <w:t>Kody EmS:</w:t>
      </w:r>
      <w:r w:rsidR="00395DC6">
        <w:rPr>
          <w:lang w:val="pl-PL"/>
        </w:rPr>
        <w:t xml:space="preserve">                                  Nie dotyczy</w:t>
      </w:r>
    </w:p>
    <w:p w14:paraId="2843D51A" w14:textId="77777777" w:rsidR="002B127A" w:rsidRPr="001F0D7F" w:rsidRDefault="00E54E90">
      <w:pPr>
        <w:pStyle w:val="Tekstpodstawowy"/>
        <w:tabs>
          <w:tab w:val="left" w:pos="4171"/>
        </w:tabs>
        <w:spacing w:line="166" w:lineRule="exact"/>
        <w:ind w:left="1682"/>
        <w:rPr>
          <w:lang w:val="pl-PL"/>
        </w:rPr>
      </w:pPr>
      <w:r w:rsidRPr="001F0D7F">
        <w:rPr>
          <w:lang w:val="pl-PL"/>
        </w:rPr>
        <w:t xml:space="preserve">Właściwości fizykochemiczne: </w:t>
      </w:r>
      <w:r w:rsidRPr="001F0D7F">
        <w:rPr>
          <w:lang w:val="pl-PL"/>
        </w:rPr>
        <w:tab/>
        <w:t>patrz sekcja 9</w:t>
      </w:r>
    </w:p>
    <w:p w14:paraId="4D5303A9" w14:textId="77777777" w:rsidR="002B127A" w:rsidRPr="001F0D7F" w:rsidRDefault="00E54E90">
      <w:pPr>
        <w:pStyle w:val="Tekstpodstawowy"/>
        <w:tabs>
          <w:tab w:val="left" w:pos="4171"/>
        </w:tabs>
        <w:spacing w:before="37"/>
        <w:ind w:left="1682"/>
        <w:rPr>
          <w:lang w:val="pl-PL"/>
        </w:rPr>
      </w:pPr>
      <w:r w:rsidRPr="001F0D7F">
        <w:rPr>
          <w:lang w:val="pl-PL"/>
        </w:rPr>
        <w:t>Ograniczone ilości:</w:t>
      </w:r>
      <w:r w:rsidRPr="001F0D7F">
        <w:rPr>
          <w:lang w:val="pl-PL"/>
        </w:rPr>
        <w:tab/>
        <w:t>Nie dotyczy</w:t>
      </w:r>
    </w:p>
    <w:p w14:paraId="04C05399" w14:textId="77777777" w:rsidR="002B127A" w:rsidRDefault="00E54E90">
      <w:pPr>
        <w:pStyle w:val="Tekstpodstawowy"/>
        <w:tabs>
          <w:tab w:val="left" w:pos="4171"/>
        </w:tabs>
        <w:spacing w:before="35"/>
        <w:ind w:left="1682"/>
      </w:pPr>
      <w:r>
        <w:t xml:space="preserve">Grupa segregacji: </w:t>
      </w:r>
      <w:r>
        <w:tab/>
        <w:t>Nie dotyczy</w:t>
      </w:r>
    </w:p>
    <w:p w14:paraId="06E925E9" w14:textId="77777777" w:rsidR="00F35494" w:rsidRDefault="00F35494">
      <w:pPr>
        <w:sectPr w:rsidR="00F35494">
          <w:headerReference w:type="default" r:id="rId21"/>
          <w:footerReference w:type="default" r:id="rId22"/>
          <w:pgSz w:w="11910" w:h="16840"/>
          <w:pgMar w:top="2240" w:right="600" w:bottom="1260" w:left="620" w:header="720" w:footer="1065" w:gutter="0"/>
          <w:pgNumType w:start="10"/>
          <w:cols w:space="708"/>
        </w:sectPr>
      </w:pPr>
    </w:p>
    <w:p w14:paraId="2A1F2ED1" w14:textId="77777777" w:rsidR="002B127A" w:rsidRPr="001F0D7F" w:rsidRDefault="00E54E90">
      <w:pPr>
        <w:pStyle w:val="Nagwek2"/>
        <w:numPr>
          <w:ilvl w:val="1"/>
          <w:numId w:val="4"/>
        </w:numPr>
        <w:tabs>
          <w:tab w:val="left" w:pos="1682"/>
        </w:tabs>
        <w:spacing w:before="66"/>
        <w:ind w:right="107"/>
        <w:rPr>
          <w:lang w:val="pl-PL"/>
        </w:rPr>
      </w:pPr>
      <w:r w:rsidRPr="001F0D7F">
        <w:rPr>
          <w:lang w:val="pl-PL"/>
        </w:rPr>
        <w:t>Transport morski luzem zgodnie z instrumentami IMO:</w:t>
      </w:r>
    </w:p>
    <w:p w14:paraId="0953DABA" w14:textId="77777777" w:rsidR="002B127A" w:rsidRPr="001F0D7F" w:rsidRDefault="00E54E90">
      <w:pPr>
        <w:spacing w:before="47"/>
        <w:ind w:left="933"/>
        <w:rPr>
          <w:b/>
          <w:sz w:val="16"/>
          <w:lang w:val="pl-PL"/>
        </w:rPr>
      </w:pPr>
      <w:r w:rsidRPr="001F0D7F">
        <w:rPr>
          <w:b/>
          <w:sz w:val="16"/>
          <w:lang w:val="pl-PL"/>
        </w:rPr>
        <w:t>Transport lotniczy towarów niebezpiecznych:</w:t>
      </w:r>
    </w:p>
    <w:p w14:paraId="70FABA07" w14:textId="77777777" w:rsidR="002B127A" w:rsidRPr="001F0D7F" w:rsidRDefault="00E54E90">
      <w:pPr>
        <w:pStyle w:val="Tekstpodstawowy"/>
        <w:spacing w:before="93"/>
        <w:ind w:left="933"/>
        <w:rPr>
          <w:lang w:val="pl-PL"/>
        </w:rPr>
      </w:pPr>
      <w:r w:rsidRPr="001F0D7F">
        <w:rPr>
          <w:lang w:val="pl-PL"/>
        </w:rPr>
        <w:t>W odniesieniu do IATA/ICAO 2023:</w:t>
      </w:r>
    </w:p>
    <w:p w14:paraId="5DBFA20A" w14:textId="77777777" w:rsidR="002B127A" w:rsidRDefault="00E54E90">
      <w:pPr>
        <w:pStyle w:val="Tekstpodstawowy"/>
        <w:spacing w:before="66"/>
        <w:ind w:left="227"/>
      </w:pPr>
      <w:r w:rsidRPr="001F0D7F">
        <w:rPr>
          <w:lang w:val="pl-PL"/>
        </w:rPr>
        <w:br w:type="column"/>
      </w:r>
      <w:r>
        <w:t>Nie dotyczy</w:t>
      </w:r>
    </w:p>
    <w:p w14:paraId="45CE9DA4" w14:textId="77777777" w:rsidR="00F35494" w:rsidRDefault="00F35494">
      <w:pPr>
        <w:sectPr w:rsidR="00F35494">
          <w:type w:val="continuous"/>
          <w:pgSz w:w="11910" w:h="16840"/>
          <w:pgMar w:top="2240" w:right="600" w:bottom="1260" w:left="620" w:header="708" w:footer="708" w:gutter="0"/>
          <w:cols w:num="2" w:space="708" w:equalWidth="0">
            <w:col w:w="3905" w:space="40"/>
            <w:col w:w="6745"/>
          </w:cols>
        </w:sectPr>
      </w:pPr>
    </w:p>
    <w:p w14:paraId="1BB85172" w14:textId="77777777" w:rsidR="002B127A" w:rsidRPr="001F0D7F" w:rsidRDefault="00E54E90">
      <w:pPr>
        <w:pStyle w:val="Akapitzlist"/>
        <w:numPr>
          <w:ilvl w:val="1"/>
          <w:numId w:val="3"/>
        </w:numPr>
        <w:tabs>
          <w:tab w:val="left" w:pos="512"/>
          <w:tab w:val="left" w:pos="3000"/>
        </w:tabs>
        <w:spacing w:before="104"/>
        <w:ind w:right="5473" w:hanging="1682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Numer UN lub numer identyfikacyjny:</w:t>
      </w:r>
      <w:r w:rsidRPr="001F0D7F">
        <w:rPr>
          <w:b/>
          <w:sz w:val="16"/>
          <w:lang w:val="pl-PL"/>
        </w:rPr>
        <w:tab/>
      </w:r>
      <w:r w:rsidRPr="001F0D7F">
        <w:rPr>
          <w:spacing w:val="-1"/>
          <w:sz w:val="16"/>
          <w:lang w:val="pl-PL"/>
        </w:rPr>
        <w:t>Nie dotyczy</w:t>
      </w:r>
    </w:p>
    <w:p w14:paraId="091946E7" w14:textId="77777777" w:rsidR="002B127A" w:rsidRPr="001F0D7F" w:rsidRDefault="00E54E90">
      <w:pPr>
        <w:pStyle w:val="Akapitzlist"/>
        <w:numPr>
          <w:ilvl w:val="1"/>
          <w:numId w:val="3"/>
        </w:numPr>
        <w:tabs>
          <w:tab w:val="left" w:pos="512"/>
          <w:tab w:val="left" w:pos="3000"/>
        </w:tabs>
        <w:spacing w:before="35"/>
        <w:ind w:right="5473" w:hanging="1682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Prawidłowa nazwa przewozowa UN:</w:t>
      </w:r>
      <w:r w:rsidRPr="001F0D7F">
        <w:rPr>
          <w:b/>
          <w:sz w:val="16"/>
          <w:lang w:val="pl-PL"/>
        </w:rPr>
        <w:tab/>
      </w:r>
      <w:r w:rsidRPr="001F0D7F">
        <w:rPr>
          <w:spacing w:val="-1"/>
          <w:sz w:val="16"/>
          <w:lang w:val="pl-PL"/>
        </w:rPr>
        <w:t>Nie dotyczy</w:t>
      </w:r>
    </w:p>
    <w:p w14:paraId="29C1C025" w14:textId="77777777" w:rsidR="002B127A" w:rsidRPr="001F0D7F" w:rsidRDefault="00E54E90">
      <w:pPr>
        <w:pStyle w:val="Akapitzlist"/>
        <w:numPr>
          <w:ilvl w:val="1"/>
          <w:numId w:val="3"/>
        </w:numPr>
        <w:tabs>
          <w:tab w:val="left" w:pos="1682"/>
          <w:tab w:val="left" w:pos="4171"/>
        </w:tabs>
        <w:spacing w:before="37" w:line="283" w:lineRule="auto"/>
        <w:ind w:right="5473"/>
        <w:jc w:val="right"/>
        <w:rPr>
          <w:sz w:val="16"/>
          <w:lang w:val="pl-PL"/>
        </w:rPr>
      </w:pPr>
      <w:r w:rsidRPr="001F0D7F">
        <w:rPr>
          <w:b/>
          <w:sz w:val="16"/>
          <w:lang w:val="pl-PL"/>
        </w:rPr>
        <w:t>Klasa(-y) zagrożenia w transporcie:</w:t>
      </w:r>
      <w:r w:rsidRPr="001F0D7F">
        <w:rPr>
          <w:b/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 xml:space="preserve">Nie dotyczy </w:t>
      </w:r>
      <w:r w:rsidRPr="001F0D7F">
        <w:rPr>
          <w:sz w:val="16"/>
          <w:lang w:val="pl-PL"/>
        </w:rPr>
        <w:t>Etykiety:</w:t>
      </w:r>
      <w:r w:rsidRPr="001F0D7F">
        <w:rPr>
          <w:sz w:val="16"/>
          <w:lang w:val="pl-PL"/>
        </w:rPr>
        <w:tab/>
      </w:r>
      <w:r w:rsidRPr="001F0D7F">
        <w:rPr>
          <w:spacing w:val="-2"/>
          <w:sz w:val="16"/>
          <w:lang w:val="pl-PL"/>
        </w:rPr>
        <w:t>Nie dotyczy</w:t>
      </w:r>
    </w:p>
    <w:p w14:paraId="08F51613" w14:textId="77777777" w:rsidR="002B127A" w:rsidRDefault="00E54E90">
      <w:pPr>
        <w:pStyle w:val="Akapitzlist"/>
        <w:numPr>
          <w:ilvl w:val="1"/>
          <w:numId w:val="3"/>
        </w:numPr>
        <w:tabs>
          <w:tab w:val="left" w:pos="1682"/>
          <w:tab w:val="left" w:pos="4171"/>
        </w:tabs>
        <w:spacing w:before="3"/>
        <w:rPr>
          <w:sz w:val="16"/>
        </w:rPr>
      </w:pPr>
      <w:r>
        <w:rPr>
          <w:b/>
          <w:sz w:val="16"/>
        </w:rPr>
        <w:t>Grupa pakowania:</w:t>
      </w:r>
      <w:r>
        <w:rPr>
          <w:b/>
          <w:sz w:val="16"/>
        </w:rPr>
        <w:tab/>
      </w:r>
      <w:r>
        <w:rPr>
          <w:sz w:val="16"/>
        </w:rPr>
        <w:t>Nie dotyczy</w:t>
      </w:r>
    </w:p>
    <w:p w14:paraId="3D5C8715" w14:textId="77777777" w:rsidR="002B127A" w:rsidRDefault="00E54E90">
      <w:pPr>
        <w:pStyle w:val="Nagwek2"/>
        <w:numPr>
          <w:ilvl w:val="1"/>
          <w:numId w:val="3"/>
        </w:numPr>
        <w:tabs>
          <w:tab w:val="left" w:pos="1682"/>
          <w:tab w:val="left" w:pos="4171"/>
        </w:tabs>
        <w:spacing w:before="35"/>
        <w:rPr>
          <w:b w:val="0"/>
        </w:rPr>
      </w:pPr>
      <w:r>
        <w:t>Zagrożenia dla środowiska:</w:t>
      </w:r>
      <w:r>
        <w:tab/>
      </w:r>
      <w:r>
        <w:rPr>
          <w:b w:val="0"/>
        </w:rPr>
        <w:t>Nie</w:t>
      </w:r>
    </w:p>
    <w:p w14:paraId="21B7029A" w14:textId="77777777" w:rsidR="002B127A" w:rsidRDefault="00E54E90">
      <w:pPr>
        <w:pStyle w:val="Akapitzlist"/>
        <w:numPr>
          <w:ilvl w:val="1"/>
          <w:numId w:val="3"/>
        </w:numPr>
        <w:tabs>
          <w:tab w:val="left" w:pos="1682"/>
        </w:tabs>
        <w:spacing w:before="37"/>
        <w:rPr>
          <w:b/>
          <w:sz w:val="16"/>
        </w:rPr>
      </w:pPr>
      <w:r>
        <w:rPr>
          <w:b/>
          <w:sz w:val="16"/>
        </w:rPr>
        <w:t>Specjalne środki ostrożności dla użytkownika</w:t>
      </w:r>
    </w:p>
    <w:p w14:paraId="04EB9CD9" w14:textId="77777777" w:rsidR="002B127A" w:rsidRDefault="00E54E90">
      <w:pPr>
        <w:pStyle w:val="Tekstpodstawowy"/>
        <w:tabs>
          <w:tab w:val="left" w:pos="4171"/>
        </w:tabs>
        <w:spacing w:before="93"/>
        <w:ind w:left="1682"/>
      </w:pPr>
      <w:r>
        <w:t xml:space="preserve">Właściwości fizykochemiczne: </w:t>
      </w:r>
      <w:r>
        <w:tab/>
        <w:t>patrz sekcja 9</w:t>
      </w:r>
    </w:p>
    <w:p w14:paraId="3324A58A" w14:textId="77777777" w:rsidR="00F35494" w:rsidRDefault="00F35494">
      <w:pPr>
        <w:sectPr w:rsidR="00F35494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5DECEE92" w14:textId="77777777" w:rsidR="002B127A" w:rsidRPr="001F0D7F" w:rsidRDefault="00E54E90">
      <w:pPr>
        <w:pStyle w:val="Nagwek2"/>
        <w:numPr>
          <w:ilvl w:val="1"/>
          <w:numId w:val="3"/>
        </w:numPr>
        <w:tabs>
          <w:tab w:val="left" w:pos="1682"/>
        </w:tabs>
        <w:spacing w:before="92"/>
        <w:rPr>
          <w:lang w:val="pl-PL"/>
        </w:rPr>
      </w:pPr>
      <w:r w:rsidRPr="001F0D7F">
        <w:rPr>
          <w:lang w:val="pl-PL"/>
        </w:rPr>
        <w:t>Transport morski luzem zgodnie z instrumentami IMO:</w:t>
      </w:r>
    </w:p>
    <w:p w14:paraId="55D84171" w14:textId="42A09305" w:rsidR="00F35494" w:rsidRDefault="00E54E90" w:rsidP="00C864F9">
      <w:pPr>
        <w:pStyle w:val="Tekstpodstawowy"/>
        <w:spacing w:before="92"/>
        <w:ind w:left="336"/>
        <w:sectPr w:rsidR="00F35494">
          <w:type w:val="continuous"/>
          <w:pgSz w:w="11910" w:h="16840"/>
          <w:pgMar w:top="2240" w:right="600" w:bottom="1260" w:left="620" w:header="708" w:footer="708" w:gutter="0"/>
          <w:cols w:num="2" w:space="708" w:equalWidth="0">
            <w:col w:w="3795" w:space="40"/>
            <w:col w:w="6855"/>
          </w:cols>
        </w:sectPr>
      </w:pPr>
      <w:r w:rsidRPr="001F0D7F">
        <w:rPr>
          <w:lang w:val="pl-PL"/>
        </w:rPr>
        <w:br w:type="column"/>
      </w:r>
      <w:r>
        <w:t>Nie dotyczy</w:t>
      </w:r>
    </w:p>
    <w:p w14:paraId="645367C3" w14:textId="77777777" w:rsidR="00F35494" w:rsidRDefault="00F35494">
      <w:pPr>
        <w:pStyle w:val="Tekstpodstawowy"/>
        <w:rPr>
          <w:sz w:val="20"/>
        </w:rPr>
      </w:pPr>
    </w:p>
    <w:p w14:paraId="6EC08A44" w14:textId="77777777" w:rsidR="00F35494" w:rsidRDefault="00F35494">
      <w:pPr>
        <w:pStyle w:val="Tekstpodstawowy"/>
        <w:spacing w:before="6" w:after="1"/>
        <w:rPr>
          <w:sz w:val="13"/>
        </w:rPr>
      </w:pPr>
    </w:p>
    <w:p w14:paraId="6B853827" w14:textId="77777777" w:rsidR="00F35494" w:rsidRDefault="00B22D74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55A7CE6A">
          <v:shape id="_x0000_s1115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4409BDBF" w14:textId="70C0EFC8" w:rsidR="002B127A" w:rsidRDefault="00E54E90">
                  <w:pPr>
                    <w:ind w:left="209"/>
                    <w:rPr>
                      <w:sz w:val="19"/>
                    </w:rPr>
                  </w:pPr>
                  <w:r>
                    <w:rPr>
                      <w:color w:val="FFFFFF"/>
                      <w:sz w:val="19"/>
                    </w:rPr>
                    <w:t xml:space="preserve">SEKCJA 15: INFORMACJE </w:t>
                  </w:r>
                  <w:r w:rsidR="00395DC6">
                    <w:rPr>
                      <w:color w:val="FFFFFF"/>
                      <w:sz w:val="19"/>
                    </w:rPr>
                    <w:t>DOTYCZĄCE PRZEPISÓW PRAWNYCH</w:t>
                  </w:r>
                </w:p>
              </w:txbxContent>
            </v:textbox>
            <w10:anchorlock/>
          </v:shape>
        </w:pict>
      </w:r>
    </w:p>
    <w:p w14:paraId="5AD6FC69" w14:textId="77777777" w:rsidR="002B127A" w:rsidRPr="001F0D7F" w:rsidRDefault="00B22D74">
      <w:pPr>
        <w:pStyle w:val="Nagwek2"/>
        <w:numPr>
          <w:ilvl w:val="1"/>
          <w:numId w:val="2"/>
        </w:numPr>
        <w:tabs>
          <w:tab w:val="left" w:pos="852"/>
        </w:tabs>
        <w:spacing w:before="111"/>
        <w:rPr>
          <w:lang w:val="pl-PL"/>
        </w:rPr>
      </w:pPr>
      <w:r>
        <w:pict w14:anchorId="21A6A322">
          <v:rect id="_x0000_s1039" style="position:absolute;left:0;text-align:left;margin-left:36pt;margin-top:-16.55pt;width:.7pt;height:283.35pt;z-index:15757824;mso-position-horizontal-relative:page" fillcolor="black" stroked="f">
            <w10:wrap anchorx="page"/>
          </v:rect>
        </w:pict>
      </w:r>
      <w:r>
        <w:pict w14:anchorId="10CD150A">
          <v:rect id="_x0000_s1038" style="position:absolute;left:0;text-align:left;margin-left:558.5pt;margin-top:-16.55pt;width:.85pt;height:283.35pt;z-index:15758336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>Przepisy prawne dotyczące bezpieczeństwa, zdrowia i ochrony środowiska specyficzne dla substancji lub mieszaniny:</w:t>
      </w:r>
    </w:p>
    <w:p w14:paraId="44E5843C" w14:textId="77777777" w:rsidR="002B127A" w:rsidRPr="00C864F9" w:rsidRDefault="00E54E90">
      <w:pPr>
        <w:pStyle w:val="Tekstpodstawowy"/>
        <w:spacing w:before="87" w:line="244" w:lineRule="auto"/>
        <w:ind w:left="851" w:right="1612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>Rozporządzenie (WE) nr 528/2012: zawiera środek konserwujący w celu ochrony początkowych właściwości wyrobu poddanego obróbce. Zawiera monochlorowodorek dodecyloguanidyny.</w:t>
      </w:r>
    </w:p>
    <w:p w14:paraId="340ECC03" w14:textId="40CF4DF3" w:rsidR="002B127A" w:rsidRPr="00C864F9" w:rsidRDefault="00E54E90">
      <w:pPr>
        <w:pStyle w:val="Tekstpodstawowy"/>
        <w:spacing w:before="38" w:line="352" w:lineRule="auto"/>
        <w:ind w:left="851" w:right="2318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 xml:space="preserve">Substancje kandydujące do zezwolenia na mocy rozporządzenia (WE) nr 1907/2006 (REACH): Nie dotyczy </w:t>
      </w:r>
      <w:r w:rsidR="00C864F9">
        <w:rPr>
          <w:sz w:val="14"/>
          <w:szCs w:val="14"/>
          <w:lang w:val="pl-PL"/>
        </w:rPr>
        <w:t xml:space="preserve">        </w:t>
      </w:r>
      <w:r w:rsidRPr="00C864F9">
        <w:rPr>
          <w:sz w:val="14"/>
          <w:szCs w:val="14"/>
          <w:lang w:val="pl-PL"/>
        </w:rPr>
        <w:t xml:space="preserve">Substancje włączone do załącznika XIV do rozporządzenia REACH ("Wykaz substancji podlegających procedurze udzielania zezwoleń") i data wygaśnięcia: Nie dotyczy </w:t>
      </w:r>
      <w:r w:rsidR="00C864F9">
        <w:rPr>
          <w:sz w:val="14"/>
          <w:szCs w:val="14"/>
          <w:lang w:val="pl-PL"/>
        </w:rPr>
        <w:t xml:space="preserve">                                                                              </w:t>
      </w:r>
      <w:r w:rsidRPr="00C864F9">
        <w:rPr>
          <w:sz w:val="14"/>
          <w:szCs w:val="14"/>
          <w:lang w:val="pl-PL"/>
        </w:rPr>
        <w:t>Rozporządzenie (WE) nr 1005/2009 w sprawie substancji zubożających warstwę ozonową: Nie dotyczy</w:t>
      </w:r>
    </w:p>
    <w:p w14:paraId="36B55D3E" w14:textId="77777777" w:rsidR="002B127A" w:rsidRPr="00C864F9" w:rsidRDefault="00E54E90">
      <w:pPr>
        <w:pStyle w:val="Tekstpodstawowy"/>
        <w:spacing w:line="244" w:lineRule="auto"/>
        <w:ind w:left="851" w:right="447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>Artykuł 95 ROZPORZĄDZENIA (UE) nr 528/2012: propan-2-ol (Produkt typu 1, 2, 4) ; monochlorowodorek dodecyloguanidyny (Produkt typu 6, 11)</w:t>
      </w:r>
    </w:p>
    <w:p w14:paraId="66C6D84E" w14:textId="77777777" w:rsidR="002B127A" w:rsidRPr="00C864F9" w:rsidRDefault="00E54E90">
      <w:pPr>
        <w:pStyle w:val="Tekstpodstawowy"/>
        <w:spacing w:before="34"/>
        <w:ind w:left="851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>ROZPORZĄDZENIE (UE) nr 649/2012 w odniesieniu do przywozu i wywozu niebezpiecznych produktów chemicznych: Nie dotyczy</w:t>
      </w:r>
    </w:p>
    <w:p w14:paraId="75651ECB" w14:textId="77777777" w:rsidR="002B127A" w:rsidRPr="001F0D7F" w:rsidRDefault="00E54E90">
      <w:pPr>
        <w:pStyle w:val="Nagwek2"/>
        <w:spacing w:before="91"/>
        <w:ind w:left="851"/>
        <w:rPr>
          <w:lang w:val="pl-PL"/>
        </w:rPr>
      </w:pPr>
      <w:r w:rsidRPr="001F0D7F">
        <w:rPr>
          <w:lang w:val="pl-PL"/>
        </w:rPr>
        <w:t>Rozporządzenie (WE) nr 648/2004 w sprawie detergentów:</w:t>
      </w:r>
    </w:p>
    <w:p w14:paraId="435B589E" w14:textId="77777777" w:rsidR="002B127A" w:rsidRPr="00C864F9" w:rsidRDefault="00E54E90">
      <w:pPr>
        <w:pStyle w:val="Tekstpodstawowy"/>
        <w:spacing w:before="90"/>
        <w:ind w:left="851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>Zgodnie z tym rozporządzeniem produkt spełnia następujące wymagania:</w:t>
      </w:r>
    </w:p>
    <w:p w14:paraId="22637D71" w14:textId="77777777" w:rsidR="002B127A" w:rsidRPr="00C864F9" w:rsidRDefault="00E54E90">
      <w:pPr>
        <w:pStyle w:val="Tekstpodstawowy"/>
        <w:spacing w:before="87"/>
        <w:ind w:left="851" w:right="495"/>
        <w:rPr>
          <w:sz w:val="14"/>
          <w:szCs w:val="14"/>
          <w:lang w:val="pl-PL"/>
        </w:rPr>
      </w:pPr>
      <w:r w:rsidRPr="00C864F9">
        <w:rPr>
          <w:sz w:val="14"/>
          <w:szCs w:val="14"/>
          <w:lang w:val="pl-PL"/>
        </w:rPr>
        <w:t>Tensoaktywne substancje zawarte w tej mieszaninie spełniają kryteria biodegradowalności określone w rozporządzeniu (WE) nr 648/2004 w sprawie detergentów. Informacje potwierdzające ten fakt są dostępne dla odpowiednich organów państw członkowskich i zostaną im przedstawione na bezpośrednie żądanie lub żądanie producenta detergentu.</w:t>
      </w:r>
    </w:p>
    <w:p w14:paraId="5DD01BEF" w14:textId="77777777" w:rsidR="002B127A" w:rsidRDefault="00E54E90">
      <w:pPr>
        <w:pStyle w:val="Nagwek2"/>
        <w:spacing w:before="50"/>
        <w:ind w:left="851"/>
      </w:pPr>
      <w:r>
        <w:t>Etykietowanie zawartości:</w:t>
      </w:r>
    </w:p>
    <w:p w14:paraId="164D907A" w14:textId="77777777" w:rsidR="00F35494" w:rsidRDefault="00F35494">
      <w:pPr>
        <w:pStyle w:val="Tekstpodstawowy"/>
        <w:spacing w:before="7"/>
        <w:rPr>
          <w:b/>
          <w:sz w:val="7"/>
        </w:rPr>
      </w:pPr>
    </w:p>
    <w:tbl>
      <w:tblPr>
        <w:tblStyle w:val="TableNormal"/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5"/>
        <w:gridCol w:w="2801"/>
      </w:tblGrid>
      <w:tr w:rsidR="00F35494" w14:paraId="70F79E1A" w14:textId="77777777">
        <w:trPr>
          <w:trHeight w:val="253"/>
        </w:trPr>
        <w:tc>
          <w:tcPr>
            <w:tcW w:w="6675" w:type="dxa"/>
            <w:shd w:val="clear" w:color="auto" w:fill="4F81BC"/>
          </w:tcPr>
          <w:p w14:paraId="13CC8F65" w14:textId="41CF4A01" w:rsidR="002B127A" w:rsidRDefault="0053290F">
            <w:pPr>
              <w:pStyle w:val="TableParagraph"/>
              <w:spacing w:before="1"/>
              <w:ind w:left="2986" w:right="2976"/>
              <w:jc w:val="center"/>
              <w:rPr>
                <w:sz w:val="13"/>
              </w:rPr>
            </w:pPr>
            <w:r>
              <w:rPr>
                <w:sz w:val="13"/>
              </w:rPr>
              <w:t>Składnik</w:t>
            </w:r>
          </w:p>
        </w:tc>
        <w:tc>
          <w:tcPr>
            <w:tcW w:w="2801" w:type="dxa"/>
            <w:shd w:val="clear" w:color="auto" w:fill="4F81BC"/>
          </w:tcPr>
          <w:p w14:paraId="29A5DAED" w14:textId="77777777" w:rsidR="002B127A" w:rsidRDefault="00E54E90">
            <w:pPr>
              <w:pStyle w:val="TableParagraph"/>
              <w:spacing w:before="1"/>
              <w:ind w:left="756"/>
              <w:rPr>
                <w:sz w:val="13"/>
              </w:rPr>
            </w:pPr>
            <w:r>
              <w:rPr>
                <w:sz w:val="13"/>
              </w:rPr>
              <w:t>Przedział stężenia</w:t>
            </w:r>
          </w:p>
        </w:tc>
      </w:tr>
      <w:tr w:rsidR="00F35494" w14:paraId="286FE579" w14:textId="77777777">
        <w:trPr>
          <w:trHeight w:val="181"/>
        </w:trPr>
        <w:tc>
          <w:tcPr>
            <w:tcW w:w="6675" w:type="dxa"/>
          </w:tcPr>
          <w:p w14:paraId="5ACC89A4" w14:textId="77777777" w:rsidR="002B127A" w:rsidRDefault="00E54E90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Kationowe środki powierzchniowo czynne</w:t>
            </w:r>
          </w:p>
        </w:tc>
        <w:tc>
          <w:tcPr>
            <w:tcW w:w="2801" w:type="dxa"/>
          </w:tcPr>
          <w:p w14:paraId="73C946B8" w14:textId="77777777" w:rsidR="002B127A" w:rsidRDefault="00E54E90">
            <w:pPr>
              <w:pStyle w:val="TableParagraph"/>
              <w:spacing w:line="156" w:lineRule="exact"/>
              <w:ind w:left="802"/>
              <w:rPr>
                <w:sz w:val="13"/>
              </w:rPr>
            </w:pPr>
            <w:r>
              <w:rPr>
                <w:sz w:val="13"/>
              </w:rPr>
              <w:t>5 &lt;= % (w/w) &lt; 15</w:t>
            </w:r>
          </w:p>
        </w:tc>
      </w:tr>
      <w:tr w:rsidR="00F35494" w14:paraId="3EE3FA52" w14:textId="77777777">
        <w:trPr>
          <w:trHeight w:val="184"/>
        </w:trPr>
        <w:tc>
          <w:tcPr>
            <w:tcW w:w="6675" w:type="dxa"/>
          </w:tcPr>
          <w:p w14:paraId="0BAB0180" w14:textId="1A1515F7" w:rsidR="002B127A" w:rsidRDefault="0053290F">
            <w:pPr>
              <w:pStyle w:val="TableParagraph"/>
              <w:spacing w:line="156" w:lineRule="exact"/>
              <w:ind w:left="35"/>
              <w:rPr>
                <w:sz w:val="13"/>
              </w:rPr>
            </w:pPr>
            <w:r>
              <w:rPr>
                <w:sz w:val="13"/>
              </w:rPr>
              <w:t>aromaty</w:t>
            </w:r>
          </w:p>
        </w:tc>
        <w:tc>
          <w:tcPr>
            <w:tcW w:w="2801" w:type="dxa"/>
          </w:tcPr>
          <w:p w14:paraId="43D43437" w14:textId="77777777" w:rsidR="00F35494" w:rsidRDefault="00F3549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653A55" w14:textId="1AADDF0C" w:rsidR="002B127A" w:rsidRDefault="00E54E90">
      <w:pPr>
        <w:pStyle w:val="Tekstpodstawowy"/>
        <w:spacing w:before="140"/>
        <w:ind w:left="851" w:right="591"/>
      </w:pPr>
      <w:r>
        <w:t xml:space="preserve">Środki konserwujące: Monochlorowodorek dodecyloguanidyny. </w:t>
      </w:r>
    </w:p>
    <w:p w14:paraId="65ED08F1" w14:textId="77777777" w:rsidR="00F35494" w:rsidRDefault="00F35494">
      <w:pPr>
        <w:sectPr w:rsidR="00F35494">
          <w:type w:val="continuous"/>
          <w:pgSz w:w="11910" w:h="16840"/>
          <w:pgMar w:top="2240" w:right="600" w:bottom="1260" w:left="620" w:header="708" w:footer="708" w:gutter="0"/>
          <w:cols w:space="708"/>
        </w:sectPr>
      </w:pPr>
    </w:p>
    <w:p w14:paraId="517CF2A5" w14:textId="77777777" w:rsidR="00F35494" w:rsidRDefault="00F35494">
      <w:pPr>
        <w:pStyle w:val="Tekstpodstawowy"/>
        <w:spacing w:before="10"/>
        <w:rPr>
          <w:sz w:val="8"/>
        </w:rPr>
      </w:pPr>
    </w:p>
    <w:p w14:paraId="41758FC3" w14:textId="77777777" w:rsidR="00F35494" w:rsidRDefault="00B22D74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4EE4CCC2">
          <v:shape id="_x0000_s1114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66ED59E9" w14:textId="3726DD44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SEKCJA 15: INFORMACJE </w:t>
                  </w:r>
                  <w:r w:rsidR="00395DC6">
                    <w:rPr>
                      <w:color w:val="FFFFFF"/>
                      <w:sz w:val="19"/>
                      <w:lang w:val="pl-PL"/>
                    </w:rPr>
                    <w:t>DOTYCZĄCE PRZEPISÓW PRAWNYCH</w:t>
                  </w:r>
                  <w:r w:rsidRPr="001F0D7F">
                    <w:rPr>
                      <w:color w:val="FFFFFF"/>
                      <w:sz w:val="19"/>
                      <w:lang w:val="pl-PL"/>
                    </w:rPr>
                    <w:t xml:space="preserve"> (ciąg dalszy)</w:t>
                  </w:r>
                </w:p>
              </w:txbxContent>
            </v:textbox>
            <w10:anchorlock/>
          </v:shape>
        </w:pict>
      </w:r>
    </w:p>
    <w:p w14:paraId="3BE19CAF" w14:textId="77777777" w:rsidR="002B127A" w:rsidRPr="001F0D7F" w:rsidRDefault="00B22D74">
      <w:pPr>
        <w:spacing w:before="108"/>
        <w:ind w:left="851"/>
        <w:rPr>
          <w:sz w:val="16"/>
          <w:lang w:val="pl-PL"/>
        </w:rPr>
      </w:pPr>
      <w:r>
        <w:pict w14:anchorId="3A900B03">
          <v:rect id="_x0000_s1036" style="position:absolute;left:0;text-align:left;margin-left:36pt;margin-top:-15.9pt;width:.7pt;height:276.65pt;z-index:15759360;mso-position-horizontal-relative:page" fillcolor="black" stroked="f">
            <w10:wrap anchorx="page"/>
          </v:rect>
        </w:pict>
      </w:r>
      <w:r>
        <w:pict w14:anchorId="43035871">
          <v:rect id="_x0000_s1035" style="position:absolute;left:0;text-align:left;margin-left:558.5pt;margin-top:-15.9pt;width:.85pt;height:276.65pt;z-index:15759872;mso-position-horizontal-relative:page" fillcolor="black" stroked="f">
            <w10:wrap anchorx="page"/>
          </v:rect>
        </w:pict>
      </w:r>
      <w:r w:rsidR="00E54E90" w:rsidRPr="001F0D7F">
        <w:rPr>
          <w:b/>
          <w:sz w:val="16"/>
          <w:lang w:val="pl-PL"/>
        </w:rPr>
        <w:t xml:space="preserve">Seveso III: </w:t>
      </w:r>
      <w:r w:rsidR="00E54E90" w:rsidRPr="001F0D7F">
        <w:rPr>
          <w:sz w:val="16"/>
          <w:lang w:val="pl-PL"/>
        </w:rPr>
        <w:t>Nie dotyczy</w:t>
      </w:r>
    </w:p>
    <w:p w14:paraId="0804A9D1" w14:textId="2387F3F4" w:rsidR="002B127A" w:rsidRPr="00D33C0D" w:rsidRDefault="00E54E90" w:rsidP="00D33C0D">
      <w:pPr>
        <w:pStyle w:val="Nagwek2"/>
        <w:ind w:left="851"/>
        <w:rPr>
          <w:lang w:val="pl-PL"/>
        </w:rPr>
      </w:pPr>
      <w:r w:rsidRPr="001F0D7F">
        <w:rPr>
          <w:lang w:val="pl-PL"/>
        </w:rPr>
        <w:t>Ograniczenia komercjalizacji i stosowania niektórych niebezpiecznych substancji i mieszanin (załącznik XVII REACH itp.)</w:t>
      </w:r>
    </w:p>
    <w:p w14:paraId="35F36DD9" w14:textId="77777777" w:rsidR="002B127A" w:rsidRPr="001F0D7F" w:rsidRDefault="00E54E90">
      <w:pPr>
        <w:pStyle w:val="Tekstpodstawowy"/>
        <w:spacing w:before="40" w:line="193" w:lineRule="exact"/>
        <w:ind w:left="851"/>
        <w:rPr>
          <w:lang w:val="pl-PL"/>
        </w:rPr>
      </w:pPr>
      <w:r w:rsidRPr="001F0D7F">
        <w:rPr>
          <w:lang w:val="pl-PL"/>
        </w:rPr>
        <w:t>Nie może być używany w:</w:t>
      </w:r>
    </w:p>
    <w:p w14:paraId="3D1E9079" w14:textId="77777777" w:rsidR="0053290F" w:rsidRPr="00140162" w:rsidRDefault="0053290F" w:rsidP="0053290F">
      <w:pPr>
        <w:pStyle w:val="Tekstpodstawowy"/>
        <w:ind w:left="851" w:right="466"/>
        <w:rPr>
          <w:lang w:val="pl-PL"/>
        </w:rPr>
      </w:pPr>
      <w:r w:rsidRPr="00140162">
        <w:rPr>
          <w:lang w:val="pl-PL"/>
        </w:rPr>
        <w:t>-artykułach ozdobnych przeznaczonych do wytwarzania efektów świetlnych lub kolorystycznych za pomocą różnych faz, na przykład w ozdobnych lampach i popielniczkach,</w:t>
      </w:r>
    </w:p>
    <w:p w14:paraId="58994427" w14:textId="77777777" w:rsidR="0053290F" w:rsidRPr="00140162" w:rsidRDefault="0053290F" w:rsidP="0053290F">
      <w:pPr>
        <w:pStyle w:val="Tekstpodstawowy"/>
        <w:ind w:left="851"/>
        <w:rPr>
          <w:lang w:val="pl-PL"/>
        </w:rPr>
      </w:pPr>
      <w:r w:rsidRPr="00140162">
        <w:rPr>
          <w:lang w:val="pl-PL"/>
        </w:rPr>
        <w:t>-akcesoriach do wykonywania sztuczek i żartów,</w:t>
      </w:r>
    </w:p>
    <w:p w14:paraId="0AD86FFA" w14:textId="77777777" w:rsidR="0053290F" w:rsidRPr="00140162" w:rsidRDefault="0053290F" w:rsidP="0053290F">
      <w:pPr>
        <w:pStyle w:val="Tekstpodstawowy"/>
        <w:spacing w:before="1"/>
        <w:ind w:left="851"/>
        <w:rPr>
          <w:lang w:val="pl-PL"/>
        </w:rPr>
      </w:pPr>
      <w:r w:rsidRPr="00140162">
        <w:rPr>
          <w:lang w:val="pl-PL"/>
        </w:rPr>
        <w:t>-grach dla jednego lub większej liczby uczestników lub wszelkich przedmiotach przeznaczonych do takiego użytku, nawet z elementami ozdobnymi.</w:t>
      </w:r>
    </w:p>
    <w:p w14:paraId="752450C2" w14:textId="77777777" w:rsidR="002B127A" w:rsidRPr="001F0D7F" w:rsidRDefault="00E54E90">
      <w:pPr>
        <w:pStyle w:val="Nagwek2"/>
        <w:spacing w:before="61"/>
        <w:ind w:left="851"/>
        <w:rPr>
          <w:lang w:val="pl-PL"/>
        </w:rPr>
      </w:pPr>
      <w:r w:rsidRPr="001F0D7F">
        <w:rPr>
          <w:lang w:val="pl-PL"/>
        </w:rPr>
        <w:t>Szczegółowe przepisy dotyczące ochrony ludzi lub środowiska:</w:t>
      </w:r>
    </w:p>
    <w:p w14:paraId="231C2B58" w14:textId="7CA7EA21" w:rsidR="00F35494" w:rsidRPr="00D33C0D" w:rsidRDefault="00E54E90" w:rsidP="00D33C0D">
      <w:pPr>
        <w:pStyle w:val="Tekstpodstawowy"/>
        <w:spacing w:before="88"/>
        <w:ind w:left="851" w:right="442"/>
        <w:rPr>
          <w:lang w:val="pl-PL"/>
        </w:rPr>
      </w:pPr>
      <w:r w:rsidRPr="001F0D7F">
        <w:rPr>
          <w:lang w:val="pl-PL"/>
        </w:rPr>
        <w:t>Zaleca się wykorzystanie informacji zawartych w niniejszej karcie charakterystyki jako podstawy do przeprowadzenia oceny ryzyka w miejscu pracy w celu ustalenia niezbędnych środków zapobiegających ryzyku podczas obchodzenia się, użytkowania, przechowywania i usuwania tego produktu.</w:t>
      </w:r>
    </w:p>
    <w:p w14:paraId="3049A369" w14:textId="77777777" w:rsidR="002B127A" w:rsidRPr="001F0D7F" w:rsidRDefault="00E54E90">
      <w:pPr>
        <w:pStyle w:val="Nagwek2"/>
        <w:spacing w:before="0"/>
        <w:ind w:left="851"/>
        <w:rPr>
          <w:lang w:val="pl-PL"/>
        </w:rPr>
      </w:pPr>
      <w:r w:rsidRPr="001F0D7F">
        <w:rPr>
          <w:lang w:val="pl-PL"/>
        </w:rPr>
        <w:t>Inne przepisy:</w:t>
      </w:r>
    </w:p>
    <w:p w14:paraId="140EC352" w14:textId="77777777" w:rsidR="002B127A" w:rsidRPr="001F0D7F" w:rsidRDefault="00E54E90">
      <w:pPr>
        <w:pStyle w:val="Tekstpodstawowy"/>
        <w:spacing w:before="90"/>
        <w:ind w:left="851"/>
        <w:rPr>
          <w:lang w:val="pl-PL"/>
        </w:rPr>
      </w:pPr>
      <w:r w:rsidRPr="001F0D7F">
        <w:rPr>
          <w:lang w:val="pl-PL"/>
        </w:rPr>
        <w:t>Na produkt mogą mieć wpływ przepisy sektorowe</w:t>
      </w:r>
    </w:p>
    <w:p w14:paraId="1567E1E8" w14:textId="77777777" w:rsidR="002B127A" w:rsidRPr="001F0D7F" w:rsidRDefault="00E54E90">
      <w:pPr>
        <w:pStyle w:val="Akapitzlist"/>
        <w:numPr>
          <w:ilvl w:val="0"/>
          <w:numId w:val="1"/>
        </w:numPr>
        <w:tabs>
          <w:tab w:val="left" w:pos="960"/>
        </w:tabs>
        <w:spacing w:before="93"/>
        <w:ind w:left="959" w:hanging="109"/>
        <w:rPr>
          <w:sz w:val="16"/>
          <w:lang w:val="pl-PL"/>
        </w:rPr>
      </w:pPr>
      <w:r w:rsidRPr="001F0D7F">
        <w:rPr>
          <w:sz w:val="16"/>
          <w:lang w:val="pl-PL"/>
        </w:rPr>
        <w:t>Rozporządzenie Parlamentu Europejskiego i Rady (WE) nr 1223/2009 z dnia 30 listopada 2009 r. dotyczące produktów kosmetycznych</w:t>
      </w:r>
    </w:p>
    <w:p w14:paraId="4D522ED6" w14:textId="77777777" w:rsidR="002B127A" w:rsidRPr="001F0D7F" w:rsidRDefault="00E54E90">
      <w:pPr>
        <w:pStyle w:val="Akapitzlist"/>
        <w:numPr>
          <w:ilvl w:val="0"/>
          <w:numId w:val="1"/>
        </w:numPr>
        <w:tabs>
          <w:tab w:val="left" w:pos="960"/>
        </w:tabs>
        <w:spacing w:before="1" w:line="193" w:lineRule="exact"/>
        <w:ind w:left="959" w:hanging="109"/>
        <w:rPr>
          <w:sz w:val="16"/>
          <w:lang w:val="pl-PL"/>
        </w:rPr>
      </w:pPr>
      <w:r w:rsidRPr="001F0D7F">
        <w:rPr>
          <w:sz w:val="16"/>
          <w:lang w:val="pl-PL"/>
        </w:rPr>
        <w:t>Rozporządzenie (WE) nr 648/2004 Parlamentu Europejskiego i Rady z dnia 31 marca 2004 r. w sprawie detergentów</w:t>
      </w:r>
    </w:p>
    <w:p w14:paraId="64DBB25D" w14:textId="77777777" w:rsidR="002B127A" w:rsidRPr="001F0D7F" w:rsidRDefault="00E54E90">
      <w:pPr>
        <w:pStyle w:val="Akapitzlist"/>
        <w:numPr>
          <w:ilvl w:val="0"/>
          <w:numId w:val="1"/>
        </w:numPr>
        <w:tabs>
          <w:tab w:val="left" w:pos="960"/>
        </w:tabs>
        <w:ind w:right="412" w:firstLine="0"/>
        <w:rPr>
          <w:sz w:val="16"/>
          <w:lang w:val="pl-PL"/>
        </w:rPr>
      </w:pPr>
      <w:r w:rsidRPr="001F0D7F">
        <w:rPr>
          <w:sz w:val="16"/>
          <w:lang w:val="pl-PL"/>
        </w:rPr>
        <w:t>Rozporządzenie Komisji (WE) nr 907/2006 z dnia 20 czerwca 2006 r. zmieniające rozporządzenie (WE) nr 648/2004 Parlamentu Europejskiego i Rady w sprawie detergentów w celu dostosowania załączników III i VII</w:t>
      </w:r>
    </w:p>
    <w:p w14:paraId="5B5685D5" w14:textId="77777777" w:rsidR="002B127A" w:rsidRPr="001F0D7F" w:rsidRDefault="00E54E90">
      <w:pPr>
        <w:pStyle w:val="Akapitzlist"/>
        <w:numPr>
          <w:ilvl w:val="0"/>
          <w:numId w:val="1"/>
        </w:numPr>
        <w:tabs>
          <w:tab w:val="left" w:pos="960"/>
        </w:tabs>
        <w:ind w:right="408" w:firstLine="0"/>
        <w:rPr>
          <w:sz w:val="16"/>
          <w:lang w:val="pl-PL"/>
        </w:rPr>
      </w:pPr>
      <w:r w:rsidRPr="001F0D7F">
        <w:rPr>
          <w:sz w:val="16"/>
          <w:lang w:val="pl-PL"/>
        </w:rPr>
        <w:t>Rozporządzenie Komisji (WE) nr 551/2009 z dnia 25 czerwca 2009 r. zmieniające rozporządzenie (WE) nr 648/2004 Parlamentu Europejskiego i Rady w sprawie detergentów w celu dostosowania jego załączników V i VI (odstępstwo dotyczące środków powierzchniowo czynnych)</w:t>
      </w:r>
    </w:p>
    <w:p w14:paraId="2159135F" w14:textId="77777777" w:rsidR="002B127A" w:rsidRDefault="00E54E90">
      <w:pPr>
        <w:pStyle w:val="Nagwek2"/>
        <w:numPr>
          <w:ilvl w:val="1"/>
          <w:numId w:val="2"/>
        </w:numPr>
        <w:tabs>
          <w:tab w:val="left" w:pos="852"/>
        </w:tabs>
        <w:spacing w:before="69"/>
      </w:pPr>
      <w:r>
        <w:t>Ocena bezpieczeństwa chemicznego:</w:t>
      </w:r>
    </w:p>
    <w:p w14:paraId="2B3B82DD" w14:textId="7D3CE5EA" w:rsidR="00F35494" w:rsidRPr="00D33C0D" w:rsidRDefault="00E54E90" w:rsidP="00D33C0D">
      <w:pPr>
        <w:pStyle w:val="Tekstpodstawowy"/>
        <w:spacing w:before="95"/>
        <w:ind w:left="851"/>
        <w:rPr>
          <w:lang w:val="pl-PL"/>
        </w:rPr>
      </w:pPr>
      <w:r w:rsidRPr="001F0D7F">
        <w:rPr>
          <w:lang w:val="pl-PL"/>
        </w:rPr>
        <w:t>Dostawca nie przeprowadził oceny bezpieczeństwa chemicznego.</w:t>
      </w:r>
    </w:p>
    <w:p w14:paraId="17829F00" w14:textId="77777777" w:rsidR="002B127A" w:rsidRPr="001F0D7F" w:rsidRDefault="00B22D74">
      <w:pPr>
        <w:pStyle w:val="Nagwek1"/>
        <w:spacing w:before="100"/>
        <w:ind w:left="325"/>
        <w:rPr>
          <w:lang w:val="pl-PL"/>
        </w:rPr>
      </w:pPr>
      <w:r>
        <w:pict w14:anchorId="7264C588">
          <v:group id="_x0000_s1030" style="position:absolute;left:0;text-align:left;margin-left:36pt;margin-top:4.15pt;width:523.35pt;height:337.75pt;z-index:-16886272;mso-position-horizontal-relative:page" coordorigin="720,83" coordsize="10467,6755">
            <v:rect id="_x0000_s1034" style="position:absolute;left:734;top:97;width:212;height:277" fillcolor="#4f81bc" stroked="f"/>
            <v:shape id="_x0000_s1033" style="position:absolute;left:734;top:83;width:212;height:305" coordorigin="734,84" coordsize="212,305" o:spt="100" adj="0,,0" path="m946,374r-212,l734,388r212,l946,374xm946,84r-212,l734,98r212,l946,84xe" fillcolor="black" stroked="f">
              <v:stroke joinstyle="round"/>
              <v:formulas/>
              <v:path arrowok="t" o:connecttype="segments"/>
            </v:shape>
            <v:rect id="_x0000_s1032" style="position:absolute;left:945;top:97;width:10224;height:277" fillcolor="#4f81bc" stroked="f"/>
            <v:shape id="_x0000_s1031" style="position:absolute;left:720;top:83;width:10467;height:6755" coordorigin="720,83" coordsize="10467,6755" o:spt="100" adj="0,,0" path="m734,6752r-14,l720,6838r14,l734,6752xm734,83r-14,l720,6751r14,l734,83xm11184,6752r-14,l11170,6838r14,l11184,6752xm11186,83r-16,l11170,84,946,84r,14l11170,98r,276l946,374r,14l11170,388r,6363l11186,6751r,-666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4E90" w:rsidRPr="001F0D7F">
        <w:rPr>
          <w:color w:val="FFFFFF"/>
          <w:lang w:val="pl-PL"/>
        </w:rPr>
        <w:t>SEKCJA 16: INNE INFORMACJE</w:t>
      </w:r>
    </w:p>
    <w:p w14:paraId="28C9CF85" w14:textId="77777777" w:rsidR="00F35494" w:rsidRPr="001F0D7F" w:rsidRDefault="00F35494">
      <w:pPr>
        <w:pStyle w:val="Tekstpodstawowy"/>
        <w:spacing w:before="4"/>
        <w:rPr>
          <w:lang w:val="pl-PL"/>
        </w:rPr>
      </w:pPr>
    </w:p>
    <w:p w14:paraId="5922E244" w14:textId="77777777" w:rsidR="002B127A" w:rsidRPr="001F0D7F" w:rsidRDefault="00E54E90">
      <w:pPr>
        <w:pStyle w:val="Nagwek2"/>
        <w:spacing w:before="0"/>
        <w:rPr>
          <w:lang w:val="pl-PL"/>
        </w:rPr>
      </w:pPr>
      <w:r w:rsidRPr="001F0D7F">
        <w:rPr>
          <w:lang w:val="pl-PL"/>
        </w:rPr>
        <w:t>Przepisy dotyczące kart charakterystyki:</w:t>
      </w:r>
    </w:p>
    <w:p w14:paraId="2A4F224C" w14:textId="77777777" w:rsidR="002B127A" w:rsidRPr="001F0D7F" w:rsidRDefault="00E54E90">
      <w:pPr>
        <w:pStyle w:val="Tekstpodstawowy"/>
        <w:spacing w:before="35"/>
        <w:ind w:left="846" w:right="345"/>
        <w:rPr>
          <w:lang w:val="pl-PL"/>
        </w:rPr>
      </w:pPr>
      <w:r w:rsidRPr="001F0D7F">
        <w:rPr>
          <w:lang w:val="pl-PL"/>
        </w:rPr>
        <w:t>Karta charakterystyki powinna być dostarczona w języku urzędowym kraju, w którym produkt jest wprowadzany do obrotu. Niniejsza karta charakterystyki została opracowana zgodnie z ZAŁĄCZNIKIEM II - Przewodnik sporządzania kart charakterystyki do rozporządzenia (WE) nr 1907/2006 (ROZPORZĄDZENIE KOMISJI (UE) 2020/878).</w:t>
      </w:r>
    </w:p>
    <w:p w14:paraId="38E37E0C" w14:textId="77777777" w:rsidR="002B127A" w:rsidRPr="001F0D7F" w:rsidRDefault="00E54E90">
      <w:pPr>
        <w:pStyle w:val="Nagwek2"/>
        <w:spacing w:before="49"/>
        <w:rPr>
          <w:lang w:val="pl-PL"/>
        </w:rPr>
      </w:pPr>
      <w:r w:rsidRPr="001F0D7F">
        <w:rPr>
          <w:lang w:val="pl-PL"/>
        </w:rPr>
        <w:t>Modyfikacje związane z poprzednią kartą charakterystyki, które dotyczą sposobów zarządzania ryzykiem:</w:t>
      </w:r>
    </w:p>
    <w:p w14:paraId="0A67744B" w14:textId="2139E36B" w:rsidR="002B127A" w:rsidRPr="001F0D7F" w:rsidRDefault="006C36ED">
      <w:pPr>
        <w:pStyle w:val="Tekstpodstawowy"/>
        <w:spacing w:before="37"/>
        <w:ind w:left="846"/>
        <w:rPr>
          <w:lang w:val="pl-PL"/>
        </w:rPr>
      </w:pPr>
      <w:r w:rsidRPr="006C36ED">
        <w:rPr>
          <w:lang w:val="pl-PL"/>
        </w:rPr>
        <w:t>Rozporządzenie CLP (WE) nr 1272/2008 (SEKCJA 2, SEKCJA 16): - Zwroty wskazujące środki ostrożności</w:t>
      </w:r>
    </w:p>
    <w:p w14:paraId="3DE5243C" w14:textId="77777777" w:rsidR="002B127A" w:rsidRPr="001F0D7F" w:rsidRDefault="00E54E90">
      <w:pPr>
        <w:pStyle w:val="Nagwek2"/>
        <w:spacing w:before="35"/>
        <w:rPr>
          <w:lang w:val="pl-PL"/>
        </w:rPr>
      </w:pPr>
      <w:r w:rsidRPr="001F0D7F">
        <w:rPr>
          <w:lang w:val="pl-PL"/>
        </w:rPr>
        <w:t>Teksty zwrotów legislacyjnych, o których mowa w sekcji 2:</w:t>
      </w:r>
    </w:p>
    <w:p w14:paraId="1AABD41C" w14:textId="77777777" w:rsidR="002B127A" w:rsidRPr="001F0D7F" w:rsidRDefault="00E54E90">
      <w:pPr>
        <w:pStyle w:val="Tekstpodstawowy"/>
        <w:spacing w:before="35"/>
        <w:ind w:left="846"/>
        <w:rPr>
          <w:lang w:val="pl-PL"/>
        </w:rPr>
      </w:pPr>
      <w:r w:rsidRPr="001F0D7F">
        <w:rPr>
          <w:lang w:val="pl-PL"/>
        </w:rPr>
        <w:t>H412: Działa szkodliwie na organizmy wodne, powodując długotrwałe skutki.</w:t>
      </w:r>
    </w:p>
    <w:p w14:paraId="4CF5067F" w14:textId="77777777" w:rsidR="002B127A" w:rsidRPr="001F0D7F" w:rsidRDefault="00E54E90">
      <w:pPr>
        <w:pStyle w:val="Nagwek2"/>
        <w:spacing w:before="37"/>
        <w:rPr>
          <w:lang w:val="pl-PL"/>
        </w:rPr>
      </w:pPr>
      <w:r w:rsidRPr="001F0D7F">
        <w:rPr>
          <w:lang w:val="pl-PL"/>
        </w:rPr>
        <w:t>Teksty zwrotów legislacyjnych, o których mowa w sekcji 3:</w:t>
      </w:r>
    </w:p>
    <w:p w14:paraId="6F07052F" w14:textId="77777777" w:rsidR="002B127A" w:rsidRPr="001F0D7F" w:rsidRDefault="00E54E90">
      <w:pPr>
        <w:pStyle w:val="Tekstpodstawowy"/>
        <w:spacing w:before="35"/>
        <w:ind w:left="846" w:right="500"/>
        <w:rPr>
          <w:lang w:val="pl-PL"/>
        </w:rPr>
      </w:pPr>
      <w:r w:rsidRPr="001F0D7F">
        <w:rPr>
          <w:lang w:val="pl-PL"/>
        </w:rPr>
        <w:t>Wskazane zwroty nie odnoszą się do samego produktu; są one obecne jedynie w celach informacyjnych i odnoszą się do poszczególnych komponentów, które pojawiają się w sekcji 3</w:t>
      </w:r>
    </w:p>
    <w:p w14:paraId="7B5ECE1D" w14:textId="77777777" w:rsidR="002B127A" w:rsidRPr="001F0D7F" w:rsidRDefault="00E54E90">
      <w:pPr>
        <w:pStyle w:val="Nagwek2"/>
        <w:spacing w:before="44"/>
        <w:rPr>
          <w:lang w:val="pl-PL"/>
        </w:rPr>
      </w:pPr>
      <w:r w:rsidRPr="001F0D7F">
        <w:rPr>
          <w:lang w:val="pl-PL"/>
        </w:rPr>
        <w:t>Rozporządzenie CLP (WE) nr 1272/2008:</w:t>
      </w:r>
    </w:p>
    <w:p w14:paraId="7F161A0E" w14:textId="15EE26F7" w:rsidR="002B127A" w:rsidRPr="001F0D7F" w:rsidRDefault="00E54E90">
      <w:pPr>
        <w:pStyle w:val="Tekstpodstawowy"/>
        <w:spacing w:before="32"/>
        <w:ind w:left="863" w:right="6772"/>
        <w:rPr>
          <w:lang w:val="pl-PL"/>
        </w:rPr>
      </w:pPr>
      <w:r w:rsidRPr="001F0D7F">
        <w:rPr>
          <w:lang w:val="pl-PL"/>
        </w:rPr>
        <w:t xml:space="preserve">Acute Tox. 2: H330 - Wdychanie grozi śmiercią. Acute Tox. 4: </w:t>
      </w:r>
      <w:r w:rsidR="00D33C0D">
        <w:rPr>
          <w:lang w:val="pl-PL"/>
        </w:rPr>
        <w:t xml:space="preserve">                         </w:t>
      </w:r>
      <w:r w:rsidRPr="001F0D7F">
        <w:rPr>
          <w:lang w:val="pl-PL"/>
        </w:rPr>
        <w:t>H302 - Działa szkodliwie po połknięciu.</w:t>
      </w:r>
    </w:p>
    <w:p w14:paraId="0DF27E1B" w14:textId="77777777" w:rsidR="002B127A" w:rsidRPr="001F0D7F" w:rsidRDefault="00E54E90">
      <w:pPr>
        <w:pStyle w:val="Tekstpodstawowy"/>
        <w:spacing w:before="1"/>
        <w:ind w:left="863"/>
        <w:rPr>
          <w:lang w:val="pl-PL"/>
        </w:rPr>
      </w:pPr>
      <w:r w:rsidRPr="001F0D7F">
        <w:rPr>
          <w:lang w:val="pl-PL"/>
        </w:rPr>
        <w:t>Aquatic Acute 1: H400 - Działa bardzo toksycznie na organizmy wodne.</w:t>
      </w:r>
    </w:p>
    <w:p w14:paraId="2ADC7E64" w14:textId="7C520A9B" w:rsidR="002B127A" w:rsidRPr="001F0D7F" w:rsidRDefault="00E54E90">
      <w:pPr>
        <w:pStyle w:val="Tekstpodstawowy"/>
        <w:spacing w:before="1"/>
        <w:ind w:left="863" w:right="4453"/>
        <w:rPr>
          <w:lang w:val="pl-PL"/>
        </w:rPr>
      </w:pPr>
      <w:r w:rsidRPr="001F0D7F">
        <w:rPr>
          <w:lang w:val="pl-PL"/>
        </w:rPr>
        <w:t xml:space="preserve">Aquatic Chronic 1: H410 - Działa bardzo toksycznie na organizmy wodne, powodując długotrwałe skutki. </w:t>
      </w:r>
      <w:r w:rsidR="00D33C0D">
        <w:rPr>
          <w:lang w:val="pl-PL"/>
        </w:rPr>
        <w:t xml:space="preserve">                                                              </w:t>
      </w:r>
      <w:r w:rsidRPr="001F0D7F">
        <w:rPr>
          <w:lang w:val="pl-PL"/>
        </w:rPr>
        <w:t>Eye Irrit. 2: H319 - Powoduje poważne podrażnienie oczu.</w:t>
      </w:r>
    </w:p>
    <w:p w14:paraId="67E99F16" w14:textId="77777777" w:rsidR="002B127A" w:rsidRPr="001F0D7F" w:rsidRDefault="00E54E90">
      <w:pPr>
        <w:pStyle w:val="Tekstpodstawowy"/>
        <w:spacing w:line="193" w:lineRule="exact"/>
        <w:ind w:left="863"/>
        <w:rPr>
          <w:lang w:val="pl-PL"/>
        </w:rPr>
      </w:pPr>
      <w:r w:rsidRPr="001F0D7F">
        <w:rPr>
          <w:lang w:val="pl-PL"/>
        </w:rPr>
        <w:t>Flam. Liq. 2: H225 - Wysoce łatwopalna ciecz i pary.</w:t>
      </w:r>
    </w:p>
    <w:p w14:paraId="08890A41" w14:textId="7BD27C4C" w:rsidR="002B127A" w:rsidRPr="001F0D7F" w:rsidRDefault="00E54E90">
      <w:pPr>
        <w:pStyle w:val="Tekstpodstawowy"/>
        <w:ind w:left="863" w:right="5198"/>
        <w:rPr>
          <w:lang w:val="pl-PL"/>
        </w:rPr>
      </w:pPr>
      <w:r w:rsidRPr="001F0D7F">
        <w:rPr>
          <w:lang w:val="pl-PL"/>
        </w:rPr>
        <w:t xml:space="preserve">Skin Corr. 1B: H314 - Powoduje poważne oparzenia skóry oraz uszkodzenia oczu. </w:t>
      </w:r>
      <w:r w:rsidR="00D33C0D">
        <w:rPr>
          <w:lang w:val="pl-PL"/>
        </w:rPr>
        <w:t xml:space="preserve">                                                             </w:t>
      </w:r>
      <w:r w:rsidRPr="001F0D7F">
        <w:rPr>
          <w:lang w:val="pl-PL"/>
        </w:rPr>
        <w:t>Skin Irrit. 2: H315 - Powoduje podrażnienie skóry.</w:t>
      </w:r>
    </w:p>
    <w:p w14:paraId="0C5B0B60" w14:textId="45F3748A" w:rsidR="002B127A" w:rsidRPr="001F0D7F" w:rsidRDefault="00E54E90">
      <w:pPr>
        <w:pStyle w:val="Tekstpodstawowy"/>
        <w:spacing w:line="244" w:lineRule="auto"/>
        <w:ind w:left="863" w:right="5712"/>
        <w:rPr>
          <w:lang w:val="pl-PL"/>
        </w:rPr>
      </w:pPr>
      <w:r w:rsidRPr="001F0D7F">
        <w:rPr>
          <w:lang w:val="pl-PL"/>
        </w:rPr>
        <w:t xml:space="preserve">Skin Sens. 1B: H317 - Może powodować reakcję alergiczną skóry. </w:t>
      </w:r>
      <w:r w:rsidR="00D33C0D">
        <w:rPr>
          <w:lang w:val="pl-PL"/>
        </w:rPr>
        <w:t xml:space="preserve">                                                    </w:t>
      </w:r>
      <w:r w:rsidRPr="001F0D7F">
        <w:rPr>
          <w:lang w:val="pl-PL"/>
        </w:rPr>
        <w:t>STOT SE 3: H336 - Może wywoływać uczucie senności lub zawroty głowy.</w:t>
      </w:r>
    </w:p>
    <w:p w14:paraId="1BD0185A" w14:textId="2D3CB2B8" w:rsidR="002B127A" w:rsidRPr="001F0D7F" w:rsidRDefault="00B22D74">
      <w:pPr>
        <w:pStyle w:val="Nagwek2"/>
        <w:spacing w:before="86"/>
        <w:rPr>
          <w:lang w:val="pl-PL"/>
        </w:rPr>
      </w:pPr>
      <w:r>
        <w:rPr>
          <w:lang w:val="pl-PL"/>
        </w:rPr>
        <w:t>Informacje</w:t>
      </w:r>
      <w:r w:rsidR="00E54E90" w:rsidRPr="001F0D7F">
        <w:rPr>
          <w:lang w:val="pl-PL"/>
        </w:rPr>
        <w:t xml:space="preserve"> dotyczące szkoleń:</w:t>
      </w:r>
    </w:p>
    <w:p w14:paraId="1942EA32" w14:textId="77777777" w:rsidR="002B127A" w:rsidRPr="001F0D7F" w:rsidRDefault="00E54E90">
      <w:pPr>
        <w:pStyle w:val="Tekstpodstawowy"/>
        <w:spacing w:before="32" w:line="244" w:lineRule="auto"/>
        <w:ind w:left="846" w:right="728"/>
        <w:rPr>
          <w:lang w:val="pl-PL"/>
        </w:rPr>
      </w:pPr>
      <w:r w:rsidRPr="001F0D7F">
        <w:rPr>
          <w:lang w:val="pl-PL"/>
        </w:rPr>
        <w:t>Zaleca się szkolenie w celu zapobiegania zagrożeniom przemysłowym dla personelu korzystającego z tego produktu oraz w celu ułatwienia zrozumienia i interpretacji niniejszej karty charakterystyki, a także etykiety na produkcie.</w:t>
      </w:r>
    </w:p>
    <w:p w14:paraId="371F4E2A" w14:textId="77777777" w:rsidR="002B127A" w:rsidRPr="001F0D7F" w:rsidRDefault="00E54E90">
      <w:pPr>
        <w:pStyle w:val="Nagwek2"/>
        <w:spacing w:before="38"/>
        <w:rPr>
          <w:lang w:val="pl-PL"/>
        </w:rPr>
      </w:pPr>
      <w:r w:rsidRPr="001F0D7F">
        <w:rPr>
          <w:lang w:val="pl-PL"/>
        </w:rPr>
        <w:t>Główne źródła bibliograficzne:</w:t>
      </w:r>
    </w:p>
    <w:p w14:paraId="47067E78" w14:textId="77777777" w:rsidR="002B127A" w:rsidRPr="001F0D7F" w:rsidRDefault="00B22D74">
      <w:pPr>
        <w:pStyle w:val="Tekstpodstawowy"/>
        <w:spacing w:before="33" w:line="244" w:lineRule="auto"/>
        <w:ind w:left="846" w:right="8128"/>
        <w:rPr>
          <w:lang w:val="pl-PL"/>
        </w:rPr>
      </w:pPr>
      <w:hyperlink r:id="rId23">
        <w:r w:rsidR="00E54E90" w:rsidRPr="001F0D7F">
          <w:rPr>
            <w:lang w:val="pl-PL"/>
          </w:rPr>
          <w:t>http://echa.europa.eu http://eur-lex.europa.eu</w:t>
        </w:r>
      </w:hyperlink>
    </w:p>
    <w:p w14:paraId="5F2E99EF" w14:textId="77777777" w:rsidR="002B127A" w:rsidRDefault="00E54E90">
      <w:pPr>
        <w:pStyle w:val="Nagwek2"/>
        <w:spacing w:before="38"/>
      </w:pPr>
      <w:r>
        <w:t>Skróty i akronimy:</w:t>
      </w:r>
    </w:p>
    <w:p w14:paraId="6EA03B61" w14:textId="77777777" w:rsidR="00F35494" w:rsidRDefault="00F35494">
      <w:pPr>
        <w:sectPr w:rsidR="00F35494">
          <w:pgSz w:w="11910" w:h="16840"/>
          <w:pgMar w:top="2240" w:right="600" w:bottom="1260" w:left="620" w:header="720" w:footer="1065" w:gutter="0"/>
          <w:cols w:space="708"/>
        </w:sectPr>
      </w:pPr>
    </w:p>
    <w:p w14:paraId="1412F2C0" w14:textId="77777777" w:rsidR="00F35494" w:rsidRDefault="00F35494">
      <w:pPr>
        <w:pStyle w:val="Tekstpodstawowy"/>
        <w:spacing w:before="10"/>
        <w:rPr>
          <w:b/>
          <w:sz w:val="8"/>
        </w:rPr>
      </w:pPr>
    </w:p>
    <w:p w14:paraId="35F762A1" w14:textId="77777777" w:rsidR="00F35494" w:rsidRDefault="00B22D74">
      <w:pPr>
        <w:pStyle w:val="Tekstpodstawowy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C81F91D">
          <v:shape id="_x0000_s1113" type="#_x0000_t202" style="width:522.55pt;height:14.65pt;mso-left-percent:-10001;mso-top-percent:-10001;mso-position-horizontal:absolute;mso-position-horizontal-relative:char;mso-position-vertical:absolute;mso-position-vertical-relative:line;mso-left-percent:-10001;mso-top-percent:-10001" fillcolor="#4f81bc" strokeweight=".84pt">
            <v:textbox inset="0,0,0,0">
              <w:txbxContent>
                <w:p w14:paraId="2A0BB8B7" w14:textId="77777777" w:rsidR="002B127A" w:rsidRPr="001F0D7F" w:rsidRDefault="00E54E90">
                  <w:pPr>
                    <w:ind w:left="209"/>
                    <w:rPr>
                      <w:sz w:val="19"/>
                      <w:lang w:val="pl-PL"/>
                    </w:rPr>
                  </w:pPr>
                  <w:r w:rsidRPr="001F0D7F">
                    <w:rPr>
                      <w:color w:val="FFFFFF"/>
                      <w:sz w:val="19"/>
                      <w:lang w:val="pl-PL"/>
                    </w:rPr>
                    <w:t>SEKCJA 16: INNE INFORMACJE (ciąg dalszy)</w:t>
                  </w:r>
                </w:p>
              </w:txbxContent>
            </v:textbox>
            <w10:anchorlock/>
          </v:shape>
        </w:pict>
      </w:r>
    </w:p>
    <w:p w14:paraId="619D7CBE" w14:textId="77777777" w:rsidR="00D33C0D" w:rsidRDefault="00B22D74">
      <w:pPr>
        <w:pStyle w:val="Tekstpodstawowy"/>
        <w:spacing w:before="108"/>
        <w:ind w:left="846" w:right="3257"/>
        <w:rPr>
          <w:lang w:val="pl-PL"/>
        </w:rPr>
      </w:pPr>
      <w:r>
        <w:pict w14:anchorId="413E8CA0">
          <v:rect id="_x0000_s1028" style="position:absolute;left:0;text-align:left;margin-left:36pt;margin-top:-15.9pt;width:.7pt;height:166.6pt;z-index:15761920;mso-position-horizontal-relative:page" fillcolor="black" stroked="f">
            <w10:wrap anchorx="page"/>
          </v:rect>
        </w:pict>
      </w:r>
      <w:r>
        <w:pict w14:anchorId="17A5ADB8">
          <v:rect id="_x0000_s1027" style="position:absolute;left:0;text-align:left;margin-left:558.5pt;margin-top:-15.9pt;width:.85pt;height:166.6pt;z-index:15762432;mso-position-horizontal-relative:page" fillcolor="black" stroked="f">
            <w10:wrap anchorx="page"/>
          </v:rect>
        </w:pict>
      </w:r>
      <w:r w:rsidR="00E54E90" w:rsidRPr="001F0D7F">
        <w:rPr>
          <w:lang w:val="pl-PL"/>
        </w:rPr>
        <w:t xml:space="preserve">ADR: Umowa europejska dotycząca międzynarodowego przewozu drogowego towarów niebezpiecznych </w:t>
      </w:r>
    </w:p>
    <w:p w14:paraId="2C00AC0D" w14:textId="31A6A890" w:rsidR="002B127A" w:rsidRPr="001F0D7F" w:rsidRDefault="00E54E90">
      <w:pPr>
        <w:pStyle w:val="Tekstpodstawowy"/>
        <w:spacing w:before="108"/>
        <w:ind w:left="846" w:right="3257"/>
        <w:rPr>
          <w:lang w:val="pl-PL"/>
        </w:rPr>
      </w:pPr>
      <w:r w:rsidRPr="001F0D7F">
        <w:rPr>
          <w:lang w:val="pl-PL"/>
        </w:rPr>
        <w:t>IMDG: Międzynarodowy morski kodeks towarów niebezpiecznych</w:t>
      </w:r>
    </w:p>
    <w:p w14:paraId="0CFE82E0" w14:textId="77777777" w:rsidR="00D33C0D" w:rsidRDefault="00E54E90">
      <w:pPr>
        <w:pStyle w:val="Tekstpodstawowy"/>
        <w:ind w:left="846" w:right="6559"/>
        <w:rPr>
          <w:lang w:val="pl-PL"/>
        </w:rPr>
      </w:pPr>
      <w:r w:rsidRPr="001F0D7F">
        <w:rPr>
          <w:lang w:val="pl-PL"/>
        </w:rPr>
        <w:t xml:space="preserve">IATA: Zrzeszenie Międzynarodowego Transportu Lotniczego </w:t>
      </w:r>
    </w:p>
    <w:p w14:paraId="74185DE1" w14:textId="77777777" w:rsidR="00D33C0D" w:rsidRDefault="00E54E90">
      <w:pPr>
        <w:pStyle w:val="Tekstpodstawowy"/>
        <w:ind w:left="846" w:right="6559"/>
        <w:rPr>
          <w:lang w:val="pl-PL"/>
        </w:rPr>
      </w:pPr>
      <w:r w:rsidRPr="001F0D7F">
        <w:rPr>
          <w:lang w:val="pl-PL"/>
        </w:rPr>
        <w:t xml:space="preserve">ICAO: Organizacja Międzynarodowego Lotnictwa Cywilnego </w:t>
      </w:r>
    </w:p>
    <w:p w14:paraId="3730743E" w14:textId="1AEF9448" w:rsidR="002B127A" w:rsidRPr="001F0D7F" w:rsidRDefault="00E54E90">
      <w:pPr>
        <w:pStyle w:val="Tekstpodstawowy"/>
        <w:ind w:left="846" w:right="6559"/>
        <w:rPr>
          <w:lang w:val="pl-PL"/>
        </w:rPr>
      </w:pPr>
      <w:r w:rsidRPr="001F0D7F">
        <w:rPr>
          <w:lang w:val="pl-PL"/>
        </w:rPr>
        <w:t>COD: Chemiczne zapotrzebowanie tlenu</w:t>
      </w:r>
    </w:p>
    <w:p w14:paraId="6CE49FEC" w14:textId="77777777" w:rsidR="00D33C0D" w:rsidRDefault="00E54E90">
      <w:pPr>
        <w:pStyle w:val="Tekstpodstawowy"/>
        <w:spacing w:before="2"/>
        <w:ind w:left="846" w:right="6923"/>
        <w:rPr>
          <w:lang w:val="pl-PL"/>
        </w:rPr>
      </w:pPr>
      <w:r w:rsidRPr="001F0D7F">
        <w:rPr>
          <w:lang w:val="pl-PL"/>
        </w:rPr>
        <w:t xml:space="preserve">BZT5: 5-dniowe biochemiczne zapotrzebowanie na tlen </w:t>
      </w:r>
    </w:p>
    <w:p w14:paraId="58E83D1F" w14:textId="65D664C4" w:rsidR="002B127A" w:rsidRPr="001F0D7F" w:rsidRDefault="00E54E90">
      <w:pPr>
        <w:pStyle w:val="Tekstpodstawowy"/>
        <w:spacing w:before="2"/>
        <w:ind w:left="846" w:right="6923"/>
        <w:rPr>
          <w:lang w:val="pl-PL"/>
        </w:rPr>
      </w:pPr>
      <w:r w:rsidRPr="001F0D7F">
        <w:rPr>
          <w:lang w:val="pl-PL"/>
        </w:rPr>
        <w:t>BCF: współczynnik biokoncentracji</w:t>
      </w:r>
    </w:p>
    <w:p w14:paraId="007FEF34" w14:textId="77777777" w:rsidR="00395DC6" w:rsidRPr="005C23C0" w:rsidRDefault="00395DC6" w:rsidP="00395DC6">
      <w:pPr>
        <w:pStyle w:val="Tekstpodstawowy"/>
        <w:spacing w:line="188" w:lineRule="exact"/>
        <w:ind w:left="866"/>
        <w:rPr>
          <w:lang w:val="pl-PL"/>
        </w:rPr>
      </w:pPr>
      <w:r w:rsidRPr="005C23C0">
        <w:rPr>
          <w:lang w:val="pl-PL"/>
        </w:rPr>
        <w:t xml:space="preserve">LD50: </w:t>
      </w:r>
      <w:r>
        <w:rPr>
          <w:lang w:val="pl-PL"/>
        </w:rPr>
        <w:t>Średnia d</w:t>
      </w:r>
      <w:r w:rsidRPr="005C23C0">
        <w:rPr>
          <w:lang w:val="pl-PL"/>
        </w:rPr>
        <w:t xml:space="preserve">awka śmiertelna </w:t>
      </w:r>
    </w:p>
    <w:p w14:paraId="470844B4" w14:textId="77777777" w:rsidR="00395DC6" w:rsidRDefault="00395DC6" w:rsidP="00395DC6">
      <w:pPr>
        <w:pStyle w:val="Tekstpodstawowy"/>
        <w:spacing w:before="3"/>
        <w:ind w:left="866" w:right="7317"/>
        <w:rPr>
          <w:lang w:val="pl-PL"/>
        </w:rPr>
      </w:pPr>
      <w:r w:rsidRPr="005C23C0">
        <w:rPr>
          <w:lang w:val="pl-PL"/>
        </w:rPr>
        <w:t xml:space="preserve">LC50: </w:t>
      </w:r>
      <w:r>
        <w:rPr>
          <w:lang w:val="pl-PL"/>
        </w:rPr>
        <w:t>Średnie ś</w:t>
      </w:r>
      <w:r w:rsidRPr="005C23C0">
        <w:rPr>
          <w:lang w:val="pl-PL"/>
        </w:rPr>
        <w:t>miertelne</w:t>
      </w:r>
      <w:r>
        <w:rPr>
          <w:lang w:val="pl-PL"/>
        </w:rPr>
        <w:t xml:space="preserve"> stężenie</w:t>
      </w:r>
    </w:p>
    <w:p w14:paraId="10EDA61C" w14:textId="23408AAE" w:rsidR="00D33C0D" w:rsidRDefault="00395DC6" w:rsidP="00395DC6">
      <w:pPr>
        <w:pStyle w:val="Tekstpodstawowy"/>
        <w:ind w:left="846" w:right="6792"/>
        <w:jc w:val="both"/>
        <w:rPr>
          <w:lang w:val="pl-PL"/>
        </w:rPr>
      </w:pPr>
      <w:r w:rsidRPr="005C23C0">
        <w:rPr>
          <w:lang w:val="pl-PL"/>
        </w:rPr>
        <w:t xml:space="preserve">EC50: </w:t>
      </w:r>
      <w:r>
        <w:rPr>
          <w:lang w:val="pl-PL"/>
        </w:rPr>
        <w:t>Średnie skuteczne s</w:t>
      </w:r>
      <w:r w:rsidRPr="005C23C0">
        <w:rPr>
          <w:lang w:val="pl-PL"/>
        </w:rPr>
        <w:t xml:space="preserve">tężenie </w:t>
      </w:r>
      <w:r w:rsidR="00E54E90" w:rsidRPr="001F0D7F">
        <w:rPr>
          <w:lang w:val="pl-PL"/>
        </w:rPr>
        <w:t xml:space="preserve">LogPOW: Współczynnik podziału oktanol-woda </w:t>
      </w:r>
    </w:p>
    <w:p w14:paraId="0D6BB673" w14:textId="77777777" w:rsidR="00D33C0D" w:rsidRDefault="00E54E90">
      <w:pPr>
        <w:pStyle w:val="Tekstpodstawowy"/>
        <w:ind w:left="846" w:right="6792"/>
        <w:jc w:val="both"/>
        <w:rPr>
          <w:lang w:val="pl-PL"/>
        </w:rPr>
      </w:pPr>
      <w:r w:rsidRPr="001F0D7F">
        <w:rPr>
          <w:lang w:val="pl-PL"/>
        </w:rPr>
        <w:t xml:space="preserve">Koc: Współczynnik podziału węgla organicznego </w:t>
      </w:r>
    </w:p>
    <w:p w14:paraId="1D2F4F01" w14:textId="5E90D204" w:rsidR="002B127A" w:rsidRPr="001F0D7F" w:rsidRDefault="00E54E90">
      <w:pPr>
        <w:pStyle w:val="Tekstpodstawowy"/>
        <w:ind w:left="846" w:right="6792"/>
        <w:jc w:val="both"/>
        <w:rPr>
          <w:lang w:val="pl-PL"/>
        </w:rPr>
      </w:pPr>
      <w:r w:rsidRPr="001F0D7F">
        <w:rPr>
          <w:lang w:val="pl-PL"/>
        </w:rPr>
        <w:t xml:space="preserve">UFI: </w:t>
      </w:r>
      <w:r w:rsidR="00395DC6">
        <w:rPr>
          <w:lang w:val="pl-PL"/>
        </w:rPr>
        <w:t>N</w:t>
      </w:r>
      <w:r w:rsidR="00D33C0D">
        <w:rPr>
          <w:lang w:val="pl-PL"/>
        </w:rPr>
        <w:t>iepowtarzalny</w:t>
      </w:r>
      <w:r w:rsidRPr="001F0D7F">
        <w:rPr>
          <w:lang w:val="pl-PL"/>
        </w:rPr>
        <w:t xml:space="preserve"> identyfikator </w:t>
      </w:r>
      <w:r w:rsidR="00D33C0D">
        <w:rPr>
          <w:lang w:val="pl-PL"/>
        </w:rPr>
        <w:t>postaci czynnej</w:t>
      </w:r>
    </w:p>
    <w:p w14:paraId="3AF69C46" w14:textId="77777777" w:rsidR="002B127A" w:rsidRPr="001F0D7F" w:rsidRDefault="00E54E90">
      <w:pPr>
        <w:pStyle w:val="Tekstpodstawowy"/>
        <w:spacing w:before="2"/>
        <w:ind w:left="846"/>
        <w:jc w:val="both"/>
        <w:rPr>
          <w:lang w:val="pl-PL"/>
        </w:rPr>
      </w:pPr>
      <w:r w:rsidRPr="001F0D7F">
        <w:rPr>
          <w:lang w:val="pl-PL"/>
        </w:rPr>
        <w:t>IARC: Międzynarodowa Agencja Badań nad Rakiem</w:t>
      </w:r>
    </w:p>
    <w:p w14:paraId="13489A52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6354E48C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4AD0C7DE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469076E6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2F2E3AEF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1B97B373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25CC0757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1F424FCD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4DFC31FB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F164119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73CC50E4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004841DA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6F1307F5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482531F3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5FA0760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73F9CE61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16F5DA4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386846E7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1374DC18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052C45D6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0E7FD04D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866DE3B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7D68697A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29A36AAD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7D404456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258AA11D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52539167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043D3B0B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3C0ED68F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62DB9415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1CCCD1DB" w14:textId="77777777" w:rsidR="00F35494" w:rsidRPr="001F0D7F" w:rsidRDefault="00F35494">
      <w:pPr>
        <w:pStyle w:val="Tekstpodstawowy"/>
        <w:rPr>
          <w:sz w:val="20"/>
          <w:lang w:val="pl-PL"/>
        </w:rPr>
      </w:pPr>
    </w:p>
    <w:p w14:paraId="789B8B6F" w14:textId="77777777" w:rsidR="00F35494" w:rsidRDefault="00B22D74">
      <w:pPr>
        <w:pStyle w:val="Tekstpodstawowy"/>
        <w:spacing w:before="10"/>
        <w:rPr>
          <w:sz w:val="12"/>
        </w:rPr>
      </w:pPr>
      <w:r>
        <w:pict w14:anchorId="4A062C48">
          <v:shape id="_x0000_s1026" type="#_x0000_t202" style="position:absolute;margin-left:36.35pt;margin-top:10.15pt;width:522.5pt;height:34.1pt;z-index:-15695872;mso-wrap-distance-left:0;mso-wrap-distance-right:0;mso-position-horizontal-relative:page" filled="f" strokeweight=".72pt">
            <v:textbox inset="0,0,0,0">
              <w:txbxContent>
                <w:p w14:paraId="42EB07FB" w14:textId="77777777" w:rsidR="00E54E90" w:rsidRPr="00140162" w:rsidRDefault="00E54E90" w:rsidP="00E54E90">
                  <w:pPr>
                    <w:spacing w:before="28"/>
                    <w:ind w:left="28" w:right="21"/>
                    <w:jc w:val="both"/>
                    <w:rPr>
                      <w:sz w:val="10"/>
                      <w:szCs w:val="10"/>
                      <w:lang w:val="pl-PL"/>
                    </w:rPr>
                  </w:pPr>
                  <w:r w:rsidRPr="00140162">
                    <w:rPr>
                      <w:sz w:val="10"/>
                      <w:szCs w:val="10"/>
                      <w:lang w:val="pl-PL"/>
                    </w:rPr>
                    <w:t>Informacje zawarte w niniejszej karcie charakterystyki opierają się na źródłach, wiedzy technicznej i aktualnych przepisach na poziomie europejskim i krajowym, bez możliwości zagwarantowania ich dokładności. Informacje te nie mogą być traktowane jako gwarancja właściwości produktu, stanowią jedynie opis wymogów bezpieczeństwa. Metodologia i warunki pracy użytkowników tego produktu nie podlegają naszej świadomości ani kontroli, a użytkownik jest ostatecznie odpowiedzialny za podjęcie niezbędnych środków w celu spełnienia wymogów prawnych dotyczących obchodzenia się, przechowywania, stosowania i usuwania produktów chemicznych. Informacje zawarte w niniejszej karcie charakterystyki odnoszą się wyłącznie do danego produktu, który nie powinien być używany do celów innych niż określone.</w:t>
                  </w:r>
                </w:p>
                <w:p w14:paraId="6BA37D91" w14:textId="470FC450" w:rsidR="002B127A" w:rsidRPr="001F0D7F" w:rsidRDefault="002B127A">
                  <w:pPr>
                    <w:spacing w:before="28"/>
                    <w:ind w:left="28" w:right="19"/>
                    <w:jc w:val="both"/>
                    <w:rPr>
                      <w:sz w:val="12"/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F35494">
      <w:headerReference w:type="default" r:id="rId24"/>
      <w:footerReference w:type="default" r:id="rId25"/>
      <w:pgSz w:w="11910" w:h="16840"/>
      <w:pgMar w:top="2240" w:right="600" w:bottom="1240" w:left="620" w:header="720" w:footer="1058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DBBD" w14:textId="77777777" w:rsidR="00862590" w:rsidRDefault="00862590">
      <w:r>
        <w:separator/>
      </w:r>
    </w:p>
  </w:endnote>
  <w:endnote w:type="continuationSeparator" w:id="0">
    <w:p w14:paraId="78881996" w14:textId="77777777" w:rsidR="00862590" w:rsidRDefault="0086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3B16" w14:textId="77777777" w:rsidR="00F35494" w:rsidRDefault="00B22D74">
    <w:pPr>
      <w:pStyle w:val="Tekstpodstawowy"/>
      <w:spacing w:line="14" w:lineRule="auto"/>
      <w:rPr>
        <w:sz w:val="20"/>
      </w:rPr>
    </w:pPr>
    <w:r>
      <w:pict w14:anchorId="7966E014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40.85pt;margin-top:777.45pt;width:113.7pt;height:11.75pt;z-index:-16914944;mso-position-horizontal-relative:page;mso-position-vertical-relative:page" filled="f" stroked="f">
          <v:textbox inset="0,0,0,0">
            <w:txbxContent>
              <w:p w14:paraId="22D426E5" w14:textId="77777777" w:rsidR="002B127A" w:rsidRPr="001F0D7F" w:rsidRDefault="00E54E90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1F0D7F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7AAF4EE8">
        <v:shape id="_x0000_s2093" type="#_x0000_t202" style="position:absolute;margin-left:36.3pt;margin-top:793.05pt;width:75.35pt;height:11.75pt;z-index:-16914432;mso-position-horizontal-relative:page;mso-position-vertical-relative:page" filled="f" stroked="f">
          <v:textbox inset="0,0,0,0">
            <w:txbxContent>
              <w:p w14:paraId="5BEDD579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Druk: 22/05/2023</w:t>
                </w:r>
              </w:p>
            </w:txbxContent>
          </v:textbox>
          <w10:wrap anchorx="page" anchory="page"/>
        </v:shape>
      </w:pict>
    </w:r>
    <w:r>
      <w:pict w14:anchorId="32730CFF">
        <v:shape id="_x0000_s2092" type="#_x0000_t202" style="position:absolute;margin-left:139.7pt;margin-top:793.05pt;width:117.1pt;height:11.75pt;z-index:-16913920;mso-position-horizontal-relative:page;mso-position-vertical-relative:page" filled="f" stroked="f">
          <v:textbox inset="0,0,0,0">
            <w:txbxContent>
              <w:p w14:paraId="07EA8A72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Data kompilacji: 22/05/2023</w:t>
                </w:r>
              </w:p>
            </w:txbxContent>
          </v:textbox>
          <w10:wrap anchorx="page" anchory="page"/>
        </v:shape>
      </w:pict>
    </w:r>
    <w:r>
      <w:pict w14:anchorId="02C67014">
        <v:shape id="_x0000_s2091" type="#_x0000_t202" style="position:absolute;margin-left:284.7pt;margin-top:793.05pt;width:37.85pt;height:11.75pt;z-index:-16913408;mso-position-horizontal-relative:page;mso-position-vertical-relative:page" filled="f" stroked="f">
          <v:textbox inset="0,0,0,0">
            <w:txbxContent>
              <w:p w14:paraId="2375244E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Wersja: 1</w:t>
                </w:r>
              </w:p>
            </w:txbxContent>
          </v:textbox>
          <w10:wrap anchorx="page" anchory="page"/>
        </v:shape>
      </w:pict>
    </w:r>
    <w:r>
      <w:pict w14:anchorId="11C64FCA">
        <v:shape id="_x0000_s2090" type="#_x0000_t202" style="position:absolute;margin-left:516.2pt;margin-top:793.05pt;width:44.2pt;height:11.75pt;z-index:-16912896;mso-position-horizontal-relative:page;mso-position-vertical-relative:page" filled="f" stroked="f">
          <v:textbox inset="0,0,0,0">
            <w:txbxContent>
              <w:p w14:paraId="76D3992F" w14:textId="77777777" w:rsidR="002B127A" w:rsidRDefault="00E54E9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552A" w14:textId="77777777" w:rsidR="00F35494" w:rsidRDefault="00B22D74">
    <w:pPr>
      <w:pStyle w:val="Tekstpodstawowy"/>
      <w:spacing w:line="14" w:lineRule="auto"/>
      <w:rPr>
        <w:sz w:val="20"/>
      </w:rPr>
    </w:pPr>
    <w:r>
      <w:pict w14:anchorId="4FEF66DE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40.85pt;margin-top:777.45pt;width:113.7pt;height:11.75pt;z-index:-16908800;mso-position-horizontal-relative:page;mso-position-vertical-relative:page" filled="f" stroked="f">
          <v:textbox inset="0,0,0,0">
            <w:txbxContent>
              <w:p w14:paraId="4336D5FA" w14:textId="77777777" w:rsidR="002B127A" w:rsidRPr="001F0D7F" w:rsidRDefault="00E54E90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1F0D7F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2E4A2ED0">
        <v:shape id="_x0000_s2082" type="#_x0000_t202" style="position:absolute;margin-left:36.3pt;margin-top:793.05pt;width:75.35pt;height:11.75pt;z-index:-16908288;mso-position-horizontal-relative:page;mso-position-vertical-relative:page" filled="f" stroked="f">
          <v:textbox inset="0,0,0,0">
            <w:txbxContent>
              <w:p w14:paraId="6479577A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Druk: 22/05/2023</w:t>
                </w:r>
              </w:p>
            </w:txbxContent>
          </v:textbox>
          <w10:wrap anchorx="page" anchory="page"/>
        </v:shape>
      </w:pict>
    </w:r>
    <w:r>
      <w:pict w14:anchorId="6EF2A512">
        <v:shape id="_x0000_s2081" type="#_x0000_t202" style="position:absolute;margin-left:139.7pt;margin-top:793.05pt;width:117.1pt;height:11.75pt;z-index:-16907776;mso-position-horizontal-relative:page;mso-position-vertical-relative:page" filled="f" stroked="f">
          <v:textbox inset="0,0,0,0">
            <w:txbxContent>
              <w:p w14:paraId="77FCC4E2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Data kompilacji: 22/05/2023</w:t>
                </w:r>
              </w:p>
            </w:txbxContent>
          </v:textbox>
          <w10:wrap anchorx="page" anchory="page"/>
        </v:shape>
      </w:pict>
    </w:r>
    <w:r>
      <w:pict w14:anchorId="6DB396A0">
        <v:shape id="_x0000_s2080" type="#_x0000_t202" style="position:absolute;margin-left:284.7pt;margin-top:793.05pt;width:37.85pt;height:11.75pt;z-index:-16907264;mso-position-horizontal-relative:page;mso-position-vertical-relative:page" filled="f" stroked="f">
          <v:textbox inset="0,0,0,0">
            <w:txbxContent>
              <w:p w14:paraId="74888671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Wersja: 1</w:t>
                </w:r>
              </w:p>
            </w:txbxContent>
          </v:textbox>
          <w10:wrap anchorx="page" anchory="page"/>
        </v:shape>
      </w:pict>
    </w:r>
    <w:r>
      <w:pict w14:anchorId="1DA67854">
        <v:shape id="_x0000_s2079" type="#_x0000_t202" style="position:absolute;margin-left:516.2pt;margin-top:793.05pt;width:44.2pt;height:11.75pt;z-index:-16906752;mso-position-horizontal-relative:page;mso-position-vertical-relative:page" filled="f" stroked="f">
          <v:textbox inset="0,0,0,0">
            <w:txbxContent>
              <w:p w14:paraId="237331B5" w14:textId="77777777" w:rsidR="002B127A" w:rsidRDefault="00E54E9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9C4D" w14:textId="77777777" w:rsidR="00F35494" w:rsidRDefault="00B22D74">
    <w:pPr>
      <w:pStyle w:val="Tekstpodstawowy"/>
      <w:spacing w:line="14" w:lineRule="auto"/>
      <w:rPr>
        <w:sz w:val="20"/>
      </w:rPr>
    </w:pPr>
    <w:r>
      <w:pict w14:anchorId="5C27D5B1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40.85pt;margin-top:777.45pt;width:113.7pt;height:11.75pt;z-index:-16903168;mso-position-horizontal-relative:page;mso-position-vertical-relative:page" filled="f" stroked="f">
          <v:textbox inset="0,0,0,0">
            <w:txbxContent>
              <w:p w14:paraId="26053BD7" w14:textId="77777777" w:rsidR="002B127A" w:rsidRPr="001F0D7F" w:rsidRDefault="00E54E90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1F0D7F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7F3DDE22">
        <v:shape id="_x0000_s2072" type="#_x0000_t202" style="position:absolute;margin-left:36.3pt;margin-top:793.05pt;width:75.35pt;height:11.75pt;z-index:-16902656;mso-position-horizontal-relative:page;mso-position-vertical-relative:page" filled="f" stroked="f">
          <v:textbox inset="0,0,0,0">
            <w:txbxContent>
              <w:p w14:paraId="62AA9383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Druk: 22/05/2023</w:t>
                </w:r>
              </w:p>
            </w:txbxContent>
          </v:textbox>
          <w10:wrap anchorx="page" anchory="page"/>
        </v:shape>
      </w:pict>
    </w:r>
    <w:r>
      <w:pict w14:anchorId="037FC1B4">
        <v:shape id="_x0000_s2071" type="#_x0000_t202" style="position:absolute;margin-left:139.7pt;margin-top:793.05pt;width:117.1pt;height:11.75pt;z-index:-16902144;mso-position-horizontal-relative:page;mso-position-vertical-relative:page" filled="f" stroked="f">
          <v:textbox inset="0,0,0,0">
            <w:txbxContent>
              <w:p w14:paraId="41B62740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Data kompilacji: 22/05/2023</w:t>
                </w:r>
              </w:p>
            </w:txbxContent>
          </v:textbox>
          <w10:wrap anchorx="page" anchory="page"/>
        </v:shape>
      </w:pict>
    </w:r>
    <w:r>
      <w:pict w14:anchorId="5736D9E6">
        <v:shape id="_x0000_s2070" type="#_x0000_t202" style="position:absolute;margin-left:284.7pt;margin-top:793.05pt;width:37.85pt;height:11.75pt;z-index:-16901632;mso-position-horizontal-relative:page;mso-position-vertical-relative:page" filled="f" stroked="f">
          <v:textbox inset="0,0,0,0">
            <w:txbxContent>
              <w:p w14:paraId="1CD6D937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Wersja: 1</w:t>
                </w:r>
              </w:p>
            </w:txbxContent>
          </v:textbox>
          <w10:wrap anchorx="page" anchory="page"/>
        </v:shape>
      </w:pict>
    </w:r>
    <w:r>
      <w:pict w14:anchorId="6E523FA4">
        <v:shape id="_x0000_s2069" type="#_x0000_t202" style="position:absolute;margin-left:516.2pt;margin-top:793.05pt;width:44.2pt;height:11.75pt;z-index:-16901120;mso-position-horizontal-relative:page;mso-position-vertical-relative:page" filled="f" stroked="f">
          <v:textbox inset="0,0,0,0">
            <w:txbxContent>
              <w:p w14:paraId="5315138D" w14:textId="77777777" w:rsidR="002B127A" w:rsidRDefault="00E54E9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4D0E" w14:textId="6CFF7AEC" w:rsidR="00F35494" w:rsidRDefault="00B22D74">
    <w:pPr>
      <w:pStyle w:val="Tekstpodstawowy"/>
      <w:spacing w:line="14" w:lineRule="auto"/>
      <w:rPr>
        <w:sz w:val="20"/>
      </w:rPr>
    </w:pPr>
    <w:r>
      <w:pict w14:anchorId="419663F7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0.85pt;margin-top:777.45pt;width:161.7pt;height:11.75pt;z-index:-16897536;mso-position-horizontal-relative:page;mso-position-vertical-relative:page" filled="f" stroked="f">
          <v:textbox inset="0,0,0,0">
            <w:txbxContent>
              <w:p w14:paraId="75A95364" w14:textId="77777777" w:rsidR="002B127A" w:rsidRPr="001F0D7F" w:rsidRDefault="00E54E90">
                <w:pPr>
                  <w:pStyle w:val="Tekstpodstawowy"/>
                  <w:spacing w:before="21"/>
                  <w:ind w:left="20"/>
                  <w:rPr>
                    <w:lang w:val="pl-PL"/>
                  </w:rPr>
                </w:pPr>
                <w:r w:rsidRPr="001F0D7F">
                  <w:rPr>
                    <w:lang w:val="pl-PL"/>
                  </w:rPr>
                  <w:t>- CIĄG DALSZY NA NASTĘPNEJ STRONIE -</w:t>
                </w:r>
              </w:p>
            </w:txbxContent>
          </v:textbox>
          <w10:wrap anchorx="page" anchory="page"/>
        </v:shape>
      </w:pict>
    </w:r>
    <w:r>
      <w:pict w14:anchorId="3B8FA758">
        <v:shape id="_x0000_s2060" type="#_x0000_t202" style="position:absolute;margin-left:284.7pt;margin-top:793.05pt;width:141.65pt;height:9.95pt;z-index:-16896000;mso-position-horizontal-relative:page;mso-position-vertical-relative:page" filled="f" stroked="f">
          <v:textbox inset="0,0,0,0">
            <w:txbxContent>
              <w:p w14:paraId="28C7FDC5" w14:textId="3A29D4CB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2005F7">
                  <w:t>3 (zastępuje 2)</w:t>
                </w:r>
              </w:p>
            </w:txbxContent>
          </v:textbox>
          <w10:wrap anchorx="page" anchory="page"/>
        </v:shape>
      </w:pict>
    </w:r>
    <w:r>
      <w:pict w14:anchorId="4185E521">
        <v:shape id="_x0000_s2062" type="#_x0000_t202" style="position:absolute;margin-left:36.3pt;margin-top:793.05pt;width:75.35pt;height:11.75pt;z-index:-16897024;mso-position-horizontal-relative:page;mso-position-vertical-relative:page" filled="f" stroked="f">
          <v:textbox inset="0,0,0,0">
            <w:txbxContent>
              <w:p w14:paraId="0454EBBE" w14:textId="1FF04018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Druk: 22/0</w:t>
                </w:r>
                <w:r w:rsidR="002005F7">
                  <w:t>6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48B3FA21">
        <v:shape id="_x0000_s2061" type="#_x0000_t202" style="position:absolute;margin-left:139.7pt;margin-top:793.05pt;width:117.1pt;height:11.75pt;z-index:-16896512;mso-position-horizontal-relative:page;mso-position-vertical-relative:page" filled="f" stroked="f">
          <v:textbox inset="0,0,0,0">
            <w:txbxContent>
              <w:p w14:paraId="595D164D" w14:textId="57225CED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Data kompilacji: </w:t>
                </w:r>
                <w:r w:rsidR="002005F7">
                  <w:t>03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  <w:r>
      <w:pict w14:anchorId="1113AF44">
        <v:shape id="_x0000_s2059" type="#_x0000_t202" style="position:absolute;margin-left:511.15pt;margin-top:793.05pt;width:49.25pt;height:11.75pt;z-index:-16895488;mso-position-horizontal-relative:page;mso-position-vertical-relative:page" filled="f" stroked="f">
          <v:textbox inset="0,0,0,0">
            <w:txbxContent>
              <w:p w14:paraId="3DC36C15" w14:textId="77777777" w:rsidR="002B127A" w:rsidRDefault="00E54E9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7497" w14:textId="0B0AA902" w:rsidR="00F35494" w:rsidRDefault="00B22D74">
    <w:pPr>
      <w:pStyle w:val="Tekstpodstawowy"/>
      <w:spacing w:line="14" w:lineRule="auto"/>
      <w:rPr>
        <w:sz w:val="20"/>
      </w:rPr>
    </w:pPr>
    <w:r>
      <w:pict w14:anchorId="2E1AB59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8.45pt;margin-top:777.45pt;width:164.1pt;height:12.95pt;z-index:-16891904;mso-position-horizontal-relative:page;mso-position-vertical-relative:page" filled="f" stroked="f">
          <v:textbox inset="0,0,0,0">
            <w:txbxContent>
              <w:p w14:paraId="6568D8CC" w14:textId="77777777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- KONIEC KARTY CHARAKTERYSTYKI -</w:t>
                </w:r>
              </w:p>
            </w:txbxContent>
          </v:textbox>
          <w10:wrap anchorx="page" anchory="page"/>
        </v:shape>
      </w:pict>
    </w:r>
    <w:r>
      <w:pict w14:anchorId="0C5460CB">
        <v:shape id="_x0000_s2050" type="#_x0000_t202" style="position:absolute;margin-left:284.75pt;margin-top:792.45pt;width:98.45pt;height:12.35pt;z-index:-16890368;mso-position-horizontal-relative:page;mso-position-vertical-relative:page" filled="f" stroked="f">
          <v:textbox inset="0,0,0,0">
            <w:txbxContent>
              <w:p w14:paraId="24D00772" w14:textId="57CB6CDB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Wersja: </w:t>
                </w:r>
                <w:r w:rsidR="002005F7">
                  <w:t>3 (zastępuje 2)</w:t>
                </w:r>
              </w:p>
            </w:txbxContent>
          </v:textbox>
          <w10:wrap anchorx="page" anchory="page"/>
        </v:shape>
      </w:pict>
    </w:r>
    <w:r>
      <w:pict w14:anchorId="51B46A92">
        <v:shape id="_x0000_s2052" type="#_x0000_t202" style="position:absolute;margin-left:36.3pt;margin-top:793.05pt;width:75.4pt;height:11.75pt;z-index:-16891392;mso-position-horizontal-relative:page;mso-position-vertical-relative:page" filled="f" stroked="f">
          <v:textbox inset="0,0,0,0">
            <w:txbxContent>
              <w:p w14:paraId="0E9C2CF4" w14:textId="7F2128C5" w:rsidR="002B127A" w:rsidRDefault="00E54E90">
                <w:pPr>
                  <w:pStyle w:val="Tekstpodstawowy"/>
                  <w:spacing w:before="21"/>
                  <w:ind w:left="20"/>
                </w:pPr>
                <w:r>
                  <w:t>Druk: 22/0</w:t>
                </w:r>
                <w:r w:rsidR="002005F7">
                  <w:t>6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1169364A">
        <v:shape id="_x0000_s2051" type="#_x0000_t202" style="position:absolute;margin-left:139.75pt;margin-top:793.05pt;width:117.1pt;height:11.75pt;z-index:-16890880;mso-position-horizontal-relative:page;mso-position-vertical-relative:page" filled="f" stroked="f">
          <v:textbox inset="0,0,0,0">
            <w:txbxContent>
              <w:p w14:paraId="4717164A" w14:textId="5E777E91" w:rsidR="002B127A" w:rsidRDefault="00E54E90">
                <w:pPr>
                  <w:pStyle w:val="Tekstpodstawowy"/>
                  <w:spacing w:before="21"/>
                  <w:ind w:left="20"/>
                </w:pPr>
                <w:r>
                  <w:t xml:space="preserve">Data kompilacji: </w:t>
                </w:r>
                <w:r w:rsidR="002005F7">
                  <w:t>03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  <w:r>
      <w:pict w14:anchorId="1C121028">
        <v:shape id="_x0000_s2049" type="#_x0000_t202" style="position:absolute;margin-left:511.15pt;margin-top:793.05pt;width:49.25pt;height:11.75pt;z-index:-16889856;mso-position-horizontal-relative:page;mso-position-vertical-relative:page" filled="f" stroked="f">
          <v:textbox inset="0,0,0,0">
            <w:txbxContent>
              <w:p w14:paraId="52F6FB0E" w14:textId="77777777" w:rsidR="002B127A" w:rsidRDefault="00E54E90">
                <w:pPr>
                  <w:spacing w:before="21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3D57" w14:textId="77777777" w:rsidR="00862590" w:rsidRDefault="00862590">
      <w:r>
        <w:separator/>
      </w:r>
    </w:p>
  </w:footnote>
  <w:footnote w:type="continuationSeparator" w:id="0">
    <w:p w14:paraId="43DF698E" w14:textId="77777777" w:rsidR="00862590" w:rsidRDefault="0086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7FDC" w14:textId="0580DC3D" w:rsidR="002B127A" w:rsidRDefault="00B22D74">
    <w:pPr>
      <w:pStyle w:val="Tekstpodstawowy"/>
      <w:spacing w:line="14" w:lineRule="auto"/>
      <w:rPr>
        <w:sz w:val="20"/>
      </w:rPr>
    </w:pPr>
    <w:r>
      <w:pict w14:anchorId="42B3792A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44.95pt;margin-top:68.85pt;width:329.3pt;height:27.75pt;z-index:-16916992;mso-position-horizontal-relative:page;mso-position-vertical-relative:page" filled="f" stroked="f">
          <v:textbox inset="0,0,0,0">
            <w:txbxContent>
              <w:p w14:paraId="3B7C7D42" w14:textId="15202009" w:rsidR="002B127A" w:rsidRPr="006D40A5" w:rsidRDefault="006D40A5">
                <w:pPr>
                  <w:spacing w:before="19"/>
                  <w:ind w:left="20"/>
                  <w:rPr>
                    <w:b/>
                    <w:sz w:val="19"/>
                    <w:lang w:val="pl-PL"/>
                  </w:rPr>
                </w:pPr>
                <w:r w:rsidRPr="006D40A5">
                  <w:rPr>
                    <w:b/>
                    <w:sz w:val="19"/>
                    <w:lang w:val="pl-PL"/>
                  </w:rPr>
                  <w:t>DETERGENT DO CZYSZCZENIA ODZI</w:t>
                </w:r>
                <w:r>
                  <w:rPr>
                    <w:b/>
                    <w:sz w:val="19"/>
                    <w:lang w:val="pl-PL"/>
                  </w:rPr>
                  <w:t xml:space="preserve">EŻY </w:t>
                </w:r>
                <w:r w:rsidR="002708C1" w:rsidRPr="006D40A5">
                  <w:rPr>
                    <w:b/>
                    <w:sz w:val="19"/>
                    <w:lang w:val="pl-PL"/>
                  </w:rPr>
                  <w:t>DREFT INTENSE DARK ENHANCER - BSR000631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992A41C">
        <v:shape id="_x0000_s2114" type="#_x0000_t202" style="position:absolute;margin-left:231.8pt;margin-top:63pt;width:96pt;height:16.2pt;z-index:486431744" stroked="f">
          <v:textbox>
            <w:txbxContent>
              <w:p w14:paraId="348DC3A0" w14:textId="77777777" w:rsidR="00621F6B" w:rsidRPr="00621F6B" w:rsidRDefault="00621F6B" w:rsidP="00621F6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 22/05/2023</w:t>
                </w:r>
              </w:p>
              <w:p w14:paraId="12111636" w14:textId="77777777" w:rsidR="00621F6B" w:rsidRDefault="00621F6B"/>
            </w:txbxContent>
          </v:textbox>
        </v:shape>
      </w:pict>
    </w:r>
    <w:r>
      <w:pict w14:anchorId="37B016C9">
        <v:shape id="_x0000_s2095" type="#_x0000_t202" style="position:absolute;margin-left:380.7pt;margin-top:98.15pt;width:127.25pt;height:14.15pt;z-index:-16915456;mso-position-horizontal-relative:page;mso-position-vertical-relative:page" filled="f" stroked="f">
          <v:textbox inset="0,0,0,0">
            <w:txbxContent>
              <w:p w14:paraId="2E56F313" w14:textId="693EEB00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2005F7">
                  <w:t>3 (zastępuje 2)</w:t>
                </w:r>
              </w:p>
            </w:txbxContent>
          </v:textbox>
          <w10:wrap anchorx="page" anchory="page"/>
        </v:shape>
      </w:pict>
    </w:r>
    <w:r w:rsidR="00E54E90">
      <w:rPr>
        <w:noProof/>
      </w:rPr>
      <w:drawing>
        <wp:anchor distT="0" distB="0" distL="0" distR="0" simplePos="0" relativeHeight="251654144" behindDoc="1" locked="0" layoutInCell="1" allowOverlap="1" wp14:anchorId="4B3BB729" wp14:editId="4CEE6C3F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8509" cy="4481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509" cy="44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1BB8A3F">
        <v:shape id="_x0000_s2099" type="#_x0000_t202" style="position:absolute;margin-left:139.3pt;margin-top:35pt;width:316.25pt;height:29.55pt;z-index:-16917504;mso-position-horizontal-relative:page;mso-position-vertical-relative:page" filled="f" stroked="f">
          <v:textbox inset="0,0,0,0">
            <w:txbxContent>
              <w:p w14:paraId="239FDE88" w14:textId="77777777" w:rsidR="002B127A" w:rsidRPr="001F0D7F" w:rsidRDefault="00E54E90">
                <w:pPr>
                  <w:spacing w:before="20"/>
                  <w:ind w:left="19" w:right="18"/>
                  <w:jc w:val="center"/>
                  <w:rPr>
                    <w:sz w:val="18"/>
                    <w:lang w:val="pl-PL"/>
                  </w:rPr>
                </w:pPr>
                <w:r w:rsidRPr="001F0D7F">
                  <w:rPr>
                    <w:sz w:val="18"/>
                    <w:lang w:val="pl-PL"/>
                  </w:rPr>
                  <w:t>Karta charakterystyki</w:t>
                </w:r>
              </w:p>
              <w:p w14:paraId="3E2A7511" w14:textId="77777777" w:rsidR="00E54E90" w:rsidRPr="000F1BA1" w:rsidRDefault="00E54E90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4728C84B" w14:textId="72E10930" w:rsidR="002B127A" w:rsidRPr="001F0D7F" w:rsidRDefault="002B127A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7A3C17D9">
        <v:shape id="_x0000_s2097" type="#_x0000_t202" style="position:absolute;margin-left:36.3pt;margin-top:101.75pt;width:75.35pt;height:11.75pt;z-index:-16916480;mso-position-horizontal-relative:page;mso-position-vertical-relative:page" filled="f" stroked="f">
          <v:textbox inset="0,0,0,0">
            <w:txbxContent>
              <w:p w14:paraId="620C40DA" w14:textId="07DE7445" w:rsidR="002B127A" w:rsidRDefault="00E54E90">
                <w:pPr>
                  <w:pStyle w:val="Tekstpodstawowy"/>
                  <w:spacing w:before="20"/>
                  <w:ind w:left="20"/>
                </w:pPr>
                <w:r>
                  <w:t>Druk: 22/0</w:t>
                </w:r>
                <w:r w:rsidR="002005F7">
                  <w:t>6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6E6BC6A2">
        <v:shape id="_x0000_s2096" type="#_x0000_t202" style="position:absolute;margin-left:139.7pt;margin-top:101.75pt;width:117.1pt;height:11.75pt;z-index:-16915968;mso-position-horizontal-relative:page;mso-position-vertical-relative:page" filled="f" stroked="f">
          <v:textbox inset="0,0,0,0">
            <w:txbxContent>
              <w:p w14:paraId="2AD85F3F" w14:textId="61D06282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Data kompilacji: </w:t>
                </w:r>
                <w:r w:rsidR="002005F7">
                  <w:t>03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0796" w14:textId="7B260B02" w:rsidR="002B127A" w:rsidRDefault="00B22D74">
    <w:pPr>
      <w:pStyle w:val="Tekstpodstawowy"/>
      <w:spacing w:line="14" w:lineRule="auto"/>
      <w:rPr>
        <w:sz w:val="20"/>
      </w:rPr>
    </w:pPr>
    <w:r>
      <w:pict w14:anchorId="2D4461C4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45.55pt;margin-top:65.4pt;width:353.45pt;height:24.7pt;z-index:-16911360;mso-position-horizontal-relative:page;mso-position-vertical-relative:page" filled="f" stroked="f">
          <v:textbox inset="0,0,0,0">
            <w:txbxContent>
              <w:p w14:paraId="75503F32" w14:textId="63CF0B12" w:rsidR="002005F7" w:rsidRPr="00395DC6" w:rsidRDefault="00395DC6" w:rsidP="002005F7">
                <w:pPr>
                  <w:spacing w:before="19"/>
                  <w:ind w:left="20"/>
                  <w:rPr>
                    <w:b/>
                    <w:sz w:val="19"/>
                    <w:lang w:val="pl-PL"/>
                  </w:rPr>
                </w:pPr>
                <w:r w:rsidRPr="00395DC6">
                  <w:rPr>
                    <w:b/>
                    <w:sz w:val="19"/>
                    <w:lang w:val="pl-PL"/>
                  </w:rPr>
                  <w:t xml:space="preserve">DETERGENT DO CZYSZCZENIA ODZIEŻY </w:t>
                </w:r>
                <w:r w:rsidR="002005F7" w:rsidRPr="00395DC6">
                  <w:rPr>
                    <w:b/>
                    <w:sz w:val="19"/>
                    <w:lang w:val="pl-PL"/>
                  </w:rPr>
                  <w:t>DREFT INTENSE DARK ENHANCER - BSR000631</w:t>
                </w:r>
              </w:p>
              <w:p w14:paraId="04A1AD03" w14:textId="54B66BBE" w:rsidR="002B127A" w:rsidRPr="00395DC6" w:rsidRDefault="002B127A">
                <w:pPr>
                  <w:spacing w:before="19"/>
                  <w:ind w:left="20"/>
                  <w:rPr>
                    <w:b/>
                    <w:sz w:val="19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424AF90D">
        <v:shape id="_x0000_s2113" type="#_x0000_t202" style="position:absolute;margin-left:242.6pt;margin-top:65.05pt;width:105pt;height:18.35pt;z-index:486430720" stroked="f">
          <v:textbox>
            <w:txbxContent>
              <w:p w14:paraId="5312EAC2" w14:textId="77777777" w:rsidR="00621F6B" w:rsidRPr="00621F6B" w:rsidRDefault="00621F6B" w:rsidP="00621F6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 22/05/2023</w:t>
                </w:r>
              </w:p>
              <w:p w14:paraId="4DA87810" w14:textId="77777777" w:rsidR="00621F6B" w:rsidRDefault="00621F6B"/>
            </w:txbxContent>
          </v:textbox>
        </v:shape>
      </w:pict>
    </w:r>
    <w:r>
      <w:pict w14:anchorId="7F741717">
        <v:shape id="_x0000_s2085" type="#_x0000_t202" style="position:absolute;margin-left:395.1pt;margin-top:101.75pt;width:100.85pt;height:11.75pt;z-index:-16909824;mso-position-horizontal-relative:page;mso-position-vertical-relative:page" filled="f" stroked="f">
          <v:textbox inset="0,0,0,0">
            <w:txbxContent>
              <w:p w14:paraId="280BCC1F" w14:textId="797ABAF1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2005F7">
                  <w:t>3 (zastępuje 2)</w:t>
                </w:r>
              </w:p>
            </w:txbxContent>
          </v:textbox>
          <w10:wrap anchorx="page" anchory="page"/>
        </v:shape>
      </w:pict>
    </w:r>
    <w:r w:rsidR="00E54E90">
      <w:rPr>
        <w:noProof/>
      </w:rPr>
      <w:drawing>
        <wp:anchor distT="0" distB="0" distL="0" distR="0" simplePos="0" relativeHeight="251656192" behindDoc="1" locked="0" layoutInCell="1" allowOverlap="1" wp14:anchorId="7FEFA56A" wp14:editId="27A9CAB8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8509" cy="44813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509" cy="44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D2CE62">
        <v:shape id="_x0000_s2089" type="#_x0000_t202" style="position:absolute;margin-left:139.3pt;margin-top:35pt;width:316.25pt;height:29.55pt;z-index:-16911872;mso-position-horizontal-relative:page;mso-position-vertical-relative:page" filled="f" stroked="f">
          <v:textbox inset="0,0,0,0">
            <w:txbxContent>
              <w:p w14:paraId="765A454F" w14:textId="77777777" w:rsidR="002B127A" w:rsidRPr="001F0D7F" w:rsidRDefault="00E54E90">
                <w:pPr>
                  <w:spacing w:before="20"/>
                  <w:ind w:left="19" w:right="18"/>
                  <w:jc w:val="center"/>
                  <w:rPr>
                    <w:sz w:val="18"/>
                    <w:lang w:val="pl-PL"/>
                  </w:rPr>
                </w:pPr>
                <w:r w:rsidRPr="001F0D7F">
                  <w:rPr>
                    <w:sz w:val="18"/>
                    <w:lang w:val="pl-PL"/>
                  </w:rPr>
                  <w:t>Karta charakterystyki</w:t>
                </w:r>
              </w:p>
              <w:p w14:paraId="6302B01F" w14:textId="77777777" w:rsidR="00E54E90" w:rsidRPr="000F1BA1" w:rsidRDefault="00E54E90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0021D0D4" w14:textId="1687638C" w:rsidR="002B127A" w:rsidRPr="001F0D7F" w:rsidRDefault="002B127A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33675FB7">
        <v:shape id="_x0000_s2087" type="#_x0000_t202" style="position:absolute;margin-left:36.3pt;margin-top:101.75pt;width:75.35pt;height:11.75pt;z-index:-16910848;mso-position-horizontal-relative:page;mso-position-vertical-relative:page" filled="f" stroked="f">
          <v:textbox inset="0,0,0,0">
            <w:txbxContent>
              <w:p w14:paraId="7F54E600" w14:textId="50D7DC91" w:rsidR="002B127A" w:rsidRDefault="00E54E90">
                <w:pPr>
                  <w:pStyle w:val="Tekstpodstawowy"/>
                  <w:spacing w:before="20"/>
                  <w:ind w:left="20"/>
                </w:pPr>
                <w:r>
                  <w:t>Druk: 22/0</w:t>
                </w:r>
                <w:r w:rsidR="002005F7">
                  <w:t>6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1FCFBC36">
        <v:shape id="_x0000_s2086" type="#_x0000_t202" style="position:absolute;margin-left:139.7pt;margin-top:101.75pt;width:117.1pt;height:11.75pt;z-index:-16910336;mso-position-horizontal-relative:page;mso-position-vertical-relative:page" filled="f" stroked="f">
          <v:textbox inset="0,0,0,0">
            <w:txbxContent>
              <w:p w14:paraId="68BA30B2" w14:textId="6C0F74A3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Data kompilacji: </w:t>
                </w:r>
                <w:r w:rsidR="002005F7">
                  <w:t>03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  <w:r>
      <w:pict w14:anchorId="23A6C565">
        <v:shape id="_x0000_s2084" type="#_x0000_t202" style="position:absolute;margin-left:46.3pt;margin-top:117.7pt;width:314.05pt;height:13.45pt;z-index:-16909312;mso-position-horizontal-relative:page;mso-position-vertical-relative:page" filled="f" stroked="f">
          <v:textbox inset="0,0,0,0">
            <w:txbxContent>
              <w:p w14:paraId="165B5D9E" w14:textId="77777777" w:rsidR="002B127A" w:rsidRPr="001F0D7F" w:rsidRDefault="00E54E90">
                <w:pPr>
                  <w:spacing w:before="19"/>
                  <w:ind w:left="20"/>
                  <w:rPr>
                    <w:sz w:val="19"/>
                    <w:lang w:val="pl-PL"/>
                  </w:rPr>
                </w:pPr>
                <w:r w:rsidRPr="001F0D7F">
                  <w:rPr>
                    <w:color w:val="FFFFFF"/>
                    <w:sz w:val="19"/>
                    <w:lang w:val="pl-PL"/>
                  </w:rPr>
                  <w:t>SEKCJA 3: SKŁAD/INFORMACJE O SKŁADNIKACH (ciąg dalszy)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233" w14:textId="3888E741" w:rsidR="002B127A" w:rsidRDefault="00B22D74">
    <w:pPr>
      <w:pStyle w:val="Tekstpodstawowy"/>
      <w:spacing w:line="14" w:lineRule="auto"/>
      <w:rPr>
        <w:sz w:val="20"/>
      </w:rPr>
    </w:pPr>
    <w:r>
      <w:pict w14:anchorId="6772A78D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50.35pt;margin-top:65.85pt;width:290.55pt;height:26.05pt;z-index:-16905216;mso-position-horizontal-relative:page;mso-position-vertical-relative:page" filled="f" stroked="f">
          <v:textbox inset="0,0,0,0">
            <w:txbxContent>
              <w:p w14:paraId="616A1252" w14:textId="646A59DC" w:rsidR="002005F7" w:rsidRPr="00395DC6" w:rsidRDefault="00395DC6" w:rsidP="002005F7">
                <w:pPr>
                  <w:spacing w:before="19"/>
                  <w:ind w:left="20"/>
                  <w:rPr>
                    <w:b/>
                    <w:sz w:val="19"/>
                    <w:lang w:val="pl-PL"/>
                  </w:rPr>
                </w:pPr>
                <w:r w:rsidRPr="00395DC6">
                  <w:rPr>
                    <w:b/>
                    <w:sz w:val="19"/>
                    <w:lang w:val="pl-PL"/>
                  </w:rPr>
                  <w:t xml:space="preserve">DETERGENT DO CZYSZCZENIA ODZIEŻY </w:t>
                </w:r>
                <w:r w:rsidR="002005F7" w:rsidRPr="00395DC6">
                  <w:rPr>
                    <w:b/>
                    <w:sz w:val="19"/>
                    <w:lang w:val="pl-PL"/>
                  </w:rPr>
                  <w:t>DREFT INTENSE DARK ENHANCER - BSR000631</w:t>
                </w:r>
              </w:p>
              <w:p w14:paraId="6A269080" w14:textId="3588EFF3" w:rsidR="002B127A" w:rsidRPr="00395DC6" w:rsidRDefault="002B127A">
                <w:pPr>
                  <w:spacing w:before="19"/>
                  <w:ind w:left="20"/>
                  <w:rPr>
                    <w:b/>
                    <w:sz w:val="19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1BB5803E">
        <v:shape id="_x0000_s2112" type="#_x0000_t202" style="position:absolute;margin-left:231.2pt;margin-top:63pt;width:111pt;height:17.4pt;z-index:486429696" stroked="f">
          <v:textbox>
            <w:txbxContent>
              <w:p w14:paraId="01D78305" w14:textId="77777777" w:rsidR="00621F6B" w:rsidRPr="00621F6B" w:rsidRDefault="00621F6B" w:rsidP="00621F6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 22/05/2023</w:t>
                </w:r>
              </w:p>
              <w:p w14:paraId="76F07578" w14:textId="77777777" w:rsidR="00621F6B" w:rsidRDefault="00621F6B"/>
            </w:txbxContent>
          </v:textbox>
        </v:shape>
      </w:pict>
    </w:r>
    <w:r>
      <w:pict w14:anchorId="441B08A7">
        <v:shape id="_x0000_s2074" type="#_x0000_t202" style="position:absolute;margin-left:399.55pt;margin-top:99.95pt;width:108.65pt;height:11.75pt;z-index:-16903680;mso-position-horizontal-relative:page;mso-position-vertical-relative:page" filled="f" stroked="f">
          <v:textbox inset="0,0,0,0">
            <w:txbxContent>
              <w:p w14:paraId="621A9946" w14:textId="18B35A43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2005F7">
                  <w:t>3 (zastępuje 2)</w:t>
                </w:r>
              </w:p>
            </w:txbxContent>
          </v:textbox>
          <w10:wrap anchorx="page" anchory="page"/>
        </v:shape>
      </w:pict>
    </w:r>
    <w:r w:rsidR="00E54E90">
      <w:rPr>
        <w:noProof/>
      </w:rPr>
      <w:drawing>
        <wp:anchor distT="0" distB="0" distL="0" distR="0" simplePos="0" relativeHeight="251658240" behindDoc="1" locked="0" layoutInCell="1" allowOverlap="1" wp14:anchorId="16630044" wp14:editId="6F0DEAB2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8509" cy="44813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509" cy="44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F19F23">
        <v:shape id="_x0000_s2078" type="#_x0000_t202" style="position:absolute;margin-left:139.3pt;margin-top:35pt;width:316.25pt;height:29.55pt;z-index:-16905728;mso-position-horizontal-relative:page;mso-position-vertical-relative:page" filled="f" stroked="f">
          <v:textbox inset="0,0,0,0">
            <w:txbxContent>
              <w:p w14:paraId="1C3F6E9A" w14:textId="77777777" w:rsidR="002B127A" w:rsidRPr="001F0D7F" w:rsidRDefault="00E54E90">
                <w:pPr>
                  <w:spacing w:before="20"/>
                  <w:ind w:left="20" w:right="18"/>
                  <w:jc w:val="center"/>
                  <w:rPr>
                    <w:sz w:val="18"/>
                    <w:lang w:val="pl-PL"/>
                  </w:rPr>
                </w:pPr>
                <w:r w:rsidRPr="001F0D7F">
                  <w:rPr>
                    <w:sz w:val="18"/>
                    <w:lang w:val="pl-PL"/>
                  </w:rPr>
                  <w:t>Karta charakterystyki</w:t>
                </w:r>
              </w:p>
              <w:p w14:paraId="5938CBB8" w14:textId="77777777" w:rsidR="00E54E90" w:rsidRPr="000F1BA1" w:rsidRDefault="00E54E90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4882BD59" w14:textId="0FC37A55" w:rsidR="002B127A" w:rsidRPr="001F0D7F" w:rsidRDefault="002B127A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3492C203">
        <v:shape id="_x0000_s2076" type="#_x0000_t202" style="position:absolute;margin-left:36.3pt;margin-top:101.75pt;width:75.35pt;height:11.75pt;z-index:-16904704;mso-position-horizontal-relative:page;mso-position-vertical-relative:page" filled="f" stroked="f">
          <v:textbox inset="0,0,0,0">
            <w:txbxContent>
              <w:p w14:paraId="2E461FA0" w14:textId="2848CE9A" w:rsidR="002B127A" w:rsidRDefault="00E54E90">
                <w:pPr>
                  <w:pStyle w:val="Tekstpodstawowy"/>
                  <w:spacing w:before="20"/>
                  <w:ind w:left="20"/>
                </w:pPr>
                <w:r>
                  <w:t>Druk: 22/0</w:t>
                </w:r>
                <w:r w:rsidR="002005F7">
                  <w:t>6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7D29B53E">
        <v:shape id="_x0000_s2075" type="#_x0000_t202" style="position:absolute;margin-left:139.7pt;margin-top:101.75pt;width:117.1pt;height:11.75pt;z-index:-16904192;mso-position-horizontal-relative:page;mso-position-vertical-relative:page" filled="f" stroked="f">
          <v:textbox inset="0,0,0,0">
            <w:txbxContent>
              <w:p w14:paraId="5687E7FD" w14:textId="2C8A94CE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Data kompilacji: </w:t>
                </w:r>
                <w:r w:rsidR="002005F7">
                  <w:t>03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3791" w14:textId="34E47F0D" w:rsidR="002B127A" w:rsidRDefault="00B22D74">
    <w:pPr>
      <w:pStyle w:val="Tekstpodstawowy"/>
      <w:spacing w:line="14" w:lineRule="auto"/>
      <w:rPr>
        <w:sz w:val="20"/>
      </w:rPr>
    </w:pPr>
    <w:r>
      <w:pict w14:anchorId="5DFA3765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43.75pt;margin-top:71.85pt;width:296.9pt;height:22.95pt;z-index:-16899584;mso-position-horizontal-relative:page;mso-position-vertical-relative:page" filled="f" stroked="f">
          <v:textbox inset="0,0,0,0">
            <w:txbxContent>
              <w:p w14:paraId="075DA072" w14:textId="771C715E" w:rsidR="002005F7" w:rsidRPr="00395DC6" w:rsidRDefault="00395DC6" w:rsidP="002005F7">
                <w:pPr>
                  <w:spacing w:before="19"/>
                  <w:ind w:left="20"/>
                  <w:rPr>
                    <w:b/>
                    <w:sz w:val="19"/>
                    <w:lang w:val="pl-PL"/>
                  </w:rPr>
                </w:pPr>
                <w:r w:rsidRPr="00395DC6">
                  <w:rPr>
                    <w:b/>
                    <w:sz w:val="19"/>
                    <w:lang w:val="pl-PL"/>
                  </w:rPr>
                  <w:t xml:space="preserve">DETERGENT DO CZYSZCZENIA ODZIEŻY </w:t>
                </w:r>
                <w:r w:rsidR="002005F7" w:rsidRPr="00395DC6">
                  <w:rPr>
                    <w:b/>
                    <w:sz w:val="19"/>
                    <w:lang w:val="pl-PL"/>
                  </w:rPr>
                  <w:t>DREFT INTENSE DARK ENHANCER - BSR000631</w:t>
                </w:r>
              </w:p>
              <w:p w14:paraId="6F9D04F7" w14:textId="3060A9C4" w:rsidR="002B127A" w:rsidRPr="00395DC6" w:rsidRDefault="002B127A">
                <w:pPr>
                  <w:spacing w:before="19"/>
                  <w:ind w:left="20"/>
                  <w:rPr>
                    <w:b/>
                    <w:sz w:val="19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587E14BD">
        <v:shape id="_x0000_s2111" type="#_x0000_t202" style="position:absolute;margin-left:228.8pt;margin-top:58.8pt;width:113.4pt;height:16.9pt;z-index:486428672" stroked="f">
          <v:textbox>
            <w:txbxContent>
              <w:p w14:paraId="6D5776D5" w14:textId="77777777" w:rsidR="00621F6B" w:rsidRPr="00621F6B" w:rsidRDefault="00621F6B" w:rsidP="00621F6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 22/05/2023</w:t>
                </w:r>
              </w:p>
              <w:p w14:paraId="1283E2FC" w14:textId="77777777" w:rsidR="00621F6B" w:rsidRDefault="00621F6B"/>
            </w:txbxContent>
          </v:textbox>
        </v:shape>
      </w:pict>
    </w:r>
    <w:r>
      <w:pict w14:anchorId="380F64AF">
        <v:shape id="_x0000_s2064" type="#_x0000_t202" style="position:absolute;margin-left:383.7pt;margin-top:97.2pt;width:139.85pt;height:14.5pt;z-index:-16898048;mso-position-horizontal-relative:page;mso-position-vertical-relative:page" filled="f" stroked="f">
          <v:textbox inset="0,0,0,0">
            <w:txbxContent>
              <w:p w14:paraId="064E4332" w14:textId="67AAFCEE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2005F7">
                  <w:t>3 (zastępuje 2)</w:t>
                </w:r>
              </w:p>
            </w:txbxContent>
          </v:textbox>
          <w10:wrap anchorx="page" anchory="page"/>
        </v:shape>
      </w:pict>
    </w:r>
    <w:r w:rsidR="00E54E90">
      <w:rPr>
        <w:noProof/>
      </w:rPr>
      <w:drawing>
        <wp:anchor distT="0" distB="0" distL="0" distR="0" simplePos="0" relativeHeight="251660288" behindDoc="1" locked="0" layoutInCell="1" allowOverlap="1" wp14:anchorId="646076C7" wp14:editId="63B9A867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8509" cy="448136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509" cy="44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47E57C6">
        <v:shape id="_x0000_s2068" type="#_x0000_t202" style="position:absolute;margin-left:139.3pt;margin-top:35pt;width:316.25pt;height:29.55pt;z-index:-16900096;mso-position-horizontal-relative:page;mso-position-vertical-relative:page" filled="f" stroked="f">
          <v:textbox inset="0,0,0,0">
            <w:txbxContent>
              <w:p w14:paraId="2CD451D8" w14:textId="77777777" w:rsidR="002B127A" w:rsidRPr="001F0D7F" w:rsidRDefault="00E54E90">
                <w:pPr>
                  <w:spacing w:before="20"/>
                  <w:ind w:left="19" w:right="18"/>
                  <w:jc w:val="center"/>
                  <w:rPr>
                    <w:sz w:val="18"/>
                    <w:lang w:val="pl-PL"/>
                  </w:rPr>
                </w:pPr>
                <w:r w:rsidRPr="001F0D7F">
                  <w:rPr>
                    <w:sz w:val="18"/>
                    <w:lang w:val="pl-PL"/>
                  </w:rPr>
                  <w:t>Karta charakterystyki</w:t>
                </w:r>
              </w:p>
              <w:p w14:paraId="046C95EC" w14:textId="77777777" w:rsidR="00E54E90" w:rsidRPr="000F1BA1" w:rsidRDefault="00E54E90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0F1BA1">
                  <w:rPr>
                    <w:sz w:val="13"/>
                    <w:lang w:val="pl-PL"/>
                  </w:rPr>
                  <w:t>Niniejsza karta charakterystyki stanowi tłumaczenie na język angielski na podstawie ROZPORZĄDZENIA KOMISJI (UE) 2020/878, bez uwzgl</w:t>
                </w:r>
                <w:r>
                  <w:rPr>
                    <w:sz w:val="13"/>
                    <w:lang w:val="pl-PL"/>
                  </w:rPr>
                  <w:t>ę</w:t>
                </w:r>
                <w:r w:rsidRPr="000F1BA1">
                  <w:rPr>
                    <w:sz w:val="13"/>
                    <w:lang w:val="pl-PL"/>
                  </w:rPr>
                  <w:t>dniania jakichkolwiek przepisów krajowych</w:t>
                </w:r>
              </w:p>
              <w:p w14:paraId="6854A36F" w14:textId="37BDB8F0" w:rsidR="002B127A" w:rsidRPr="001F0D7F" w:rsidRDefault="002B127A" w:rsidP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pict w14:anchorId="632C102E">
        <v:shape id="_x0000_s2066" type="#_x0000_t202" style="position:absolute;margin-left:36.3pt;margin-top:101.75pt;width:75.35pt;height:11.75pt;z-index:-16899072;mso-position-horizontal-relative:page;mso-position-vertical-relative:page" filled="f" stroked="f">
          <v:textbox inset="0,0,0,0">
            <w:txbxContent>
              <w:p w14:paraId="0D6F3C00" w14:textId="0A16D091" w:rsidR="002B127A" w:rsidRDefault="00E54E90">
                <w:pPr>
                  <w:pStyle w:val="Tekstpodstawowy"/>
                  <w:spacing w:before="20"/>
                  <w:ind w:left="20"/>
                </w:pPr>
                <w:r>
                  <w:t>Druk: 22/0</w:t>
                </w:r>
                <w:r w:rsidR="002005F7">
                  <w:t>6</w:t>
                </w:r>
                <w:r>
                  <w:t>/2023</w:t>
                </w:r>
              </w:p>
            </w:txbxContent>
          </v:textbox>
          <w10:wrap anchorx="page" anchory="page"/>
        </v:shape>
      </w:pict>
    </w:r>
    <w:r>
      <w:pict w14:anchorId="2C75A388">
        <v:shape id="_x0000_s2065" type="#_x0000_t202" style="position:absolute;margin-left:139.7pt;margin-top:101.75pt;width:117.1pt;height:11.75pt;z-index:-16898560;mso-position-horizontal-relative:page;mso-position-vertical-relative:page" filled="f" stroked="f">
          <v:textbox inset="0,0,0,0">
            <w:txbxContent>
              <w:p w14:paraId="54885300" w14:textId="0B6DBEDD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Data kompilacji: </w:t>
                </w:r>
                <w:r w:rsidR="002005F7">
                  <w:t>03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F901" w14:textId="3778FC24" w:rsidR="002B127A" w:rsidRDefault="00B22D74">
    <w:pPr>
      <w:pStyle w:val="Tekstpodstawowy"/>
      <w:spacing w:line="14" w:lineRule="auto"/>
      <w:rPr>
        <w:sz w:val="20"/>
      </w:rPr>
    </w:pPr>
    <w:r>
      <w:pict w14:anchorId="7E0BF363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65.35pt;margin-top:72.45pt;width:271.7pt;height:26.9pt;z-index:-16893952;mso-position-horizontal-relative:page;mso-position-vertical-relative:page" filled="f" stroked="f">
          <v:textbox inset="0,0,0,0">
            <w:txbxContent>
              <w:p w14:paraId="36AF6C6A" w14:textId="3CEAF435" w:rsidR="002005F7" w:rsidRPr="00395DC6" w:rsidRDefault="00395DC6" w:rsidP="002005F7">
                <w:pPr>
                  <w:spacing w:before="19"/>
                  <w:ind w:left="20"/>
                  <w:rPr>
                    <w:b/>
                    <w:sz w:val="19"/>
                    <w:lang w:val="pl-PL"/>
                  </w:rPr>
                </w:pPr>
                <w:r w:rsidRPr="00395DC6">
                  <w:rPr>
                    <w:b/>
                    <w:sz w:val="19"/>
                    <w:lang w:val="pl-PL"/>
                  </w:rPr>
                  <w:t xml:space="preserve">DETERGENT DO CZYSZCZENIA ODZIEŻY </w:t>
                </w:r>
                <w:r w:rsidR="002005F7" w:rsidRPr="00395DC6">
                  <w:rPr>
                    <w:b/>
                    <w:sz w:val="19"/>
                    <w:lang w:val="pl-PL"/>
                  </w:rPr>
                  <w:t>DREFT INTENSE DARK ENHANCER - BSR000631</w:t>
                </w:r>
              </w:p>
              <w:p w14:paraId="3FA3F074" w14:textId="3259B632" w:rsidR="002B127A" w:rsidRPr="00395DC6" w:rsidRDefault="002B127A">
                <w:pPr>
                  <w:spacing w:before="19"/>
                  <w:ind w:left="20"/>
                  <w:rPr>
                    <w:b/>
                    <w:sz w:val="19"/>
                    <w:lang w:val="pl-P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0CF734B8">
        <v:shape id="_x0000_s2110" type="#_x0000_t202" style="position:absolute;margin-left:231.2pt;margin-top:60.6pt;width:104.4pt;height:16.9pt;z-index:486427648" stroked="f">
          <v:textbox>
            <w:txbxContent>
              <w:p w14:paraId="6C80D5A4" w14:textId="74AD5FB8" w:rsidR="00621F6B" w:rsidRPr="00621F6B" w:rsidRDefault="00621F6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Rewizja 22/05/2023</w:t>
                </w:r>
              </w:p>
            </w:txbxContent>
          </v:textbox>
        </v:shape>
      </w:pict>
    </w:r>
    <w:r>
      <w:pict w14:anchorId="3151E714">
        <v:shape id="_x0000_s2054" type="#_x0000_t202" style="position:absolute;margin-left:393.3pt;margin-top:99.35pt;width:115.25pt;height:12.35pt;z-index:-16892416;mso-position-horizontal-relative:page;mso-position-vertical-relative:page" filled="f" stroked="f">
          <v:textbox inset="0,0,0,0">
            <w:txbxContent>
              <w:p w14:paraId="5DA08A44" w14:textId="5CBFB52E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Wersja: </w:t>
                </w:r>
                <w:r w:rsidR="00621F6B">
                  <w:t>3 (zastępuje 2)</w:t>
                </w:r>
              </w:p>
            </w:txbxContent>
          </v:textbox>
          <w10:wrap anchorx="page" anchory="page"/>
        </v:shape>
      </w:pict>
    </w:r>
    <w:r w:rsidR="00E54E90">
      <w:rPr>
        <w:noProof/>
      </w:rPr>
      <w:drawing>
        <wp:anchor distT="0" distB="0" distL="0" distR="0" simplePos="0" relativeHeight="251662336" behindDoc="1" locked="0" layoutInCell="1" allowOverlap="1" wp14:anchorId="3B378471" wp14:editId="5BE0BA7E">
          <wp:simplePos x="0" y="0"/>
          <wp:positionH relativeFrom="page">
            <wp:posOffset>457200</wp:posOffset>
          </wp:positionH>
          <wp:positionV relativeFrom="page">
            <wp:posOffset>598957</wp:posOffset>
          </wp:positionV>
          <wp:extent cx="1208509" cy="448136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509" cy="44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5F4CA3">
        <v:shape id="_x0000_s2058" type="#_x0000_t202" style="position:absolute;margin-left:139.3pt;margin-top:35pt;width:316.25pt;height:29.55pt;z-index:-16894464;mso-position-horizontal-relative:page;mso-position-vertical-relative:page" filled="f" stroked="f">
          <v:textbox inset="0,0,0,0">
            <w:txbxContent>
              <w:p w14:paraId="3E76BD6F" w14:textId="77777777" w:rsidR="002B127A" w:rsidRPr="001F0D7F" w:rsidRDefault="00E54E90">
                <w:pPr>
                  <w:spacing w:before="20"/>
                  <w:ind w:left="19" w:right="18"/>
                  <w:jc w:val="center"/>
                  <w:rPr>
                    <w:sz w:val="18"/>
                    <w:lang w:val="pl-PL"/>
                  </w:rPr>
                </w:pPr>
                <w:r w:rsidRPr="001F0D7F">
                  <w:rPr>
                    <w:sz w:val="18"/>
                    <w:lang w:val="pl-PL"/>
                  </w:rPr>
                  <w:t>Karta charakterystyki</w:t>
                </w:r>
              </w:p>
              <w:p w14:paraId="6C4E0FBB" w14:textId="77777777" w:rsidR="002B127A" w:rsidRPr="001F0D7F" w:rsidRDefault="00E54E90">
                <w:pPr>
                  <w:spacing w:before="20"/>
                  <w:ind w:left="20" w:right="18"/>
                  <w:jc w:val="center"/>
                  <w:rPr>
                    <w:sz w:val="13"/>
                    <w:lang w:val="pl-PL"/>
                  </w:rPr>
                </w:pPr>
                <w:r w:rsidRPr="001F0D7F">
                  <w:rPr>
                    <w:sz w:val="13"/>
                    <w:lang w:val="pl-PL"/>
                  </w:rPr>
                  <w:t>Niniejsza karta charakterystyki jest tłumaczeniem na język angielski ROZPORZĄDZENIA KOMISJI (UE) 2020/878, bez żadnych przepisów krajowych</w:t>
                </w:r>
              </w:p>
            </w:txbxContent>
          </v:textbox>
          <w10:wrap anchorx="page" anchory="page"/>
        </v:shape>
      </w:pict>
    </w:r>
    <w:r>
      <w:pict w14:anchorId="2B850591">
        <v:shape id="_x0000_s2056" type="#_x0000_t202" style="position:absolute;margin-left:36.3pt;margin-top:101.75pt;width:75.35pt;height:11.75pt;z-index:-16893440;mso-position-horizontal-relative:page;mso-position-vertical-relative:page" filled="f" stroked="f">
          <v:textbox inset="0,0,0,0">
            <w:txbxContent>
              <w:p w14:paraId="47A929DD" w14:textId="77777777" w:rsidR="002B127A" w:rsidRDefault="00E54E90">
                <w:pPr>
                  <w:pStyle w:val="Tekstpodstawowy"/>
                  <w:spacing w:before="20"/>
                  <w:ind w:left="20"/>
                </w:pPr>
                <w:r>
                  <w:t>Druk: 22/05/2023</w:t>
                </w:r>
              </w:p>
            </w:txbxContent>
          </v:textbox>
          <w10:wrap anchorx="page" anchory="page"/>
        </v:shape>
      </w:pict>
    </w:r>
    <w:r>
      <w:pict w14:anchorId="29335508">
        <v:shape id="_x0000_s2055" type="#_x0000_t202" style="position:absolute;margin-left:139.7pt;margin-top:101.75pt;width:117.1pt;height:11.75pt;z-index:-16892928;mso-position-horizontal-relative:page;mso-position-vertical-relative:page" filled="f" stroked="f">
          <v:textbox inset="0,0,0,0">
            <w:txbxContent>
              <w:p w14:paraId="73817C3F" w14:textId="1F6DE1BE" w:rsidR="002B127A" w:rsidRDefault="00E54E90">
                <w:pPr>
                  <w:pStyle w:val="Tekstpodstawowy"/>
                  <w:spacing w:before="20"/>
                  <w:ind w:left="20"/>
                </w:pPr>
                <w:r>
                  <w:t xml:space="preserve">Data kompilacji: </w:t>
                </w:r>
                <w:r w:rsidR="00621F6B">
                  <w:t>03</w:t>
                </w:r>
                <w:r>
                  <w:t>/05/2023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12E"/>
    <w:multiLevelType w:val="hybridMultilevel"/>
    <w:tmpl w:val="81A62138"/>
    <w:lvl w:ilvl="0" w:tplc="CF9625D4">
      <w:numFmt w:val="bullet"/>
      <w:lvlText w:val="-"/>
      <w:lvlJc w:val="left"/>
      <w:pPr>
        <w:ind w:left="851" w:hanging="108"/>
      </w:pPr>
      <w:rPr>
        <w:rFonts w:ascii="Tahoma" w:eastAsia="Tahoma" w:hAnsi="Tahoma" w:cs="Tahoma" w:hint="default"/>
        <w:w w:val="100"/>
        <w:sz w:val="16"/>
        <w:szCs w:val="16"/>
        <w:lang w:val="en-US" w:eastAsia="en-US" w:bidi="ar-SA"/>
      </w:rPr>
    </w:lvl>
    <w:lvl w:ilvl="1" w:tplc="92206D1E">
      <w:numFmt w:val="bullet"/>
      <w:lvlText w:val="•"/>
      <w:lvlJc w:val="left"/>
      <w:pPr>
        <w:ind w:left="1842" w:hanging="108"/>
      </w:pPr>
      <w:rPr>
        <w:rFonts w:hint="default"/>
        <w:lang w:val="en-US" w:eastAsia="en-US" w:bidi="ar-SA"/>
      </w:rPr>
    </w:lvl>
    <w:lvl w:ilvl="2" w:tplc="7A7AFECE">
      <w:numFmt w:val="bullet"/>
      <w:lvlText w:val="•"/>
      <w:lvlJc w:val="left"/>
      <w:pPr>
        <w:ind w:left="2825" w:hanging="108"/>
      </w:pPr>
      <w:rPr>
        <w:rFonts w:hint="default"/>
        <w:lang w:val="en-US" w:eastAsia="en-US" w:bidi="ar-SA"/>
      </w:rPr>
    </w:lvl>
    <w:lvl w:ilvl="3" w:tplc="C2BC2C76">
      <w:numFmt w:val="bullet"/>
      <w:lvlText w:val="•"/>
      <w:lvlJc w:val="left"/>
      <w:pPr>
        <w:ind w:left="3808" w:hanging="108"/>
      </w:pPr>
      <w:rPr>
        <w:rFonts w:hint="default"/>
        <w:lang w:val="en-US" w:eastAsia="en-US" w:bidi="ar-SA"/>
      </w:rPr>
    </w:lvl>
    <w:lvl w:ilvl="4" w:tplc="23388132">
      <w:numFmt w:val="bullet"/>
      <w:lvlText w:val="•"/>
      <w:lvlJc w:val="left"/>
      <w:pPr>
        <w:ind w:left="4791" w:hanging="108"/>
      </w:pPr>
      <w:rPr>
        <w:rFonts w:hint="default"/>
        <w:lang w:val="en-US" w:eastAsia="en-US" w:bidi="ar-SA"/>
      </w:rPr>
    </w:lvl>
    <w:lvl w:ilvl="5" w:tplc="EF1CABEA">
      <w:numFmt w:val="bullet"/>
      <w:lvlText w:val="•"/>
      <w:lvlJc w:val="left"/>
      <w:pPr>
        <w:ind w:left="5774" w:hanging="108"/>
      </w:pPr>
      <w:rPr>
        <w:rFonts w:hint="default"/>
        <w:lang w:val="en-US" w:eastAsia="en-US" w:bidi="ar-SA"/>
      </w:rPr>
    </w:lvl>
    <w:lvl w:ilvl="6" w:tplc="C9B2325C">
      <w:numFmt w:val="bullet"/>
      <w:lvlText w:val="•"/>
      <w:lvlJc w:val="left"/>
      <w:pPr>
        <w:ind w:left="6757" w:hanging="108"/>
      </w:pPr>
      <w:rPr>
        <w:rFonts w:hint="default"/>
        <w:lang w:val="en-US" w:eastAsia="en-US" w:bidi="ar-SA"/>
      </w:rPr>
    </w:lvl>
    <w:lvl w:ilvl="7" w:tplc="83780E98">
      <w:numFmt w:val="bullet"/>
      <w:lvlText w:val="•"/>
      <w:lvlJc w:val="left"/>
      <w:pPr>
        <w:ind w:left="7740" w:hanging="108"/>
      </w:pPr>
      <w:rPr>
        <w:rFonts w:hint="default"/>
        <w:lang w:val="en-US" w:eastAsia="en-US" w:bidi="ar-SA"/>
      </w:rPr>
    </w:lvl>
    <w:lvl w:ilvl="8" w:tplc="58DAFB52">
      <w:numFmt w:val="bullet"/>
      <w:lvlText w:val="•"/>
      <w:lvlJc w:val="left"/>
      <w:pPr>
        <w:ind w:left="8723" w:hanging="108"/>
      </w:pPr>
      <w:rPr>
        <w:rFonts w:hint="default"/>
        <w:lang w:val="en-US" w:eastAsia="en-US" w:bidi="ar-SA"/>
      </w:rPr>
    </w:lvl>
  </w:abstractNum>
  <w:abstractNum w:abstractNumId="1" w15:restartNumberingAfterBreak="0">
    <w:nsid w:val="0D1814C6"/>
    <w:multiLevelType w:val="multilevel"/>
    <w:tmpl w:val="4DF4EAB6"/>
    <w:lvl w:ilvl="0">
      <w:start w:val="6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2" w15:restartNumberingAfterBreak="0">
    <w:nsid w:val="15C42DDD"/>
    <w:multiLevelType w:val="multilevel"/>
    <w:tmpl w:val="60309E66"/>
    <w:lvl w:ilvl="0">
      <w:start w:val="7"/>
      <w:numFmt w:val="decimal"/>
      <w:lvlText w:val="%1"/>
      <w:lvlJc w:val="left"/>
      <w:pPr>
        <w:ind w:left="851" w:hanging="52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1" w:hanging="524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25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08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1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4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7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0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3" w:hanging="524"/>
      </w:pPr>
      <w:rPr>
        <w:rFonts w:hint="default"/>
        <w:lang w:val="en-US" w:eastAsia="en-US" w:bidi="ar-SA"/>
      </w:rPr>
    </w:lvl>
  </w:abstractNum>
  <w:abstractNum w:abstractNumId="3" w15:restartNumberingAfterBreak="0">
    <w:nsid w:val="1B497F68"/>
    <w:multiLevelType w:val="hybridMultilevel"/>
    <w:tmpl w:val="37F4F9D4"/>
    <w:lvl w:ilvl="0" w:tplc="C224562E">
      <w:numFmt w:val="bullet"/>
      <w:lvlText w:val="-"/>
      <w:lvlJc w:val="left"/>
      <w:pPr>
        <w:ind w:left="1113" w:hanging="209"/>
      </w:pPr>
      <w:rPr>
        <w:rFonts w:ascii="Tahoma" w:eastAsia="Tahoma" w:hAnsi="Tahoma" w:cs="Tahoma" w:hint="default"/>
        <w:w w:val="100"/>
        <w:sz w:val="16"/>
        <w:szCs w:val="16"/>
        <w:lang w:val="en-US" w:eastAsia="en-US" w:bidi="ar-SA"/>
      </w:rPr>
    </w:lvl>
    <w:lvl w:ilvl="1" w:tplc="831C42CE">
      <w:numFmt w:val="bullet"/>
      <w:lvlText w:val="•"/>
      <w:lvlJc w:val="left"/>
      <w:pPr>
        <w:ind w:left="2076" w:hanging="209"/>
      </w:pPr>
      <w:rPr>
        <w:rFonts w:hint="default"/>
        <w:lang w:val="en-US" w:eastAsia="en-US" w:bidi="ar-SA"/>
      </w:rPr>
    </w:lvl>
    <w:lvl w:ilvl="2" w:tplc="431ACD84">
      <w:numFmt w:val="bullet"/>
      <w:lvlText w:val="•"/>
      <w:lvlJc w:val="left"/>
      <w:pPr>
        <w:ind w:left="3033" w:hanging="209"/>
      </w:pPr>
      <w:rPr>
        <w:rFonts w:hint="default"/>
        <w:lang w:val="en-US" w:eastAsia="en-US" w:bidi="ar-SA"/>
      </w:rPr>
    </w:lvl>
    <w:lvl w:ilvl="3" w:tplc="C1848A28">
      <w:numFmt w:val="bullet"/>
      <w:lvlText w:val="•"/>
      <w:lvlJc w:val="left"/>
      <w:pPr>
        <w:ind w:left="3990" w:hanging="209"/>
      </w:pPr>
      <w:rPr>
        <w:rFonts w:hint="default"/>
        <w:lang w:val="en-US" w:eastAsia="en-US" w:bidi="ar-SA"/>
      </w:rPr>
    </w:lvl>
    <w:lvl w:ilvl="4" w:tplc="B89CAA90">
      <w:numFmt w:val="bullet"/>
      <w:lvlText w:val="•"/>
      <w:lvlJc w:val="left"/>
      <w:pPr>
        <w:ind w:left="4947" w:hanging="209"/>
      </w:pPr>
      <w:rPr>
        <w:rFonts w:hint="default"/>
        <w:lang w:val="en-US" w:eastAsia="en-US" w:bidi="ar-SA"/>
      </w:rPr>
    </w:lvl>
    <w:lvl w:ilvl="5" w:tplc="D42E8E86">
      <w:numFmt w:val="bullet"/>
      <w:lvlText w:val="•"/>
      <w:lvlJc w:val="left"/>
      <w:pPr>
        <w:ind w:left="5904" w:hanging="209"/>
      </w:pPr>
      <w:rPr>
        <w:rFonts w:hint="default"/>
        <w:lang w:val="en-US" w:eastAsia="en-US" w:bidi="ar-SA"/>
      </w:rPr>
    </w:lvl>
    <w:lvl w:ilvl="6" w:tplc="3F481B42">
      <w:numFmt w:val="bullet"/>
      <w:lvlText w:val="•"/>
      <w:lvlJc w:val="left"/>
      <w:pPr>
        <w:ind w:left="6861" w:hanging="209"/>
      </w:pPr>
      <w:rPr>
        <w:rFonts w:hint="default"/>
        <w:lang w:val="en-US" w:eastAsia="en-US" w:bidi="ar-SA"/>
      </w:rPr>
    </w:lvl>
    <w:lvl w:ilvl="7" w:tplc="163EB170">
      <w:numFmt w:val="bullet"/>
      <w:lvlText w:val="•"/>
      <w:lvlJc w:val="left"/>
      <w:pPr>
        <w:ind w:left="7818" w:hanging="209"/>
      </w:pPr>
      <w:rPr>
        <w:rFonts w:hint="default"/>
        <w:lang w:val="en-US" w:eastAsia="en-US" w:bidi="ar-SA"/>
      </w:rPr>
    </w:lvl>
    <w:lvl w:ilvl="8" w:tplc="A162DAAA">
      <w:numFmt w:val="bullet"/>
      <w:lvlText w:val="•"/>
      <w:lvlJc w:val="left"/>
      <w:pPr>
        <w:ind w:left="8775" w:hanging="209"/>
      </w:pPr>
      <w:rPr>
        <w:rFonts w:hint="default"/>
        <w:lang w:val="en-US" w:eastAsia="en-US" w:bidi="ar-SA"/>
      </w:rPr>
    </w:lvl>
  </w:abstractNum>
  <w:abstractNum w:abstractNumId="4" w15:restartNumberingAfterBreak="0">
    <w:nsid w:val="1E165DFE"/>
    <w:multiLevelType w:val="multilevel"/>
    <w:tmpl w:val="31EA4D56"/>
    <w:lvl w:ilvl="0">
      <w:start w:val="14"/>
      <w:numFmt w:val="decimal"/>
      <w:lvlText w:val="%1"/>
      <w:lvlJc w:val="left"/>
      <w:pPr>
        <w:ind w:left="1682" w:hanging="51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2" w:hanging="512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481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2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3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4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5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7" w:hanging="512"/>
      </w:pPr>
      <w:rPr>
        <w:rFonts w:hint="default"/>
        <w:lang w:val="en-US" w:eastAsia="en-US" w:bidi="ar-SA"/>
      </w:rPr>
    </w:lvl>
  </w:abstractNum>
  <w:abstractNum w:abstractNumId="5" w15:restartNumberingAfterBreak="0">
    <w:nsid w:val="28EC11AC"/>
    <w:multiLevelType w:val="multilevel"/>
    <w:tmpl w:val="506E0D38"/>
    <w:lvl w:ilvl="0">
      <w:start w:val="15"/>
      <w:numFmt w:val="decimal"/>
      <w:lvlText w:val="%1"/>
      <w:lvlJc w:val="left"/>
      <w:pPr>
        <w:ind w:left="851" w:hanging="52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1" w:hanging="524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25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08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1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4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7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0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3" w:hanging="524"/>
      </w:pPr>
      <w:rPr>
        <w:rFonts w:hint="default"/>
        <w:lang w:val="en-US" w:eastAsia="en-US" w:bidi="ar-SA"/>
      </w:rPr>
    </w:lvl>
  </w:abstractNum>
  <w:abstractNum w:abstractNumId="6" w15:restartNumberingAfterBreak="0">
    <w:nsid w:val="2E9B1EFC"/>
    <w:multiLevelType w:val="multilevel"/>
    <w:tmpl w:val="ABDA3E42"/>
    <w:lvl w:ilvl="0">
      <w:start w:val="14"/>
      <w:numFmt w:val="decimal"/>
      <w:lvlText w:val="%1"/>
      <w:lvlJc w:val="left"/>
      <w:pPr>
        <w:ind w:left="1682" w:hanging="51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2" w:hanging="512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481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2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3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4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5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7" w:hanging="512"/>
      </w:pPr>
      <w:rPr>
        <w:rFonts w:hint="default"/>
        <w:lang w:val="en-US" w:eastAsia="en-US" w:bidi="ar-SA"/>
      </w:rPr>
    </w:lvl>
  </w:abstractNum>
  <w:abstractNum w:abstractNumId="7" w15:restartNumberingAfterBreak="0">
    <w:nsid w:val="2F52246D"/>
    <w:multiLevelType w:val="multilevel"/>
    <w:tmpl w:val="35A0C600"/>
    <w:lvl w:ilvl="0">
      <w:start w:val="12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8" w15:restartNumberingAfterBreak="0">
    <w:nsid w:val="334C24C3"/>
    <w:multiLevelType w:val="multilevel"/>
    <w:tmpl w:val="172AE682"/>
    <w:lvl w:ilvl="0">
      <w:start w:val="8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9" w15:restartNumberingAfterBreak="0">
    <w:nsid w:val="340E29C0"/>
    <w:multiLevelType w:val="multilevel"/>
    <w:tmpl w:val="DAA21460"/>
    <w:lvl w:ilvl="0">
      <w:start w:val="2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10" w15:restartNumberingAfterBreak="0">
    <w:nsid w:val="3857129B"/>
    <w:multiLevelType w:val="multilevel"/>
    <w:tmpl w:val="E03299E6"/>
    <w:lvl w:ilvl="0">
      <w:start w:val="10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11" w15:restartNumberingAfterBreak="0">
    <w:nsid w:val="40F36045"/>
    <w:multiLevelType w:val="multilevel"/>
    <w:tmpl w:val="2060562A"/>
    <w:lvl w:ilvl="0">
      <w:start w:val="1"/>
      <w:numFmt w:val="decimal"/>
      <w:lvlText w:val="%1"/>
      <w:lvlJc w:val="left"/>
      <w:pPr>
        <w:ind w:left="844" w:hanging="5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4" w:hanging="522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22"/>
      </w:pPr>
      <w:rPr>
        <w:rFonts w:hint="default"/>
        <w:lang w:val="en-US" w:eastAsia="en-US" w:bidi="ar-SA"/>
      </w:rPr>
    </w:lvl>
  </w:abstractNum>
  <w:abstractNum w:abstractNumId="12" w15:restartNumberingAfterBreak="0">
    <w:nsid w:val="441F0BD1"/>
    <w:multiLevelType w:val="multilevel"/>
    <w:tmpl w:val="EC6EE7E8"/>
    <w:lvl w:ilvl="0">
      <w:start w:val="11"/>
      <w:numFmt w:val="decimal"/>
      <w:lvlText w:val="%1"/>
      <w:lvlJc w:val="left"/>
      <w:pPr>
        <w:ind w:left="846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6" w:hanging="519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19"/>
      </w:pPr>
      <w:rPr>
        <w:rFonts w:hint="default"/>
        <w:lang w:val="en-US" w:eastAsia="en-US" w:bidi="ar-SA"/>
      </w:rPr>
    </w:lvl>
  </w:abstractNum>
  <w:abstractNum w:abstractNumId="13" w15:restartNumberingAfterBreak="0">
    <w:nsid w:val="5F2306BC"/>
    <w:multiLevelType w:val="multilevel"/>
    <w:tmpl w:val="27845AFE"/>
    <w:lvl w:ilvl="0">
      <w:start w:val="14"/>
      <w:numFmt w:val="decimal"/>
      <w:lvlText w:val="%1"/>
      <w:lvlJc w:val="left"/>
      <w:pPr>
        <w:ind w:left="1682" w:hanging="51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2" w:hanging="512"/>
      </w:pPr>
      <w:rPr>
        <w:rFonts w:ascii="Tahoma" w:eastAsia="Tahoma" w:hAnsi="Tahoma" w:cs="Tahoma" w:hint="default"/>
        <w:b/>
        <w:bCs/>
        <w:spacing w:val="-3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481" w:hanging="5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82" w:hanging="5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3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4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5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6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7" w:hanging="512"/>
      </w:pPr>
      <w:rPr>
        <w:rFonts w:hint="default"/>
        <w:lang w:val="en-US" w:eastAsia="en-US" w:bidi="ar-SA"/>
      </w:rPr>
    </w:lvl>
  </w:abstractNum>
  <w:abstractNum w:abstractNumId="14" w15:restartNumberingAfterBreak="0">
    <w:nsid w:val="6E47743A"/>
    <w:multiLevelType w:val="multilevel"/>
    <w:tmpl w:val="4EBCF226"/>
    <w:lvl w:ilvl="0">
      <w:start w:val="4"/>
      <w:numFmt w:val="decimal"/>
      <w:lvlText w:val="%1"/>
      <w:lvlJc w:val="left"/>
      <w:pPr>
        <w:ind w:left="887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7" w:hanging="519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41" w:hanging="5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22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03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4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5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6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7" w:hanging="519"/>
      </w:pPr>
      <w:rPr>
        <w:rFonts w:hint="default"/>
        <w:lang w:val="en-US" w:eastAsia="en-US" w:bidi="ar-SA"/>
      </w:rPr>
    </w:lvl>
  </w:abstractNum>
  <w:abstractNum w:abstractNumId="15" w15:restartNumberingAfterBreak="0">
    <w:nsid w:val="7B32744B"/>
    <w:multiLevelType w:val="multilevel"/>
    <w:tmpl w:val="6086828A"/>
    <w:lvl w:ilvl="0">
      <w:start w:val="5"/>
      <w:numFmt w:val="decimal"/>
      <w:lvlText w:val="%1"/>
      <w:lvlJc w:val="left"/>
      <w:pPr>
        <w:ind w:left="844" w:hanging="52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4" w:hanging="522"/>
      </w:pPr>
      <w:rPr>
        <w:rFonts w:ascii="Tahoma" w:eastAsia="Tahoma" w:hAnsi="Tahoma" w:cs="Tahoma" w:hint="default"/>
        <w:b/>
        <w:bCs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809" w:hanging="5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4" w:hanging="5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9" w:hanging="5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4" w:hanging="5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9" w:hanging="5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5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9" w:hanging="522"/>
      </w:pPr>
      <w:rPr>
        <w:rFonts w:hint="default"/>
        <w:lang w:val="en-US" w:eastAsia="en-US" w:bidi="ar-SA"/>
      </w:rPr>
    </w:lvl>
  </w:abstractNum>
  <w:num w:numId="1" w16cid:durableId="2118090217">
    <w:abstractNumId w:val="0"/>
  </w:num>
  <w:num w:numId="2" w16cid:durableId="109790522">
    <w:abstractNumId w:val="5"/>
  </w:num>
  <w:num w:numId="3" w16cid:durableId="37778726">
    <w:abstractNumId w:val="13"/>
  </w:num>
  <w:num w:numId="4" w16cid:durableId="1492090567">
    <w:abstractNumId w:val="4"/>
  </w:num>
  <w:num w:numId="5" w16cid:durableId="2115200359">
    <w:abstractNumId w:val="6"/>
  </w:num>
  <w:num w:numId="6" w16cid:durableId="173106925">
    <w:abstractNumId w:val="7"/>
  </w:num>
  <w:num w:numId="7" w16cid:durableId="1678193754">
    <w:abstractNumId w:val="3"/>
  </w:num>
  <w:num w:numId="8" w16cid:durableId="1615287423">
    <w:abstractNumId w:val="12"/>
  </w:num>
  <w:num w:numId="9" w16cid:durableId="1386181985">
    <w:abstractNumId w:val="10"/>
  </w:num>
  <w:num w:numId="10" w16cid:durableId="735204806">
    <w:abstractNumId w:val="8"/>
  </w:num>
  <w:num w:numId="11" w16cid:durableId="1041251618">
    <w:abstractNumId w:val="2"/>
  </w:num>
  <w:num w:numId="12" w16cid:durableId="1957984189">
    <w:abstractNumId w:val="1"/>
  </w:num>
  <w:num w:numId="13" w16cid:durableId="803350512">
    <w:abstractNumId w:val="15"/>
  </w:num>
  <w:num w:numId="14" w16cid:durableId="878206177">
    <w:abstractNumId w:val="14"/>
  </w:num>
  <w:num w:numId="15" w16cid:durableId="1096752449">
    <w:abstractNumId w:val="9"/>
  </w:num>
  <w:num w:numId="16" w16cid:durableId="1099108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5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494"/>
    <w:rsid w:val="000A176E"/>
    <w:rsid w:val="001F0D7F"/>
    <w:rsid w:val="002005F7"/>
    <w:rsid w:val="002708C1"/>
    <w:rsid w:val="002B127A"/>
    <w:rsid w:val="003478A5"/>
    <w:rsid w:val="00395DC6"/>
    <w:rsid w:val="003C5EE4"/>
    <w:rsid w:val="004426CB"/>
    <w:rsid w:val="00480D2F"/>
    <w:rsid w:val="00496C9F"/>
    <w:rsid w:val="004C2ADB"/>
    <w:rsid w:val="0053290F"/>
    <w:rsid w:val="005F5313"/>
    <w:rsid w:val="00621F6B"/>
    <w:rsid w:val="006430CD"/>
    <w:rsid w:val="006C36ED"/>
    <w:rsid w:val="006D40A5"/>
    <w:rsid w:val="0074605C"/>
    <w:rsid w:val="007621DB"/>
    <w:rsid w:val="007E0654"/>
    <w:rsid w:val="00825583"/>
    <w:rsid w:val="00862590"/>
    <w:rsid w:val="00863B4C"/>
    <w:rsid w:val="008B1D3A"/>
    <w:rsid w:val="008D3B23"/>
    <w:rsid w:val="008F403C"/>
    <w:rsid w:val="009514CA"/>
    <w:rsid w:val="009540E1"/>
    <w:rsid w:val="009610E7"/>
    <w:rsid w:val="009A3F68"/>
    <w:rsid w:val="00B0238E"/>
    <w:rsid w:val="00B105A4"/>
    <w:rsid w:val="00B22D74"/>
    <w:rsid w:val="00C860E7"/>
    <w:rsid w:val="00C864F9"/>
    <w:rsid w:val="00C92EE8"/>
    <w:rsid w:val="00D33C0D"/>
    <w:rsid w:val="00E54E90"/>
    <w:rsid w:val="00EC489C"/>
    <w:rsid w:val="00F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>
      <o:colormenu v:ext="edit" strokecolor="none"/>
    </o:shapedefaults>
    <o:shapelayout v:ext="edit">
      <o:idmap v:ext="edit" data="1"/>
    </o:shapelayout>
  </w:shapeDefaults>
  <w:decimalSymbol w:val=","/>
  <w:listSeparator w:val=";"/>
  <w14:docId w14:val="737E2109"/>
  <w15:docId w15:val="{260F19A1-BA98-4390-8571-DB59C1BD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9"/>
    <w:qFormat/>
    <w:pPr>
      <w:ind w:left="209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spacing w:before="90"/>
      <w:ind w:left="846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682" w:hanging="5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54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E9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E54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E90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bluesuncb.com/" TargetMode="Externa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eur-lex.europa.eu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4821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labid1 IM</dc:creator>
  <cp:keywords>, docId:73B25A0B68B12C70440909B7135C9F48</cp:keywords>
  <cp:lastModifiedBy>Administrator</cp:lastModifiedBy>
  <cp:revision>39</cp:revision>
  <dcterms:created xsi:type="dcterms:W3CDTF">2023-12-11T13:23:00Z</dcterms:created>
  <dcterms:modified xsi:type="dcterms:W3CDTF">2023-12-20T12:22:00Z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2023-12-11T00:00:00Z</vt:filetime>
  </property>
</Properties>
</file>