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0399" w14:textId="77777777" w:rsidR="003F4058" w:rsidRDefault="003F4058">
      <w:pPr>
        <w:pStyle w:val="Tekstpodstawowy"/>
        <w:spacing w:before="9"/>
        <w:rPr>
          <w:rFonts w:ascii="Times New Roman"/>
          <w:sz w:val="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3F4058" w:rsidRPr="00650546" w14:paraId="4C8A12BB" w14:textId="77777777">
        <w:trPr>
          <w:trHeight w:val="277"/>
        </w:trPr>
        <w:tc>
          <w:tcPr>
            <w:tcW w:w="10450" w:type="dxa"/>
            <w:shd w:val="clear" w:color="auto" w:fill="4F81BB"/>
          </w:tcPr>
          <w:p w14:paraId="260C322A" w14:textId="77777777" w:rsidR="00321ED9" w:rsidRPr="005C23C0" w:rsidRDefault="00EE6B91">
            <w:pPr>
              <w:pStyle w:val="TableParagraph"/>
              <w:spacing w:before="3"/>
              <w:ind w:left="220"/>
              <w:rPr>
                <w:sz w:val="19"/>
                <w:lang w:val="pl-PL"/>
              </w:rPr>
            </w:pPr>
            <w:r w:rsidRPr="005C23C0">
              <w:rPr>
                <w:color w:val="FFFFFF"/>
                <w:sz w:val="19"/>
                <w:lang w:val="pl-PL"/>
              </w:rPr>
              <w:t>SEKCJA 1: IDENTYFIKACJA SUBSTANCJI/MIESZANINY I SPÓŁKI/PRZEDSIĘBIORSTWA</w:t>
            </w:r>
          </w:p>
        </w:tc>
      </w:tr>
      <w:tr w:rsidR="003F4058" w14:paraId="60AB8B01" w14:textId="77777777">
        <w:trPr>
          <w:trHeight w:val="3625"/>
        </w:trPr>
        <w:tc>
          <w:tcPr>
            <w:tcW w:w="10450" w:type="dxa"/>
          </w:tcPr>
          <w:p w14:paraId="3CED2DE7" w14:textId="77777777" w:rsidR="00321ED9" w:rsidRDefault="00EE6B91">
            <w:pPr>
              <w:pStyle w:val="TableParagraph"/>
              <w:numPr>
                <w:ilvl w:val="1"/>
                <w:numId w:val="15"/>
              </w:numPr>
              <w:tabs>
                <w:tab w:val="left" w:pos="737"/>
                <w:tab w:val="left" w:pos="738"/>
                <w:tab w:val="left" w:pos="3766"/>
              </w:tabs>
              <w:spacing w:before="124"/>
              <w:ind w:hanging="525"/>
              <w:rPr>
                <w:sz w:val="16"/>
              </w:rPr>
            </w:pPr>
            <w:r>
              <w:rPr>
                <w:b/>
                <w:sz w:val="16"/>
              </w:rPr>
              <w:t>Identyfikator produktu: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ARIEL DIAMOND BRIGHT_STAIN REMOVER WHITE - BSR000257</w:t>
            </w:r>
          </w:p>
          <w:p w14:paraId="7206DD0B" w14:textId="77777777" w:rsidR="00321ED9" w:rsidRPr="005C23C0" w:rsidRDefault="00EE6B91">
            <w:pPr>
              <w:pStyle w:val="TableParagraph"/>
              <w:spacing w:before="93"/>
              <w:ind w:left="737"/>
              <w:rPr>
                <w:b/>
                <w:sz w:val="16"/>
                <w:lang w:val="pl-PL"/>
              </w:rPr>
            </w:pPr>
            <w:r w:rsidRPr="005C23C0">
              <w:rPr>
                <w:b/>
                <w:sz w:val="16"/>
                <w:lang w:val="pl-PL"/>
              </w:rPr>
              <w:t>Inne środki identyfikacji:</w:t>
            </w:r>
          </w:p>
          <w:p w14:paraId="0C5ADEF1" w14:textId="77777777" w:rsidR="00321ED9" w:rsidRPr="005C23C0" w:rsidRDefault="00EE6B91">
            <w:pPr>
              <w:pStyle w:val="TableParagraph"/>
              <w:spacing w:before="87"/>
              <w:ind w:left="737"/>
              <w:rPr>
                <w:sz w:val="16"/>
                <w:lang w:val="pl-PL"/>
              </w:rPr>
            </w:pPr>
            <w:r w:rsidRPr="005C23C0">
              <w:rPr>
                <w:b/>
                <w:sz w:val="16"/>
                <w:lang w:val="pl-PL"/>
              </w:rPr>
              <w:t>UFI</w:t>
            </w:r>
            <w:r w:rsidRPr="005C23C0">
              <w:rPr>
                <w:sz w:val="16"/>
                <w:lang w:val="pl-PL"/>
              </w:rPr>
              <w:t>: TEP9-1ES7-X10R-ND5S</w:t>
            </w:r>
          </w:p>
          <w:p w14:paraId="1527856A" w14:textId="77777777" w:rsidR="00321ED9" w:rsidRPr="005C23C0" w:rsidRDefault="00EE6B91">
            <w:pPr>
              <w:pStyle w:val="TableParagraph"/>
              <w:numPr>
                <w:ilvl w:val="1"/>
                <w:numId w:val="15"/>
              </w:numPr>
              <w:tabs>
                <w:tab w:val="left" w:pos="737"/>
                <w:tab w:val="left" w:pos="738"/>
              </w:tabs>
              <w:spacing w:before="86"/>
              <w:ind w:hanging="525"/>
              <w:rPr>
                <w:b/>
                <w:sz w:val="16"/>
                <w:lang w:val="pl-PL"/>
              </w:rPr>
            </w:pPr>
            <w:r w:rsidRPr="005C23C0">
              <w:rPr>
                <w:b/>
                <w:sz w:val="16"/>
                <w:lang w:val="pl-PL"/>
              </w:rPr>
              <w:t>Istotne zidentyfikowane zastosowania substancji lub mieszaniny oraz zastosowania odradzane:</w:t>
            </w:r>
          </w:p>
          <w:p w14:paraId="28360063" w14:textId="77777777" w:rsidR="00321ED9" w:rsidRPr="005C23C0" w:rsidRDefault="00EE6B91">
            <w:pPr>
              <w:pStyle w:val="TableParagraph"/>
              <w:spacing w:before="92"/>
              <w:ind w:left="737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Odpowiednie zastosowania: Odplamiacz</w:t>
            </w:r>
          </w:p>
          <w:p w14:paraId="3AB99761" w14:textId="77777777" w:rsidR="00321ED9" w:rsidRPr="005C23C0" w:rsidRDefault="00EE6B91">
            <w:pPr>
              <w:pStyle w:val="TableParagraph"/>
              <w:spacing w:before="93"/>
              <w:ind w:left="737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Zastosowania odradzane: Wszystkie zastosowania niewymienione w niniejszej sekcji lub w sekcji 7.3.</w:t>
            </w:r>
          </w:p>
          <w:p w14:paraId="7CF12DAA" w14:textId="0779DA88" w:rsidR="00321ED9" w:rsidRPr="005C23C0" w:rsidRDefault="005C23C0">
            <w:pPr>
              <w:pStyle w:val="TableParagraph"/>
              <w:numPr>
                <w:ilvl w:val="1"/>
                <w:numId w:val="15"/>
              </w:numPr>
              <w:tabs>
                <w:tab w:val="left" w:pos="737"/>
                <w:tab w:val="left" w:pos="738"/>
              </w:tabs>
              <w:spacing w:before="87"/>
              <w:ind w:hanging="525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Dane</w:t>
            </w:r>
            <w:r w:rsidR="00EE6B91" w:rsidRPr="005C23C0">
              <w:rPr>
                <w:b/>
                <w:sz w:val="16"/>
                <w:lang w:val="pl-PL"/>
              </w:rPr>
              <w:t xml:space="preserve"> dotyczące dostawcy karty charakterystyki:</w:t>
            </w:r>
          </w:p>
          <w:p w14:paraId="4B71D342" w14:textId="77777777" w:rsidR="00321ED9" w:rsidRDefault="00EE6B91">
            <w:pPr>
              <w:pStyle w:val="TableParagraph"/>
              <w:spacing w:before="83"/>
              <w:ind w:left="737"/>
              <w:rPr>
                <w:sz w:val="16"/>
              </w:rPr>
            </w:pPr>
            <w:r>
              <w:rPr>
                <w:sz w:val="16"/>
              </w:rPr>
              <w:t>BLUESUN CONSUMER BRANDS S.L.U</w:t>
            </w:r>
          </w:p>
          <w:p w14:paraId="68C27898" w14:textId="77777777" w:rsidR="00321ED9" w:rsidRDefault="00EE6B91">
            <w:pPr>
              <w:pStyle w:val="TableParagraph"/>
              <w:spacing w:before="2"/>
              <w:ind w:left="737"/>
              <w:rPr>
                <w:sz w:val="16"/>
              </w:rPr>
            </w:pPr>
            <w:r>
              <w:rPr>
                <w:sz w:val="16"/>
              </w:rPr>
              <w:t>Ctra. Antigua Sevilla-Alcalá, Km 1,5</w:t>
            </w:r>
          </w:p>
          <w:p w14:paraId="07995576" w14:textId="77777777" w:rsidR="00321ED9" w:rsidRDefault="00EE6B91">
            <w:pPr>
              <w:pStyle w:val="TableParagraph"/>
              <w:spacing w:before="6"/>
              <w:ind w:left="737" w:right="6181"/>
              <w:rPr>
                <w:sz w:val="16"/>
              </w:rPr>
            </w:pPr>
            <w:r>
              <w:rPr>
                <w:sz w:val="16"/>
              </w:rPr>
              <w:t>41500 Alcalá de Guadaira, Sevilla - Sewilla - Hiszpania Telefon: +34954481200</w:t>
            </w:r>
          </w:p>
          <w:p w14:paraId="2070351C" w14:textId="77777777" w:rsidR="00321ED9" w:rsidRDefault="00650546">
            <w:pPr>
              <w:pStyle w:val="TableParagraph"/>
              <w:ind w:left="737" w:right="7755"/>
              <w:rPr>
                <w:sz w:val="16"/>
              </w:rPr>
            </w:pPr>
            <w:hyperlink r:id="rId7">
              <w:r w:rsidR="00EE6B91">
                <w:rPr>
                  <w:sz w:val="16"/>
                </w:rPr>
                <w:t>msds@bluesuncb.com http://www.bluesuncb.com</w:t>
              </w:r>
            </w:hyperlink>
          </w:p>
          <w:p w14:paraId="0BB23137" w14:textId="77777777" w:rsidR="00321ED9" w:rsidRDefault="00EE6B91">
            <w:pPr>
              <w:pStyle w:val="TableParagraph"/>
              <w:numPr>
                <w:ilvl w:val="1"/>
                <w:numId w:val="15"/>
              </w:numPr>
              <w:tabs>
                <w:tab w:val="left" w:pos="737"/>
                <w:tab w:val="left" w:pos="738"/>
              </w:tabs>
              <w:spacing w:before="63"/>
              <w:ind w:hanging="525"/>
              <w:rPr>
                <w:b/>
                <w:sz w:val="16"/>
              </w:rPr>
            </w:pPr>
            <w:r>
              <w:rPr>
                <w:b/>
                <w:sz w:val="16"/>
              </w:rPr>
              <w:t>Numer telefonu alarmowego:</w:t>
            </w:r>
          </w:p>
        </w:tc>
      </w:tr>
      <w:tr w:rsidR="003F4058" w14:paraId="201988AD" w14:textId="77777777">
        <w:trPr>
          <w:trHeight w:val="275"/>
        </w:trPr>
        <w:tc>
          <w:tcPr>
            <w:tcW w:w="10450" w:type="dxa"/>
            <w:shd w:val="clear" w:color="auto" w:fill="4F81BB"/>
          </w:tcPr>
          <w:p w14:paraId="4E16CDBE" w14:textId="77777777" w:rsidR="00321ED9" w:rsidRDefault="00EE6B91">
            <w:pPr>
              <w:pStyle w:val="TableParagraph"/>
              <w:spacing w:before="2"/>
              <w:ind w:left="218"/>
              <w:rPr>
                <w:sz w:val="19"/>
              </w:rPr>
            </w:pPr>
            <w:r>
              <w:rPr>
                <w:color w:val="FFFFFF"/>
                <w:sz w:val="19"/>
              </w:rPr>
              <w:t>SEKCJA 2: IDENTYFIKACJA ZAGROŻEŃ **</w:t>
            </w:r>
          </w:p>
        </w:tc>
      </w:tr>
      <w:tr w:rsidR="003F4058" w:rsidRPr="00650546" w14:paraId="02F71165" w14:textId="77777777">
        <w:trPr>
          <w:trHeight w:val="6393"/>
        </w:trPr>
        <w:tc>
          <w:tcPr>
            <w:tcW w:w="10450" w:type="dxa"/>
            <w:tcBorders>
              <w:bottom w:val="nil"/>
            </w:tcBorders>
          </w:tcPr>
          <w:p w14:paraId="5BDFC5CB" w14:textId="77777777" w:rsidR="00321ED9" w:rsidRPr="005C23C0" w:rsidRDefault="00EE6B91">
            <w:pPr>
              <w:pStyle w:val="TableParagraph"/>
              <w:numPr>
                <w:ilvl w:val="1"/>
                <w:numId w:val="14"/>
              </w:numPr>
              <w:tabs>
                <w:tab w:val="left" w:pos="739"/>
                <w:tab w:val="left" w:pos="740"/>
              </w:tabs>
              <w:spacing w:before="101" w:line="352" w:lineRule="auto"/>
              <w:ind w:right="6295"/>
              <w:rPr>
                <w:b/>
                <w:sz w:val="16"/>
                <w:lang w:val="pl-PL"/>
              </w:rPr>
            </w:pPr>
            <w:r w:rsidRPr="005C23C0">
              <w:rPr>
                <w:b/>
                <w:sz w:val="16"/>
                <w:lang w:val="pl-PL"/>
              </w:rPr>
              <w:t>Klasyfikacja substancji lub mieszaniny: Rozporządzenie CLP (WE) nr 1272/2008:</w:t>
            </w:r>
          </w:p>
          <w:p w14:paraId="32B3D96F" w14:textId="2A8FB858" w:rsidR="00321ED9" w:rsidRDefault="00EE6B91">
            <w:pPr>
              <w:pStyle w:val="TableParagraph"/>
              <w:spacing w:line="352" w:lineRule="auto"/>
              <w:ind w:left="768" w:right="2219"/>
              <w:rPr>
                <w:sz w:val="16"/>
              </w:rPr>
            </w:pPr>
            <w:r w:rsidRPr="005C23C0">
              <w:rPr>
                <w:sz w:val="16"/>
                <w:lang w:val="pl-PL"/>
              </w:rPr>
              <w:t xml:space="preserve">Klasyfikacja tego produktu została przeprowadzona zgodnie z rozporządzeniem CLP (WE) nr 1272/2008. </w:t>
            </w:r>
            <w:r>
              <w:rPr>
                <w:sz w:val="16"/>
              </w:rPr>
              <w:t>Eye Irrit. 2: Działa drażniąc</w:t>
            </w:r>
            <w:r w:rsidR="005C23C0">
              <w:rPr>
                <w:sz w:val="16"/>
              </w:rPr>
              <w:t>o</w:t>
            </w:r>
            <w:r>
              <w:rPr>
                <w:sz w:val="16"/>
              </w:rPr>
              <w:t xml:space="preserve"> na oczy, Kategoria 2, H319</w:t>
            </w:r>
          </w:p>
          <w:p w14:paraId="38A94540" w14:textId="4AB38788" w:rsidR="00321ED9" w:rsidRDefault="00EE6B91">
            <w:pPr>
              <w:pStyle w:val="TableParagraph"/>
              <w:numPr>
                <w:ilvl w:val="1"/>
                <w:numId w:val="14"/>
              </w:numPr>
              <w:tabs>
                <w:tab w:val="left" w:pos="739"/>
                <w:tab w:val="left" w:pos="740"/>
              </w:tabs>
              <w:spacing w:line="18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Elementy </w:t>
            </w:r>
            <w:r w:rsidR="005C23C0">
              <w:rPr>
                <w:b/>
                <w:sz w:val="16"/>
              </w:rPr>
              <w:t>oznakowania</w:t>
            </w:r>
            <w:r>
              <w:rPr>
                <w:b/>
                <w:sz w:val="16"/>
              </w:rPr>
              <w:t>:</w:t>
            </w:r>
          </w:p>
          <w:p w14:paraId="50D27E7E" w14:textId="77777777" w:rsidR="00321ED9" w:rsidRDefault="00EE6B91">
            <w:pPr>
              <w:pStyle w:val="TableParagraph"/>
              <w:spacing w:before="89"/>
              <w:ind w:left="739"/>
              <w:rPr>
                <w:b/>
                <w:sz w:val="16"/>
              </w:rPr>
            </w:pPr>
            <w:r>
              <w:rPr>
                <w:b/>
                <w:sz w:val="16"/>
              </w:rPr>
              <w:t>Rozporządzenie CLP (WE) nr 1272/2008:</w:t>
            </w:r>
          </w:p>
          <w:p w14:paraId="364B843C" w14:textId="77777777" w:rsidR="00321ED9" w:rsidRDefault="00EE6B91">
            <w:pPr>
              <w:pStyle w:val="TableParagraph"/>
              <w:spacing w:before="158"/>
              <w:ind w:left="770"/>
              <w:rPr>
                <w:b/>
                <w:sz w:val="13"/>
              </w:rPr>
            </w:pPr>
            <w:r>
              <w:rPr>
                <w:b/>
                <w:sz w:val="13"/>
              </w:rPr>
              <w:t>Niebezpieczeństwo</w:t>
            </w:r>
          </w:p>
          <w:p w14:paraId="451517EE" w14:textId="77777777" w:rsidR="003F4058" w:rsidRDefault="003F405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5543F03C" w14:textId="77777777" w:rsidR="003F4058" w:rsidRDefault="00813590">
            <w:pPr>
              <w:pStyle w:val="TableParagraph"/>
              <w:ind w:left="7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41D8E94" wp14:editId="6CF386D3">
                  <wp:extent cx="461771" cy="429387"/>
                  <wp:effectExtent l="0" t="0" r="0" b="0"/>
                  <wp:docPr id="3" name="image2.jpeg" descr="Imagen que contiene Forma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71" cy="42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4016B" w14:textId="77777777" w:rsidR="003F4058" w:rsidRDefault="003F405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A1CD12F" w14:textId="77777777" w:rsidR="00321ED9" w:rsidRPr="005C23C0" w:rsidRDefault="00EE6B91">
            <w:pPr>
              <w:pStyle w:val="TableParagraph"/>
              <w:ind w:left="768"/>
              <w:rPr>
                <w:b/>
                <w:sz w:val="16"/>
                <w:lang w:val="pl-PL"/>
              </w:rPr>
            </w:pPr>
            <w:r w:rsidRPr="005C23C0">
              <w:rPr>
                <w:b/>
                <w:sz w:val="16"/>
                <w:lang w:val="pl-PL"/>
              </w:rPr>
              <w:t>Zwroty wskazujące rodzaj zagrożenia:</w:t>
            </w:r>
          </w:p>
          <w:p w14:paraId="0E91B452" w14:textId="77777777" w:rsidR="00321ED9" w:rsidRPr="005C23C0" w:rsidRDefault="00EE6B91">
            <w:pPr>
              <w:pStyle w:val="TableParagraph"/>
              <w:spacing w:before="81"/>
              <w:ind w:left="768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Eye Irrit. 2: H318 - Powoduje poważne uszkodzenie oczu.</w:t>
            </w:r>
          </w:p>
          <w:p w14:paraId="06BF62C4" w14:textId="2CDA8E18" w:rsidR="00321ED9" w:rsidRPr="005C23C0" w:rsidRDefault="005C23C0">
            <w:pPr>
              <w:pStyle w:val="TableParagraph"/>
              <w:spacing w:before="78" w:line="193" w:lineRule="exact"/>
              <w:ind w:left="768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Zwroty wskazujące środki ostrożności</w:t>
            </w:r>
            <w:r w:rsidR="00EE6B91" w:rsidRPr="005C23C0">
              <w:rPr>
                <w:b/>
                <w:sz w:val="16"/>
                <w:lang w:val="pl-PL"/>
              </w:rPr>
              <w:t>:</w:t>
            </w:r>
          </w:p>
          <w:p w14:paraId="13C12103" w14:textId="77777777" w:rsidR="005C23C0" w:rsidRDefault="005C23C0" w:rsidP="005C23C0">
            <w:pPr>
              <w:pStyle w:val="Tekstpodstawowy"/>
              <w:spacing w:before="75"/>
              <w:ind w:left="875" w:right="4477"/>
              <w:rPr>
                <w:lang w:val="pl-PL"/>
              </w:rPr>
            </w:pPr>
            <w:r w:rsidRPr="001F0D7F">
              <w:rPr>
                <w:lang w:val="pl-PL"/>
              </w:rPr>
              <w:t xml:space="preserve">P101: </w:t>
            </w:r>
            <w:r w:rsidRPr="00636E14">
              <w:rPr>
                <w:lang w:val="pl-PL"/>
              </w:rPr>
              <w:t xml:space="preserve">W razie konieczności zasięgnięcia porady lekarza należy </w:t>
            </w:r>
            <w:r>
              <w:rPr>
                <w:lang w:val="pl-PL"/>
              </w:rPr>
              <w:t>pokazać</w:t>
            </w:r>
            <w:r w:rsidRPr="00636E14">
              <w:rPr>
                <w:lang w:val="pl-PL"/>
              </w:rPr>
              <w:t xml:space="preserve"> pojemnik lub etykietę. </w:t>
            </w:r>
          </w:p>
          <w:p w14:paraId="731C1DA5" w14:textId="77777777" w:rsidR="005C23C0" w:rsidRPr="001F0D7F" w:rsidRDefault="005C23C0" w:rsidP="005C23C0">
            <w:pPr>
              <w:pStyle w:val="Tekstpodstawowy"/>
              <w:spacing w:before="75"/>
              <w:ind w:left="875" w:right="4477"/>
              <w:rPr>
                <w:lang w:val="pl-PL"/>
              </w:rPr>
            </w:pPr>
            <w:r w:rsidRPr="001F0D7F">
              <w:rPr>
                <w:lang w:val="pl-PL"/>
              </w:rPr>
              <w:t xml:space="preserve">P102: </w:t>
            </w:r>
            <w:r>
              <w:rPr>
                <w:lang w:val="pl-PL"/>
              </w:rPr>
              <w:t>Chronić przed dziećmi</w:t>
            </w:r>
            <w:r w:rsidRPr="001F0D7F">
              <w:rPr>
                <w:lang w:val="pl-PL"/>
              </w:rPr>
              <w:t>.</w:t>
            </w:r>
          </w:p>
          <w:p w14:paraId="18AA2D91" w14:textId="77777777" w:rsidR="005C23C0" w:rsidRPr="001F0D7F" w:rsidRDefault="005C23C0" w:rsidP="005C23C0">
            <w:pPr>
              <w:pStyle w:val="Tekstpodstawowy"/>
              <w:ind w:left="875"/>
              <w:rPr>
                <w:lang w:val="pl-PL"/>
              </w:rPr>
            </w:pPr>
            <w:r w:rsidRPr="001F0D7F">
              <w:rPr>
                <w:lang w:val="pl-PL"/>
              </w:rPr>
              <w:t>P264: Dokładnie umyć ręce po użyciu</w:t>
            </w:r>
          </w:p>
          <w:p w14:paraId="53A2D96F" w14:textId="500D0639" w:rsidR="005C23C0" w:rsidRPr="00673E7B" w:rsidRDefault="005C23C0" w:rsidP="005C23C0">
            <w:pPr>
              <w:pStyle w:val="Tekstpodstawowy"/>
              <w:spacing w:line="193" w:lineRule="exact"/>
              <w:ind w:left="895"/>
              <w:rPr>
                <w:lang w:val="pl-PL"/>
              </w:rPr>
            </w:pPr>
            <w:r w:rsidRPr="00673E7B">
              <w:rPr>
                <w:lang w:val="pl-PL"/>
              </w:rPr>
              <w:t>P301+P31</w:t>
            </w:r>
            <w:r>
              <w:rPr>
                <w:lang w:val="pl-PL"/>
              </w:rPr>
              <w:t>0</w:t>
            </w:r>
            <w:r w:rsidRPr="00673E7B">
              <w:rPr>
                <w:lang w:val="pl-PL"/>
              </w:rPr>
              <w:t xml:space="preserve">: W PRZYPADKU POŁKNIĘCIA: </w:t>
            </w:r>
            <w:r>
              <w:rPr>
                <w:lang w:val="pl-PL"/>
              </w:rPr>
              <w:t>natychmiast powiadomić</w:t>
            </w:r>
            <w:r w:rsidRPr="00673E7B">
              <w:rPr>
                <w:lang w:val="pl-PL"/>
              </w:rPr>
              <w:t xml:space="preserve"> OŚRODEK </w:t>
            </w:r>
            <w:r>
              <w:rPr>
                <w:lang w:val="pl-PL"/>
              </w:rPr>
              <w:t xml:space="preserve">KONTROLI </w:t>
            </w:r>
            <w:r w:rsidRPr="00673E7B">
              <w:rPr>
                <w:lang w:val="pl-PL"/>
              </w:rPr>
              <w:t>ZATRUĆ/lekarza.</w:t>
            </w:r>
          </w:p>
          <w:p w14:paraId="03C4F1F3" w14:textId="77777777" w:rsidR="00B577D6" w:rsidRDefault="00B577D6" w:rsidP="00B577D6">
            <w:pPr>
              <w:pStyle w:val="Tekstpodstawowy"/>
              <w:spacing w:before="4"/>
              <w:ind w:left="895"/>
              <w:rPr>
                <w:lang w:val="pl-PL"/>
              </w:rPr>
            </w:pPr>
            <w:r w:rsidRPr="00673E7B">
              <w:rPr>
                <w:lang w:val="pl-PL"/>
              </w:rPr>
              <w:t xml:space="preserve">P305+P351+P338: W PRZYPADKU DOSTANIA SIĘ DO OCZU: Ostrożnie płukać wodą przez kilka minut. Wyjąć soczewki kontaktowe, jeśli są i można </w:t>
            </w:r>
            <w:r>
              <w:rPr>
                <w:lang w:val="pl-PL"/>
              </w:rPr>
              <w:t>je łatwo usunąć</w:t>
            </w:r>
            <w:r w:rsidRPr="00673E7B">
              <w:rPr>
                <w:lang w:val="pl-PL"/>
              </w:rPr>
              <w:t>. Kontynuować płukanie.</w:t>
            </w:r>
          </w:p>
          <w:p w14:paraId="1E7574DA" w14:textId="2956D8B9" w:rsidR="00321ED9" w:rsidRPr="005C23C0" w:rsidRDefault="00EE6B91" w:rsidP="00B577D6">
            <w:pPr>
              <w:pStyle w:val="Tekstpodstawowy"/>
              <w:spacing w:before="4"/>
              <w:ind w:left="895"/>
              <w:rPr>
                <w:lang w:val="pl-PL"/>
              </w:rPr>
            </w:pPr>
            <w:r w:rsidRPr="005C23C0">
              <w:rPr>
                <w:lang w:val="pl-PL"/>
              </w:rPr>
              <w:t>P501: Zawartość/pojemnik usuwać zgodnie z przepisami dotyczącymi odpowiednio odpadów niebezpiecznych lub opakowań i odpadów opakowaniowych.</w:t>
            </w:r>
          </w:p>
          <w:p w14:paraId="7E7C8BCE" w14:textId="77777777" w:rsidR="003F4058" w:rsidRPr="005C23C0" w:rsidRDefault="003F4058">
            <w:pPr>
              <w:pStyle w:val="TableParagraph"/>
              <w:spacing w:before="8"/>
              <w:rPr>
                <w:rFonts w:ascii="Times New Roman"/>
                <w:sz w:val="23"/>
                <w:lang w:val="pl-PL"/>
              </w:rPr>
            </w:pPr>
          </w:p>
          <w:p w14:paraId="1B108512" w14:textId="77777777" w:rsidR="00321ED9" w:rsidRPr="005C23C0" w:rsidRDefault="00EE6B91">
            <w:pPr>
              <w:pStyle w:val="TableParagraph"/>
              <w:ind w:left="768"/>
              <w:rPr>
                <w:b/>
                <w:sz w:val="16"/>
                <w:lang w:val="pl-PL"/>
              </w:rPr>
            </w:pPr>
            <w:r w:rsidRPr="005C23C0">
              <w:rPr>
                <w:b/>
                <w:sz w:val="16"/>
                <w:lang w:val="pl-PL"/>
              </w:rPr>
              <w:t>Dodatkowe oznakowanie:</w:t>
            </w:r>
          </w:p>
          <w:p w14:paraId="63CDCE04" w14:textId="77777777" w:rsidR="00321ED9" w:rsidRPr="005C23C0" w:rsidRDefault="00EE6B91">
            <w:pPr>
              <w:pStyle w:val="TableParagraph"/>
              <w:spacing w:before="81"/>
              <w:ind w:left="739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Zawiera: Nadtlenek węglanu sodu; Laureth-7.</w:t>
            </w:r>
          </w:p>
          <w:p w14:paraId="69655E6B" w14:textId="77777777" w:rsidR="00321ED9" w:rsidRDefault="00EE6B91">
            <w:pPr>
              <w:pStyle w:val="TableParagraph"/>
              <w:numPr>
                <w:ilvl w:val="1"/>
                <w:numId w:val="14"/>
              </w:numPr>
              <w:tabs>
                <w:tab w:val="left" w:pos="739"/>
                <w:tab w:val="left" w:pos="740"/>
              </w:tabs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Inne zagrożenia:</w:t>
            </w:r>
          </w:p>
          <w:p w14:paraId="70E42F72" w14:textId="77777777" w:rsidR="00321ED9" w:rsidRPr="005C23C0" w:rsidRDefault="00EE6B91">
            <w:pPr>
              <w:pStyle w:val="TableParagraph"/>
              <w:spacing w:before="102" w:line="134" w:lineRule="exact"/>
              <w:ind w:left="739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Produkt nie spełnia kryteriów PBT/vPvB</w:t>
            </w:r>
          </w:p>
        </w:tc>
      </w:tr>
    </w:tbl>
    <w:p w14:paraId="7CFD1CED" w14:textId="77777777" w:rsidR="00321ED9" w:rsidRPr="005C23C0" w:rsidRDefault="00EE6B91">
      <w:pPr>
        <w:pStyle w:val="Tekstpodstawowy"/>
        <w:spacing w:before="35"/>
        <w:ind w:left="866"/>
        <w:rPr>
          <w:lang w:val="pl-PL"/>
        </w:rPr>
      </w:pPr>
      <w:r w:rsidRPr="005C23C0">
        <w:rPr>
          <w:lang w:val="pl-PL"/>
        </w:rPr>
        <w:t>Właściwości zaburzające gospodarkę hormonalną: Produkt nie spełnia kryteriów.</w:t>
      </w:r>
    </w:p>
    <w:p w14:paraId="154B9B53" w14:textId="77777777" w:rsidR="00321ED9" w:rsidRPr="005C23C0" w:rsidRDefault="00EE6B91">
      <w:pPr>
        <w:pStyle w:val="Nagwek2"/>
        <w:spacing w:before="116"/>
        <w:rPr>
          <w:lang w:val="pl-PL"/>
        </w:rPr>
      </w:pPr>
      <w:r w:rsidRPr="005C23C0">
        <w:rPr>
          <w:lang w:val="pl-PL"/>
        </w:rPr>
        <w:t>** Zmiany w stosunku do poprzedniej wersji</w:t>
      </w:r>
    </w:p>
    <w:p w14:paraId="52252C6C" w14:textId="77777777" w:rsidR="003F4058" w:rsidRPr="005C23C0" w:rsidRDefault="003F4058">
      <w:pPr>
        <w:pStyle w:val="Tekstpodstawowy"/>
        <w:rPr>
          <w:sz w:val="20"/>
          <w:lang w:val="pl-PL"/>
        </w:rPr>
      </w:pPr>
    </w:p>
    <w:p w14:paraId="7726091E" w14:textId="77777777" w:rsidR="003F4058" w:rsidRPr="005C23C0" w:rsidRDefault="003F4058">
      <w:pPr>
        <w:pStyle w:val="Tekstpodstawowy"/>
        <w:spacing w:before="4"/>
        <w:rPr>
          <w:sz w:val="21"/>
          <w:lang w:val="pl-PL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9842"/>
      </w:tblGrid>
      <w:tr w:rsidR="005C23C0" w:rsidRPr="00650546" w14:paraId="7318DF0C" w14:textId="77777777" w:rsidTr="002E4097">
        <w:trPr>
          <w:trHeight w:val="277"/>
        </w:trPr>
        <w:tc>
          <w:tcPr>
            <w:tcW w:w="10449" w:type="dxa"/>
            <w:gridSpan w:val="2"/>
            <w:shd w:val="clear" w:color="auto" w:fill="4F81BB"/>
          </w:tcPr>
          <w:p w14:paraId="20A98639" w14:textId="35C02C66" w:rsidR="005C23C0" w:rsidRPr="005C23C0" w:rsidRDefault="005C23C0" w:rsidP="005C23C0">
            <w:pPr>
              <w:pStyle w:val="TableParagraph"/>
              <w:spacing w:before="5"/>
              <w:ind w:left="218"/>
              <w:rPr>
                <w:sz w:val="19"/>
                <w:lang w:val="pl-PL"/>
              </w:rPr>
            </w:pPr>
            <w:r w:rsidRPr="005C23C0">
              <w:rPr>
                <w:color w:val="FFFFFF"/>
                <w:sz w:val="19"/>
                <w:lang w:val="pl-PL"/>
              </w:rPr>
              <w:t>SEKCJA 3: SKŁAD/</w:t>
            </w:r>
            <w:r w:rsidRPr="005C23C0">
              <w:rPr>
                <w:color w:val="FFFFFF" w:themeColor="background1"/>
                <w:sz w:val="19"/>
                <w:lang w:val="pl-PL"/>
              </w:rPr>
              <w:t>INFORMACJE O SKŁADNIKACH</w:t>
            </w:r>
          </w:p>
        </w:tc>
      </w:tr>
      <w:tr w:rsidR="003F4058" w14:paraId="596F63A0" w14:textId="77777777">
        <w:trPr>
          <w:trHeight w:val="749"/>
        </w:trPr>
        <w:tc>
          <w:tcPr>
            <w:tcW w:w="607" w:type="dxa"/>
            <w:tcBorders>
              <w:bottom w:val="nil"/>
              <w:right w:val="nil"/>
            </w:tcBorders>
          </w:tcPr>
          <w:p w14:paraId="228EF972" w14:textId="77777777" w:rsidR="00321ED9" w:rsidRDefault="00EE6B91">
            <w:pPr>
              <w:pStyle w:val="TableParagraph"/>
              <w:spacing w:before="97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3.1</w:t>
            </w:r>
          </w:p>
        </w:tc>
        <w:tc>
          <w:tcPr>
            <w:tcW w:w="9842" w:type="dxa"/>
            <w:tcBorders>
              <w:left w:val="nil"/>
              <w:bottom w:val="nil"/>
              <w:right w:val="single" w:sz="8" w:space="0" w:color="000000"/>
            </w:tcBorders>
          </w:tcPr>
          <w:p w14:paraId="620461DB" w14:textId="77777777" w:rsidR="00321ED9" w:rsidRDefault="00EE6B91">
            <w:pPr>
              <w:pStyle w:val="TableParagraph"/>
              <w:spacing w:before="97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Substancja:</w:t>
            </w:r>
          </w:p>
          <w:p w14:paraId="5D2AE76C" w14:textId="77777777" w:rsidR="00321ED9" w:rsidRDefault="00EE6B91">
            <w:pPr>
              <w:pStyle w:val="TableParagraph"/>
              <w:spacing w:before="95"/>
              <w:ind w:left="142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</w:tr>
    </w:tbl>
    <w:p w14:paraId="214DDD06" w14:textId="77777777" w:rsidR="003F4058" w:rsidRDefault="003F4058">
      <w:pPr>
        <w:rPr>
          <w:sz w:val="16"/>
        </w:rPr>
        <w:sectPr w:rsidR="003F4058">
          <w:headerReference w:type="default" r:id="rId9"/>
          <w:footerReference w:type="default" r:id="rId10"/>
          <w:type w:val="continuous"/>
          <w:pgSz w:w="11920" w:h="16850"/>
          <w:pgMar w:top="2220" w:right="600" w:bottom="1180" w:left="600" w:header="722" w:footer="983" w:gutter="0"/>
          <w:pgNumType w:start="1"/>
          <w:cols w:space="708"/>
        </w:sectPr>
      </w:pPr>
    </w:p>
    <w:p w14:paraId="4324F83C" w14:textId="77777777" w:rsidR="003F4058" w:rsidRDefault="00650546">
      <w:pPr>
        <w:pStyle w:val="Tekstpodstawowy"/>
        <w:spacing w:before="11"/>
        <w:rPr>
          <w:sz w:val="8"/>
        </w:rPr>
      </w:pPr>
      <w:r>
        <w:lastRenderedPageBreak/>
        <w:pict w14:anchorId="55883C4B">
          <v:shape id="_x0000_s2138" style="position:absolute;margin-left:36pt;margin-top:556.5pt;width:.7pt;height:243.05pt;z-index:15731200;mso-position-horizontal-relative:page;mso-position-vertical-relative:page" coordorigin="720,11130" coordsize="14,4861" o:spt="100" adj="0,,0" path="m734,15623r-14,l720,15991r14,l734,15623xm734,11130r-14,l720,15621r14,l734,111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67DFBF6">
          <v:shape id="_x0000_s2137" style="position:absolute;margin-left:558.5pt;margin-top:556.5pt;width:.7pt;height:243.05pt;z-index:15731712;mso-position-horizontal-relative:page;mso-position-vertical-relative:page" coordorigin="11170,11130" coordsize="14,4861" o:spt="100" adj="0,,0" path="m11184,15623r-14,l11170,15991r14,l11184,15623xm11184,11130r-14,l11170,15621r14,l11184,1113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C53F374" w14:textId="77777777" w:rsidR="003F4058" w:rsidRDefault="00650546">
      <w:pPr>
        <w:pStyle w:val="Tekstpodstawowy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1E0E6ADA">
          <v:shapetype id="_x0000_t202" coordsize="21600,21600" o:spt="202" path="m,l,21600r21600,l21600,xe">
            <v:stroke joinstyle="miter"/>
            <v:path gradientshapeok="t" o:connecttype="rect"/>
          </v:shapetype>
          <v:shape id="_x0000_s2143" type="#_x0000_t202" style="width:522.5pt;height:14.65pt;mso-left-percent:-10001;mso-top-percent:-10001;mso-position-horizontal:absolute;mso-position-horizontal-relative:char;mso-position-vertical:absolute;mso-position-vertical-relative:line;mso-left-percent:-10001;mso-top-percent:-10001" fillcolor="#4f81bb" strokeweight=".72pt">
            <v:textbox inset="0,0,0,0">
              <w:txbxContent>
                <w:p w14:paraId="75767166" w14:textId="77777777" w:rsidR="00321ED9" w:rsidRPr="005C23C0" w:rsidRDefault="00EE6B91">
                  <w:pPr>
                    <w:spacing w:before="3"/>
                    <w:ind w:left="212"/>
                    <w:rPr>
                      <w:sz w:val="19"/>
                      <w:lang w:val="pl-PL"/>
                    </w:rPr>
                  </w:pPr>
                  <w:r w:rsidRPr="005C23C0">
                    <w:rPr>
                      <w:color w:val="FFFFFF"/>
                      <w:sz w:val="19"/>
                      <w:lang w:val="pl-PL"/>
                    </w:rPr>
                    <w:t>SEKCJA 3: SKŁAD/INFORMACJE O SKŁADNIKACH (ciąg dalszy)</w:t>
                  </w:r>
                </w:p>
              </w:txbxContent>
            </v:textbox>
            <w10:anchorlock/>
          </v:shape>
        </w:pict>
      </w:r>
    </w:p>
    <w:p w14:paraId="6DA813B5" w14:textId="784CA642" w:rsidR="00321ED9" w:rsidRPr="005C23C0" w:rsidRDefault="00650546">
      <w:pPr>
        <w:pStyle w:val="Nagwek3"/>
        <w:tabs>
          <w:tab w:val="left" w:pos="869"/>
        </w:tabs>
        <w:spacing w:before="92"/>
        <w:ind w:left="343"/>
        <w:rPr>
          <w:lang w:val="pl-PL"/>
        </w:rPr>
      </w:pPr>
      <w:r>
        <w:pict w14:anchorId="2A25DE5A">
          <v:shape id="_x0000_s2135" style="position:absolute;left:0;text-align:left;margin-left:36pt;margin-top:-2.15pt;width:.7pt;height:373.6pt;z-index:15730176;mso-position-horizontal-relative:page" coordorigin="720,-43" coordsize="14,7472" o:spt="100" adj="0,,0" path="m734,6515r-14,l720,7429r14,l734,6515xm734,5429r-14,l720,6512r14,l734,5429xm734,2317r-14,l720,5427r14,l734,2317xm734,1226r-14,l720,2314r14,l734,1226xm734,660r-14,l720,1224r14,l734,660xm734,377r-14,l720,658r14,l734,377xm734,-43r-14,l720,374r14,l734,-4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9CFDC2B">
          <v:rect id="_x0000_s2134" style="position:absolute;left:0;text-align:left;margin-left:558.5pt;margin-top:-2.15pt;width:.8pt;height:373.6pt;z-index:15730688;mso-position-horizontal-relative:page" fillcolor="black" stroked="f">
            <w10:wrap anchorx="page"/>
          </v:rect>
        </w:pict>
      </w:r>
      <w:r w:rsidR="00EE6B91" w:rsidRPr="005C23C0">
        <w:rPr>
          <w:lang w:val="pl-PL"/>
        </w:rPr>
        <w:t>3.2</w:t>
      </w:r>
      <w:r w:rsidR="00FF3162">
        <w:rPr>
          <w:lang w:val="pl-PL"/>
        </w:rPr>
        <w:t xml:space="preserve"> </w:t>
      </w:r>
      <w:r w:rsidR="00EE6B91" w:rsidRPr="005C23C0">
        <w:rPr>
          <w:lang w:val="pl-PL"/>
        </w:rPr>
        <w:t>Mieszan</w:t>
      </w:r>
      <w:r w:rsidR="00B577D6">
        <w:rPr>
          <w:lang w:val="pl-PL"/>
        </w:rPr>
        <w:t>ina</w:t>
      </w:r>
      <w:r w:rsidR="00EE6B91" w:rsidRPr="005C23C0">
        <w:rPr>
          <w:lang w:val="pl-PL"/>
        </w:rPr>
        <w:tab/>
        <w:t>:</w:t>
      </w:r>
    </w:p>
    <w:p w14:paraId="12CA71F7" w14:textId="102AC924" w:rsidR="00321ED9" w:rsidRPr="005C23C0" w:rsidRDefault="00EE6B91">
      <w:pPr>
        <w:spacing w:before="93"/>
        <w:ind w:left="869"/>
        <w:rPr>
          <w:sz w:val="16"/>
          <w:lang w:val="pl-PL"/>
        </w:rPr>
      </w:pPr>
      <w:r w:rsidRPr="005C23C0">
        <w:rPr>
          <w:b/>
          <w:sz w:val="16"/>
          <w:lang w:val="pl-PL"/>
        </w:rPr>
        <w:t xml:space="preserve">Opis chemiczny: </w:t>
      </w:r>
      <w:r w:rsidRPr="005C23C0">
        <w:rPr>
          <w:sz w:val="16"/>
          <w:lang w:val="pl-PL"/>
        </w:rPr>
        <w:t xml:space="preserve">Wodny roztwór na bazie alkoholi, środków powierzchniowo czynnych i </w:t>
      </w:r>
      <w:r w:rsidR="00B577D6">
        <w:rPr>
          <w:sz w:val="16"/>
          <w:lang w:val="pl-PL"/>
        </w:rPr>
        <w:t>aromaty</w:t>
      </w:r>
      <w:r w:rsidRPr="005C23C0">
        <w:rPr>
          <w:sz w:val="16"/>
          <w:lang w:val="pl-PL"/>
        </w:rPr>
        <w:t>.</w:t>
      </w:r>
    </w:p>
    <w:p w14:paraId="7B82BB5D" w14:textId="77777777" w:rsidR="00321ED9" w:rsidRPr="005C23C0" w:rsidRDefault="00EE6B91">
      <w:pPr>
        <w:pStyle w:val="Nagwek3"/>
        <w:spacing w:before="90"/>
        <w:rPr>
          <w:lang w:val="pl-PL"/>
        </w:rPr>
      </w:pPr>
      <w:r w:rsidRPr="005C23C0">
        <w:rPr>
          <w:lang w:val="pl-PL"/>
        </w:rPr>
        <w:t>Składniki:</w:t>
      </w:r>
    </w:p>
    <w:p w14:paraId="615AC62F" w14:textId="77777777" w:rsidR="00321ED9" w:rsidRPr="005C23C0" w:rsidRDefault="00EE6B91">
      <w:pPr>
        <w:pStyle w:val="Tekstpodstawowy"/>
        <w:spacing w:before="87"/>
        <w:ind w:left="864"/>
        <w:rPr>
          <w:lang w:val="pl-PL"/>
        </w:rPr>
      </w:pPr>
      <w:r w:rsidRPr="005C23C0">
        <w:rPr>
          <w:lang w:val="pl-PL"/>
        </w:rPr>
        <w:t>Zgodnie z załącznikiem II do rozporządzenia (WE) nr 1907/2006 (pkt 3) produkt zawiera:</w:t>
      </w:r>
    </w:p>
    <w:p w14:paraId="4E822756" w14:textId="77777777" w:rsidR="003F4058" w:rsidRPr="005C23C0" w:rsidRDefault="003F4058">
      <w:pPr>
        <w:pStyle w:val="Tekstpodstawowy"/>
        <w:spacing w:before="8"/>
        <w:rPr>
          <w:sz w:val="7"/>
          <w:lang w:val="pl-PL"/>
        </w:rPr>
      </w:pPr>
    </w:p>
    <w:tbl>
      <w:tblPr>
        <w:tblStyle w:val="TableNormal"/>
        <w:tblW w:w="0" w:type="auto"/>
        <w:tblInd w:w="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48"/>
        <w:gridCol w:w="5298"/>
        <w:gridCol w:w="922"/>
      </w:tblGrid>
      <w:tr w:rsidR="003F4058" w14:paraId="7A7D886E" w14:textId="77777777">
        <w:trPr>
          <w:trHeight w:val="253"/>
        </w:trPr>
        <w:tc>
          <w:tcPr>
            <w:tcW w:w="1809" w:type="dxa"/>
            <w:shd w:val="clear" w:color="auto" w:fill="4F81BB"/>
          </w:tcPr>
          <w:p w14:paraId="7271EC63" w14:textId="77777777" w:rsidR="00321ED9" w:rsidRDefault="00EE6B91">
            <w:pPr>
              <w:pStyle w:val="TableParagraph"/>
              <w:spacing w:before="1"/>
              <w:ind w:left="532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6746" w:type="dxa"/>
            <w:gridSpan w:val="2"/>
            <w:shd w:val="clear" w:color="auto" w:fill="4F81BB"/>
          </w:tcPr>
          <w:p w14:paraId="178680B6" w14:textId="77777777" w:rsidR="00321ED9" w:rsidRDefault="00EE6B91">
            <w:pPr>
              <w:pStyle w:val="TableParagraph"/>
              <w:spacing w:before="1"/>
              <w:ind w:left="2527" w:right="2501"/>
              <w:jc w:val="center"/>
              <w:rPr>
                <w:sz w:val="13"/>
              </w:rPr>
            </w:pPr>
            <w:r>
              <w:rPr>
                <w:sz w:val="13"/>
              </w:rPr>
              <w:t>Nazwa chemiczna/klasyfikacja</w:t>
            </w:r>
          </w:p>
        </w:tc>
        <w:tc>
          <w:tcPr>
            <w:tcW w:w="922" w:type="dxa"/>
            <w:shd w:val="clear" w:color="auto" w:fill="4F81BB"/>
          </w:tcPr>
          <w:p w14:paraId="1E048B94" w14:textId="5E109795" w:rsidR="00321ED9" w:rsidRDefault="00A77A2F">
            <w:pPr>
              <w:pStyle w:val="TableParagraph"/>
              <w:spacing w:before="1"/>
              <w:ind w:left="71"/>
              <w:rPr>
                <w:sz w:val="13"/>
              </w:rPr>
            </w:pPr>
            <w:r>
              <w:rPr>
                <w:sz w:val="13"/>
              </w:rPr>
              <w:t>Stężenie</w:t>
            </w:r>
          </w:p>
        </w:tc>
      </w:tr>
      <w:tr w:rsidR="003F4058" w14:paraId="61364196" w14:textId="77777777">
        <w:trPr>
          <w:trHeight w:val="136"/>
        </w:trPr>
        <w:tc>
          <w:tcPr>
            <w:tcW w:w="1809" w:type="dxa"/>
            <w:tcBorders>
              <w:bottom w:val="nil"/>
            </w:tcBorders>
          </w:tcPr>
          <w:p w14:paraId="2F6B6EDB" w14:textId="77777777" w:rsidR="00321ED9" w:rsidRDefault="00EE6B91">
            <w:pPr>
              <w:pStyle w:val="TableParagraph"/>
              <w:tabs>
                <w:tab w:val="left" w:pos="503"/>
              </w:tabs>
              <w:spacing w:line="116" w:lineRule="exact"/>
              <w:ind w:left="30"/>
              <w:rPr>
                <w:sz w:val="12"/>
              </w:rPr>
            </w:pPr>
            <w:r>
              <w:rPr>
                <w:sz w:val="12"/>
              </w:rPr>
              <w:t>CAS:</w:t>
            </w:r>
            <w:r>
              <w:rPr>
                <w:sz w:val="12"/>
              </w:rPr>
              <w:tab/>
              <w:t>497-19-8</w:t>
            </w:r>
          </w:p>
        </w:tc>
        <w:tc>
          <w:tcPr>
            <w:tcW w:w="6746" w:type="dxa"/>
            <w:gridSpan w:val="2"/>
            <w:vMerge w:val="restart"/>
          </w:tcPr>
          <w:p w14:paraId="478882FA" w14:textId="77777777" w:rsidR="00321ED9" w:rsidRDefault="00EE6B91">
            <w:pPr>
              <w:pStyle w:val="TableParagraph"/>
              <w:spacing w:before="1"/>
              <w:ind w:left="38"/>
              <w:rPr>
                <w:b/>
                <w:sz w:val="13"/>
              </w:rPr>
            </w:pPr>
            <w:r>
              <w:rPr>
                <w:b/>
                <w:spacing w:val="3"/>
                <w:w w:val="99"/>
                <w:sz w:val="13"/>
              </w:rPr>
              <w:t xml:space="preserve">węglan </w:t>
            </w:r>
            <w:r>
              <w:rPr>
                <w:b/>
                <w:w w:val="54"/>
                <w:sz w:val="13"/>
              </w:rPr>
              <w:t>sodu⁽¹⁾</w:t>
            </w:r>
          </w:p>
        </w:tc>
        <w:tc>
          <w:tcPr>
            <w:tcW w:w="922" w:type="dxa"/>
            <w:vMerge w:val="restart"/>
            <w:tcBorders>
              <w:bottom w:val="single" w:sz="12" w:space="0" w:color="000000"/>
            </w:tcBorders>
          </w:tcPr>
          <w:p w14:paraId="13C15033" w14:textId="77777777" w:rsidR="003F4058" w:rsidRDefault="003F4058">
            <w:pPr>
              <w:pStyle w:val="TableParagraph"/>
              <w:spacing w:before="7"/>
              <w:rPr>
                <w:sz w:val="18"/>
              </w:rPr>
            </w:pPr>
          </w:p>
          <w:p w14:paraId="5B158C3B" w14:textId="77777777" w:rsidR="00321ED9" w:rsidRDefault="00EE6B91">
            <w:pPr>
              <w:pStyle w:val="TableParagraph"/>
              <w:ind w:left="88"/>
              <w:rPr>
                <w:b/>
                <w:sz w:val="13"/>
              </w:rPr>
            </w:pPr>
            <w:r>
              <w:rPr>
                <w:b/>
                <w:sz w:val="13"/>
              </w:rPr>
              <w:t>20 - &lt;50 %</w:t>
            </w:r>
          </w:p>
        </w:tc>
      </w:tr>
      <w:tr w:rsidR="003F4058" w14:paraId="6E000FA0" w14:textId="77777777">
        <w:trPr>
          <w:trHeight w:val="135"/>
        </w:trPr>
        <w:tc>
          <w:tcPr>
            <w:tcW w:w="1809" w:type="dxa"/>
            <w:vMerge w:val="restart"/>
            <w:tcBorders>
              <w:top w:val="nil"/>
              <w:bottom w:val="nil"/>
            </w:tcBorders>
          </w:tcPr>
          <w:p w14:paraId="64B1A459" w14:textId="77777777" w:rsidR="00321ED9" w:rsidRDefault="00EE6B91">
            <w:pPr>
              <w:pStyle w:val="TableParagraph"/>
              <w:tabs>
                <w:tab w:val="right" w:pos="1044"/>
              </w:tabs>
              <w:spacing w:line="141" w:lineRule="exact"/>
              <w:ind w:left="30"/>
              <w:rPr>
                <w:sz w:val="12"/>
              </w:rPr>
            </w:pPr>
            <w:r>
              <w:rPr>
                <w:sz w:val="12"/>
              </w:rPr>
              <w:t>EC:</w:t>
            </w:r>
            <w:r>
              <w:rPr>
                <w:sz w:val="12"/>
              </w:rPr>
              <w:tab/>
              <w:t>207-838-8</w:t>
            </w:r>
          </w:p>
          <w:p w14:paraId="0DFAE046" w14:textId="77777777" w:rsidR="00321ED9" w:rsidRDefault="00EE6B91">
            <w:pPr>
              <w:pStyle w:val="TableParagraph"/>
              <w:tabs>
                <w:tab w:val="right" w:pos="1219"/>
              </w:tabs>
              <w:spacing w:before="4"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Indeks:</w:t>
            </w:r>
            <w:r>
              <w:rPr>
                <w:sz w:val="12"/>
              </w:rPr>
              <w:tab/>
              <w:t>011-005-00-2</w:t>
            </w:r>
          </w:p>
          <w:p w14:paraId="6C7A8D28" w14:textId="77777777" w:rsidR="00321ED9" w:rsidRDefault="00EE6B91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REACH: 01-2119485498-19-</w:t>
            </w:r>
          </w:p>
        </w:tc>
        <w:tc>
          <w:tcPr>
            <w:tcW w:w="6746" w:type="dxa"/>
            <w:gridSpan w:val="2"/>
            <w:vMerge/>
            <w:tcBorders>
              <w:top w:val="nil"/>
            </w:tcBorders>
          </w:tcPr>
          <w:p w14:paraId="22343734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bottom w:val="single" w:sz="12" w:space="0" w:color="000000"/>
            </w:tcBorders>
          </w:tcPr>
          <w:p w14:paraId="48368102" w14:textId="77777777" w:rsidR="003F4058" w:rsidRDefault="003F4058">
            <w:pPr>
              <w:rPr>
                <w:sz w:val="2"/>
                <w:szCs w:val="2"/>
              </w:rPr>
            </w:pPr>
          </w:p>
        </w:tc>
      </w:tr>
      <w:tr w:rsidR="003F4058" w14:paraId="5FCC3AE6" w14:textId="77777777">
        <w:trPr>
          <w:trHeight w:val="300"/>
        </w:trPr>
        <w:tc>
          <w:tcPr>
            <w:tcW w:w="1809" w:type="dxa"/>
            <w:vMerge/>
            <w:tcBorders>
              <w:top w:val="nil"/>
              <w:bottom w:val="nil"/>
            </w:tcBorders>
          </w:tcPr>
          <w:p w14:paraId="13646E87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 w:val="restart"/>
            <w:tcBorders>
              <w:bottom w:val="single" w:sz="12" w:space="0" w:color="000000"/>
            </w:tcBorders>
            <w:shd w:val="clear" w:color="auto" w:fill="4F81BB"/>
          </w:tcPr>
          <w:p w14:paraId="34862C6C" w14:textId="77777777" w:rsidR="00321ED9" w:rsidRDefault="00EE6B91">
            <w:pPr>
              <w:pStyle w:val="TableParagraph"/>
              <w:spacing w:line="142" w:lineRule="exact"/>
              <w:ind w:left="141"/>
              <w:rPr>
                <w:sz w:val="12"/>
              </w:rPr>
            </w:pPr>
            <w:r>
              <w:rPr>
                <w:sz w:val="12"/>
              </w:rPr>
              <w:t>Rozporządzenie 1272/2008</w:t>
            </w:r>
          </w:p>
        </w:tc>
        <w:tc>
          <w:tcPr>
            <w:tcW w:w="5298" w:type="dxa"/>
            <w:vMerge w:val="restart"/>
            <w:tcBorders>
              <w:bottom w:val="single" w:sz="12" w:space="0" w:color="000000"/>
            </w:tcBorders>
          </w:tcPr>
          <w:p w14:paraId="1A62EC80" w14:textId="6718516A" w:rsidR="00321ED9" w:rsidRDefault="00EE6B91">
            <w:pPr>
              <w:pStyle w:val="TableParagraph"/>
              <w:spacing w:line="142" w:lineRule="exact"/>
              <w:ind w:left="38"/>
              <w:rPr>
                <w:sz w:val="12"/>
              </w:rPr>
            </w:pPr>
            <w:r>
              <w:rPr>
                <w:sz w:val="12"/>
              </w:rPr>
              <w:t xml:space="preserve">Eye Irrit. 2: H319 - </w:t>
            </w:r>
            <w:r w:rsidR="00A77A2F">
              <w:rPr>
                <w:sz w:val="12"/>
              </w:rPr>
              <w:t>Uwaga</w:t>
            </w:r>
          </w:p>
          <w:p w14:paraId="5BD46B60" w14:textId="77777777" w:rsidR="003F4058" w:rsidRDefault="00813590">
            <w:pPr>
              <w:pStyle w:val="TableParagraph"/>
              <w:spacing w:line="193" w:lineRule="exact"/>
              <w:ind w:left="5064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63E1D50" wp14:editId="17F748AD">
                  <wp:extent cx="137098" cy="12287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8" cy="12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82261" w14:textId="77777777" w:rsidR="003F4058" w:rsidRDefault="003F4058">
            <w:pPr>
              <w:pStyle w:val="TableParagraph"/>
              <w:spacing w:before="6"/>
              <w:rPr>
                <w:sz w:val="17"/>
              </w:rPr>
            </w:pPr>
          </w:p>
        </w:tc>
        <w:tc>
          <w:tcPr>
            <w:tcW w:w="922" w:type="dxa"/>
            <w:vMerge/>
            <w:tcBorders>
              <w:top w:val="nil"/>
              <w:bottom w:val="single" w:sz="12" w:space="0" w:color="000000"/>
            </w:tcBorders>
          </w:tcPr>
          <w:p w14:paraId="41BBE1A4" w14:textId="77777777" w:rsidR="003F4058" w:rsidRDefault="003F4058">
            <w:pPr>
              <w:rPr>
                <w:sz w:val="2"/>
                <w:szCs w:val="2"/>
              </w:rPr>
            </w:pPr>
          </w:p>
        </w:tc>
      </w:tr>
      <w:tr w:rsidR="003F4058" w14:paraId="34214D7B" w14:textId="77777777">
        <w:trPr>
          <w:trHeight w:val="215"/>
        </w:trPr>
        <w:tc>
          <w:tcPr>
            <w:tcW w:w="1809" w:type="dxa"/>
            <w:tcBorders>
              <w:top w:val="nil"/>
              <w:bottom w:val="single" w:sz="12" w:space="0" w:color="000000"/>
            </w:tcBorders>
          </w:tcPr>
          <w:p w14:paraId="6017A5FE" w14:textId="77777777" w:rsidR="00321ED9" w:rsidRDefault="00EE6B91">
            <w:pPr>
              <w:pStyle w:val="TableParagraph"/>
              <w:spacing w:before="36"/>
              <w:ind w:left="503"/>
              <w:rPr>
                <w:sz w:val="12"/>
              </w:rPr>
            </w:pPr>
            <w:r>
              <w:rPr>
                <w:sz w:val="12"/>
              </w:rPr>
              <w:t>XXXX</w:t>
            </w:r>
          </w:p>
        </w:tc>
        <w:tc>
          <w:tcPr>
            <w:tcW w:w="1448" w:type="dxa"/>
            <w:vMerge/>
            <w:tcBorders>
              <w:top w:val="nil"/>
              <w:bottom w:val="single" w:sz="12" w:space="0" w:color="000000"/>
            </w:tcBorders>
            <w:shd w:val="clear" w:color="auto" w:fill="4F81BB"/>
          </w:tcPr>
          <w:p w14:paraId="49CAD9D5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vMerge/>
            <w:tcBorders>
              <w:top w:val="nil"/>
              <w:bottom w:val="single" w:sz="12" w:space="0" w:color="000000"/>
            </w:tcBorders>
          </w:tcPr>
          <w:p w14:paraId="0613944D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bottom w:val="single" w:sz="12" w:space="0" w:color="000000"/>
            </w:tcBorders>
          </w:tcPr>
          <w:p w14:paraId="382D123C" w14:textId="77777777" w:rsidR="003F4058" w:rsidRDefault="003F4058">
            <w:pPr>
              <w:rPr>
                <w:sz w:val="2"/>
                <w:szCs w:val="2"/>
              </w:rPr>
            </w:pPr>
          </w:p>
        </w:tc>
      </w:tr>
      <w:tr w:rsidR="003F4058" w14:paraId="504CBF13" w14:textId="77777777">
        <w:trPr>
          <w:trHeight w:val="141"/>
        </w:trPr>
        <w:tc>
          <w:tcPr>
            <w:tcW w:w="1809" w:type="dxa"/>
            <w:tcBorders>
              <w:top w:val="single" w:sz="12" w:space="0" w:color="000000"/>
              <w:bottom w:val="nil"/>
            </w:tcBorders>
          </w:tcPr>
          <w:p w14:paraId="0647E3A8" w14:textId="77777777" w:rsidR="00321ED9" w:rsidRDefault="00EE6B91">
            <w:pPr>
              <w:pStyle w:val="TableParagraph"/>
              <w:tabs>
                <w:tab w:val="left" w:pos="503"/>
              </w:tabs>
              <w:spacing w:line="121" w:lineRule="exact"/>
              <w:ind w:left="30"/>
              <w:rPr>
                <w:sz w:val="12"/>
              </w:rPr>
            </w:pPr>
            <w:r>
              <w:rPr>
                <w:sz w:val="12"/>
              </w:rPr>
              <w:t>CAS:</w:t>
            </w:r>
            <w:r>
              <w:rPr>
                <w:sz w:val="12"/>
              </w:rPr>
              <w:tab/>
              <w:t>15630-89-4</w:t>
            </w:r>
          </w:p>
        </w:tc>
        <w:tc>
          <w:tcPr>
            <w:tcW w:w="6746" w:type="dxa"/>
            <w:gridSpan w:val="2"/>
            <w:vMerge w:val="restart"/>
            <w:tcBorders>
              <w:top w:val="single" w:sz="12" w:space="0" w:color="000000"/>
            </w:tcBorders>
          </w:tcPr>
          <w:p w14:paraId="0EF56A78" w14:textId="77777777" w:rsidR="00321ED9" w:rsidRDefault="00EE6B91">
            <w:pPr>
              <w:pStyle w:val="TableParagraph"/>
              <w:spacing w:before="2"/>
              <w:ind w:left="38"/>
              <w:rPr>
                <w:b/>
                <w:sz w:val="13"/>
              </w:rPr>
            </w:pPr>
            <w:r>
              <w:rPr>
                <w:b/>
                <w:spacing w:val="-1"/>
                <w:w w:val="99"/>
                <w:sz w:val="13"/>
              </w:rPr>
              <w:t xml:space="preserve">NADTLENEK </w:t>
            </w:r>
            <w:r>
              <w:rPr>
                <w:b/>
                <w:w w:val="99"/>
                <w:sz w:val="13"/>
              </w:rPr>
              <w:t xml:space="preserve">WĘGLANU </w:t>
            </w:r>
            <w:r>
              <w:rPr>
                <w:b/>
                <w:w w:val="54"/>
                <w:sz w:val="13"/>
              </w:rPr>
              <w:t>SODU⁽¹⁾</w:t>
            </w:r>
          </w:p>
        </w:tc>
        <w:tc>
          <w:tcPr>
            <w:tcW w:w="92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1544353E" w14:textId="77777777" w:rsidR="003F4058" w:rsidRDefault="003F4058">
            <w:pPr>
              <w:pStyle w:val="TableParagraph"/>
              <w:spacing w:before="7"/>
              <w:rPr>
                <w:sz w:val="18"/>
              </w:rPr>
            </w:pPr>
          </w:p>
          <w:p w14:paraId="7802272D" w14:textId="77777777" w:rsidR="00321ED9" w:rsidRDefault="00EE6B91">
            <w:pPr>
              <w:pStyle w:val="TableParagraph"/>
              <w:spacing w:before="1"/>
              <w:ind w:left="88"/>
              <w:rPr>
                <w:b/>
                <w:sz w:val="13"/>
              </w:rPr>
            </w:pPr>
            <w:r>
              <w:rPr>
                <w:b/>
                <w:sz w:val="13"/>
              </w:rPr>
              <w:t>20 - &lt;50 %</w:t>
            </w:r>
          </w:p>
        </w:tc>
      </w:tr>
      <w:tr w:rsidR="003F4058" w:rsidRPr="00650546" w14:paraId="00FB3DA9" w14:textId="77777777">
        <w:trPr>
          <w:trHeight w:val="145"/>
        </w:trPr>
        <w:tc>
          <w:tcPr>
            <w:tcW w:w="1809" w:type="dxa"/>
            <w:vMerge w:val="restart"/>
            <w:tcBorders>
              <w:top w:val="nil"/>
              <w:bottom w:val="single" w:sz="12" w:space="0" w:color="000000"/>
            </w:tcBorders>
          </w:tcPr>
          <w:p w14:paraId="05A5E249" w14:textId="77777777" w:rsidR="00321ED9" w:rsidRPr="005C23C0" w:rsidRDefault="00EE6B91">
            <w:pPr>
              <w:pStyle w:val="TableParagraph"/>
              <w:spacing w:before="1"/>
              <w:ind w:left="30" w:right="517"/>
              <w:jc w:val="both"/>
              <w:rPr>
                <w:sz w:val="12"/>
                <w:lang w:val="pl-PL"/>
              </w:rPr>
            </w:pPr>
            <w:r w:rsidRPr="005C23C0">
              <w:rPr>
                <w:sz w:val="12"/>
                <w:lang w:val="pl-PL"/>
              </w:rPr>
              <w:t>WE: Nie dotyczy Indeks: Nie dotyczy REACH: Nie dotyczy</w:t>
            </w:r>
          </w:p>
        </w:tc>
        <w:tc>
          <w:tcPr>
            <w:tcW w:w="6746" w:type="dxa"/>
            <w:gridSpan w:val="2"/>
            <w:vMerge/>
            <w:tcBorders>
              <w:top w:val="nil"/>
            </w:tcBorders>
          </w:tcPr>
          <w:p w14:paraId="7AD8A854" w14:textId="77777777" w:rsidR="003F4058" w:rsidRPr="005C23C0" w:rsidRDefault="003F405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22" w:type="dxa"/>
            <w:vMerge/>
            <w:tcBorders>
              <w:top w:val="nil"/>
              <w:bottom w:val="single" w:sz="12" w:space="0" w:color="000000"/>
            </w:tcBorders>
          </w:tcPr>
          <w:p w14:paraId="64BEA635" w14:textId="77777777" w:rsidR="003F4058" w:rsidRPr="005C23C0" w:rsidRDefault="003F4058">
            <w:pPr>
              <w:rPr>
                <w:sz w:val="2"/>
                <w:szCs w:val="2"/>
                <w:lang w:val="pl-PL"/>
              </w:rPr>
            </w:pPr>
          </w:p>
        </w:tc>
      </w:tr>
      <w:tr w:rsidR="003F4058" w14:paraId="0A5E35FE" w14:textId="77777777">
        <w:trPr>
          <w:trHeight w:val="452"/>
        </w:trPr>
        <w:tc>
          <w:tcPr>
            <w:tcW w:w="1809" w:type="dxa"/>
            <w:vMerge/>
            <w:tcBorders>
              <w:top w:val="nil"/>
              <w:bottom w:val="single" w:sz="12" w:space="0" w:color="000000"/>
            </w:tcBorders>
          </w:tcPr>
          <w:p w14:paraId="41794048" w14:textId="77777777" w:rsidR="003F4058" w:rsidRPr="005C23C0" w:rsidRDefault="003F405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448" w:type="dxa"/>
            <w:tcBorders>
              <w:bottom w:val="single" w:sz="12" w:space="0" w:color="000000"/>
            </w:tcBorders>
            <w:shd w:val="clear" w:color="auto" w:fill="4F81BB"/>
          </w:tcPr>
          <w:p w14:paraId="47E6C497" w14:textId="77777777" w:rsidR="00321ED9" w:rsidRDefault="00EE6B91">
            <w:pPr>
              <w:pStyle w:val="TableParagraph"/>
              <w:spacing w:line="144" w:lineRule="exact"/>
              <w:ind w:left="118" w:right="105"/>
              <w:jc w:val="center"/>
              <w:rPr>
                <w:sz w:val="12"/>
              </w:rPr>
            </w:pPr>
            <w:r>
              <w:rPr>
                <w:sz w:val="12"/>
              </w:rPr>
              <w:t>Rozporządzenie 1272/2008</w:t>
            </w:r>
          </w:p>
        </w:tc>
        <w:tc>
          <w:tcPr>
            <w:tcW w:w="5298" w:type="dxa"/>
            <w:tcBorders>
              <w:bottom w:val="single" w:sz="12" w:space="0" w:color="000000"/>
            </w:tcBorders>
          </w:tcPr>
          <w:p w14:paraId="7B10A5ED" w14:textId="77777777" w:rsidR="00321ED9" w:rsidRPr="005C23C0" w:rsidRDefault="00EE6B91">
            <w:pPr>
              <w:pStyle w:val="TableParagraph"/>
              <w:spacing w:line="144" w:lineRule="exact"/>
              <w:ind w:left="38"/>
              <w:rPr>
                <w:sz w:val="12"/>
                <w:lang w:val="pl-PL"/>
              </w:rPr>
            </w:pPr>
            <w:r w:rsidRPr="005C23C0">
              <w:rPr>
                <w:sz w:val="12"/>
                <w:lang w:val="pl-PL"/>
              </w:rPr>
              <w:t>Acute Tox. 4: H302; Eye Dam. 1: H318; Ox. Sol. 2: H272 - Niebezpieczeństwo</w:t>
            </w:r>
          </w:p>
          <w:p w14:paraId="07BECB94" w14:textId="77777777" w:rsidR="003F4058" w:rsidRDefault="00813590">
            <w:pPr>
              <w:pStyle w:val="TableParagraph"/>
              <w:spacing w:line="216" w:lineRule="exact"/>
              <w:ind w:left="4552" w:right="-4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4ABDAAF" wp14:editId="4FF12A24">
                  <wp:extent cx="137160" cy="13715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2"/>
                <w:position w:val="-3"/>
                <w:sz w:val="20"/>
              </w:rPr>
              <w:t xml:space="preserve"> </w:t>
            </w:r>
            <w:r>
              <w:rPr>
                <w:noProof/>
                <w:spacing w:val="-12"/>
                <w:position w:val="-3"/>
                <w:sz w:val="20"/>
              </w:rPr>
              <w:drawing>
                <wp:inline distT="0" distB="0" distL="0" distR="0" wp14:anchorId="71EA7440" wp14:editId="4A7ABEE6">
                  <wp:extent cx="136530" cy="13715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3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3"/>
                <w:position w:val="-3"/>
                <w:sz w:val="20"/>
              </w:rPr>
              <w:t xml:space="preserve"> </w:t>
            </w:r>
            <w:r>
              <w:rPr>
                <w:noProof/>
                <w:spacing w:val="-13"/>
                <w:position w:val="-3"/>
                <w:sz w:val="20"/>
              </w:rPr>
              <w:drawing>
                <wp:inline distT="0" distB="0" distL="0" distR="0" wp14:anchorId="61FA5CF0" wp14:editId="5CCC45CB">
                  <wp:extent cx="136530" cy="13715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3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vMerge/>
            <w:tcBorders>
              <w:top w:val="nil"/>
              <w:bottom w:val="single" w:sz="12" w:space="0" w:color="000000"/>
            </w:tcBorders>
          </w:tcPr>
          <w:p w14:paraId="3D94A3D7" w14:textId="77777777" w:rsidR="003F4058" w:rsidRDefault="003F4058">
            <w:pPr>
              <w:rPr>
                <w:sz w:val="2"/>
                <w:szCs w:val="2"/>
              </w:rPr>
            </w:pPr>
          </w:p>
        </w:tc>
      </w:tr>
      <w:tr w:rsidR="003F4058" w14:paraId="2DA315B7" w14:textId="77777777">
        <w:trPr>
          <w:trHeight w:val="140"/>
        </w:trPr>
        <w:tc>
          <w:tcPr>
            <w:tcW w:w="1809" w:type="dxa"/>
            <w:tcBorders>
              <w:top w:val="single" w:sz="12" w:space="0" w:color="000000"/>
              <w:bottom w:val="nil"/>
            </w:tcBorders>
          </w:tcPr>
          <w:p w14:paraId="48BA6378" w14:textId="77777777" w:rsidR="00321ED9" w:rsidRDefault="00EE6B91">
            <w:pPr>
              <w:pStyle w:val="TableParagraph"/>
              <w:tabs>
                <w:tab w:val="left" w:pos="503"/>
              </w:tabs>
              <w:spacing w:line="121" w:lineRule="exact"/>
              <w:ind w:left="30"/>
              <w:rPr>
                <w:sz w:val="12"/>
              </w:rPr>
            </w:pPr>
            <w:r>
              <w:rPr>
                <w:sz w:val="12"/>
              </w:rPr>
              <w:t>CAS:</w:t>
            </w:r>
            <w:r>
              <w:rPr>
                <w:sz w:val="12"/>
              </w:rPr>
              <w:tab/>
              <w:t>68439-50-9</w:t>
            </w:r>
          </w:p>
        </w:tc>
        <w:tc>
          <w:tcPr>
            <w:tcW w:w="6746" w:type="dxa"/>
            <w:gridSpan w:val="2"/>
            <w:vMerge w:val="restart"/>
            <w:tcBorders>
              <w:top w:val="single" w:sz="12" w:space="0" w:color="000000"/>
            </w:tcBorders>
          </w:tcPr>
          <w:p w14:paraId="3186BB80" w14:textId="77777777" w:rsidR="00321ED9" w:rsidRDefault="00EE6B91">
            <w:pPr>
              <w:pStyle w:val="TableParagraph"/>
              <w:spacing w:before="1"/>
              <w:ind w:left="38"/>
              <w:rPr>
                <w:b/>
                <w:sz w:val="13"/>
              </w:rPr>
            </w:pPr>
            <w:r>
              <w:rPr>
                <w:b/>
                <w:spacing w:val="-1"/>
                <w:w w:val="99"/>
                <w:sz w:val="13"/>
              </w:rPr>
              <w:t>Alkohole</w:t>
            </w:r>
            <w:r>
              <w:rPr>
                <w:b/>
                <w:w w:val="99"/>
                <w:sz w:val="13"/>
              </w:rPr>
              <w:t xml:space="preserve">, </w:t>
            </w:r>
            <w:r>
              <w:rPr>
                <w:b/>
                <w:spacing w:val="-1"/>
                <w:w w:val="99"/>
                <w:sz w:val="13"/>
              </w:rPr>
              <w:t>C12-14</w:t>
            </w:r>
            <w:r>
              <w:rPr>
                <w:b/>
                <w:w w:val="99"/>
                <w:sz w:val="13"/>
              </w:rPr>
              <w:t xml:space="preserve">, etoksylowane </w:t>
            </w:r>
            <w:r>
              <w:rPr>
                <w:b/>
                <w:spacing w:val="1"/>
                <w:w w:val="99"/>
                <w:sz w:val="13"/>
              </w:rPr>
              <w:t>(</w:t>
            </w:r>
            <w:r>
              <w:rPr>
                <w:b/>
                <w:w w:val="99"/>
                <w:sz w:val="13"/>
              </w:rPr>
              <w:t>5-15 EO</w:t>
            </w:r>
            <w:r>
              <w:rPr>
                <w:b/>
                <w:spacing w:val="-1"/>
                <w:w w:val="30"/>
                <w:sz w:val="13"/>
              </w:rPr>
              <w:t>)</w:t>
            </w:r>
            <w:r>
              <w:rPr>
                <w:b/>
                <w:w w:val="54"/>
                <w:sz w:val="13"/>
              </w:rPr>
              <w:t>⁽¹⁾</w:t>
            </w:r>
          </w:p>
        </w:tc>
        <w:tc>
          <w:tcPr>
            <w:tcW w:w="92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680C7506" w14:textId="77777777" w:rsidR="003F4058" w:rsidRDefault="003F4058">
            <w:pPr>
              <w:pStyle w:val="TableParagraph"/>
              <w:spacing w:before="7"/>
              <w:rPr>
                <w:sz w:val="18"/>
              </w:rPr>
            </w:pPr>
          </w:p>
          <w:p w14:paraId="18D3ED3A" w14:textId="77777777" w:rsidR="00321ED9" w:rsidRDefault="00EE6B91">
            <w:pPr>
              <w:pStyle w:val="TableParagraph"/>
              <w:ind w:left="172"/>
              <w:rPr>
                <w:b/>
                <w:sz w:val="13"/>
              </w:rPr>
            </w:pPr>
            <w:r>
              <w:rPr>
                <w:b/>
                <w:sz w:val="13"/>
              </w:rPr>
              <w:t>1 - &lt;5 %</w:t>
            </w:r>
          </w:p>
        </w:tc>
      </w:tr>
      <w:tr w:rsidR="003F4058" w:rsidRPr="00650546" w14:paraId="03248E91" w14:textId="77777777">
        <w:trPr>
          <w:trHeight w:val="143"/>
        </w:trPr>
        <w:tc>
          <w:tcPr>
            <w:tcW w:w="1809" w:type="dxa"/>
            <w:vMerge w:val="restart"/>
            <w:tcBorders>
              <w:top w:val="nil"/>
              <w:bottom w:val="single" w:sz="12" w:space="0" w:color="000000"/>
            </w:tcBorders>
          </w:tcPr>
          <w:p w14:paraId="154087BD" w14:textId="77777777" w:rsidR="00321ED9" w:rsidRPr="005C23C0" w:rsidRDefault="00EE6B91">
            <w:pPr>
              <w:pStyle w:val="TableParagraph"/>
              <w:spacing w:before="2" w:line="237" w:lineRule="auto"/>
              <w:ind w:left="30" w:right="517"/>
              <w:jc w:val="both"/>
              <w:rPr>
                <w:sz w:val="12"/>
                <w:lang w:val="pl-PL"/>
              </w:rPr>
            </w:pPr>
            <w:r w:rsidRPr="005C23C0">
              <w:rPr>
                <w:sz w:val="12"/>
                <w:lang w:val="pl-PL"/>
              </w:rPr>
              <w:t>WE: Nie dotyczy Indeks: Nie dotyczy REACH: Nie dotyczy</w:t>
            </w:r>
          </w:p>
        </w:tc>
        <w:tc>
          <w:tcPr>
            <w:tcW w:w="6746" w:type="dxa"/>
            <w:gridSpan w:val="2"/>
            <w:vMerge/>
            <w:tcBorders>
              <w:top w:val="nil"/>
            </w:tcBorders>
          </w:tcPr>
          <w:p w14:paraId="58B0F1B6" w14:textId="77777777" w:rsidR="003F4058" w:rsidRPr="005C23C0" w:rsidRDefault="003F405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22" w:type="dxa"/>
            <w:vMerge/>
            <w:tcBorders>
              <w:top w:val="nil"/>
              <w:bottom w:val="single" w:sz="12" w:space="0" w:color="000000"/>
            </w:tcBorders>
          </w:tcPr>
          <w:p w14:paraId="1735B9C6" w14:textId="77777777" w:rsidR="003F4058" w:rsidRPr="005C23C0" w:rsidRDefault="003F4058">
            <w:pPr>
              <w:rPr>
                <w:sz w:val="2"/>
                <w:szCs w:val="2"/>
                <w:lang w:val="pl-PL"/>
              </w:rPr>
            </w:pPr>
          </w:p>
        </w:tc>
      </w:tr>
      <w:tr w:rsidR="003F4058" w:rsidRPr="00650546" w14:paraId="193132E4" w14:textId="77777777">
        <w:trPr>
          <w:trHeight w:val="454"/>
        </w:trPr>
        <w:tc>
          <w:tcPr>
            <w:tcW w:w="1809" w:type="dxa"/>
            <w:vMerge/>
            <w:tcBorders>
              <w:top w:val="nil"/>
              <w:bottom w:val="single" w:sz="12" w:space="0" w:color="000000"/>
            </w:tcBorders>
          </w:tcPr>
          <w:p w14:paraId="2C7DF58B" w14:textId="77777777" w:rsidR="003F4058" w:rsidRPr="005C23C0" w:rsidRDefault="003F405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448" w:type="dxa"/>
            <w:tcBorders>
              <w:bottom w:val="single" w:sz="12" w:space="0" w:color="000000"/>
            </w:tcBorders>
            <w:shd w:val="clear" w:color="auto" w:fill="4F81BB"/>
          </w:tcPr>
          <w:p w14:paraId="67A423F1" w14:textId="77777777" w:rsidR="00321ED9" w:rsidRDefault="00EE6B91">
            <w:pPr>
              <w:pStyle w:val="TableParagraph"/>
              <w:spacing w:line="142" w:lineRule="exact"/>
              <w:ind w:left="118" w:right="105"/>
              <w:jc w:val="center"/>
              <w:rPr>
                <w:sz w:val="12"/>
              </w:rPr>
            </w:pPr>
            <w:r>
              <w:rPr>
                <w:sz w:val="12"/>
              </w:rPr>
              <w:t>Rozporządzenie 1272/2008</w:t>
            </w:r>
          </w:p>
        </w:tc>
        <w:tc>
          <w:tcPr>
            <w:tcW w:w="5298" w:type="dxa"/>
            <w:tcBorders>
              <w:bottom w:val="single" w:sz="12" w:space="0" w:color="000000"/>
            </w:tcBorders>
          </w:tcPr>
          <w:p w14:paraId="1F03BCEE" w14:textId="77777777" w:rsidR="00321ED9" w:rsidRPr="005C23C0" w:rsidRDefault="00EE6B91">
            <w:pPr>
              <w:pStyle w:val="TableParagraph"/>
              <w:spacing w:line="142" w:lineRule="exact"/>
              <w:ind w:left="38"/>
              <w:rPr>
                <w:sz w:val="12"/>
                <w:lang w:val="pl-PL"/>
              </w:rPr>
            </w:pPr>
            <w:r w:rsidRPr="005C23C0">
              <w:rPr>
                <w:sz w:val="12"/>
                <w:lang w:val="pl-PL"/>
              </w:rPr>
              <w:t>Acute Tox. 4: H302; Aquatic Chronic 3: H412; Eye Dam. 1: H318 - Niebezpieczeństwo</w:t>
            </w:r>
          </w:p>
        </w:tc>
        <w:tc>
          <w:tcPr>
            <w:tcW w:w="922" w:type="dxa"/>
            <w:vMerge/>
            <w:tcBorders>
              <w:top w:val="nil"/>
              <w:bottom w:val="single" w:sz="12" w:space="0" w:color="000000"/>
            </w:tcBorders>
          </w:tcPr>
          <w:p w14:paraId="68582931" w14:textId="77777777" w:rsidR="003F4058" w:rsidRPr="005C23C0" w:rsidRDefault="003F4058">
            <w:pPr>
              <w:rPr>
                <w:sz w:val="2"/>
                <w:szCs w:val="2"/>
                <w:lang w:val="pl-PL"/>
              </w:rPr>
            </w:pPr>
          </w:p>
        </w:tc>
      </w:tr>
      <w:tr w:rsidR="003F4058" w14:paraId="627EE28F" w14:textId="77777777">
        <w:trPr>
          <w:trHeight w:val="133"/>
        </w:trPr>
        <w:tc>
          <w:tcPr>
            <w:tcW w:w="1809" w:type="dxa"/>
            <w:tcBorders>
              <w:top w:val="single" w:sz="12" w:space="0" w:color="000000"/>
              <w:bottom w:val="nil"/>
            </w:tcBorders>
          </w:tcPr>
          <w:p w14:paraId="6D73AAE9" w14:textId="77777777" w:rsidR="00321ED9" w:rsidRDefault="00EE6B91">
            <w:pPr>
              <w:pStyle w:val="TableParagraph"/>
              <w:tabs>
                <w:tab w:val="left" w:pos="503"/>
              </w:tabs>
              <w:spacing w:line="114" w:lineRule="exact"/>
              <w:ind w:left="30"/>
              <w:rPr>
                <w:sz w:val="12"/>
              </w:rPr>
            </w:pPr>
            <w:r>
              <w:rPr>
                <w:sz w:val="12"/>
              </w:rPr>
              <w:t>CAS:</w:t>
            </w:r>
            <w:r>
              <w:rPr>
                <w:sz w:val="12"/>
              </w:rPr>
              <w:tab/>
              <w:t>77-92-9</w:t>
            </w:r>
          </w:p>
        </w:tc>
        <w:tc>
          <w:tcPr>
            <w:tcW w:w="6746" w:type="dxa"/>
            <w:gridSpan w:val="2"/>
            <w:vMerge w:val="restart"/>
            <w:tcBorders>
              <w:top w:val="single" w:sz="12" w:space="0" w:color="000000"/>
            </w:tcBorders>
          </w:tcPr>
          <w:p w14:paraId="09708C2F" w14:textId="2F626201" w:rsidR="00321ED9" w:rsidRPr="0021713C" w:rsidRDefault="0021713C" w:rsidP="0021713C">
            <w:r>
              <w:rPr>
                <w:b/>
                <w:spacing w:val="-1"/>
                <w:w w:val="99"/>
                <w:sz w:val="13"/>
              </w:rPr>
              <w:t xml:space="preserve"> Kwas cytrynowy </w:t>
            </w:r>
            <w:r w:rsidRPr="0021713C">
              <w:rPr>
                <w:b/>
                <w:spacing w:val="-1"/>
                <w:w w:val="99"/>
                <w:sz w:val="13"/>
                <w:vertAlign w:val="superscript"/>
              </w:rPr>
              <w:t>(1)</w:t>
            </w:r>
          </w:p>
        </w:tc>
        <w:tc>
          <w:tcPr>
            <w:tcW w:w="92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6260E93F" w14:textId="77777777" w:rsidR="003F4058" w:rsidRDefault="003F4058">
            <w:pPr>
              <w:pStyle w:val="TableParagraph"/>
              <w:spacing w:before="7"/>
              <w:rPr>
                <w:sz w:val="18"/>
              </w:rPr>
            </w:pPr>
          </w:p>
          <w:p w14:paraId="3DBE8AF7" w14:textId="77777777" w:rsidR="00321ED9" w:rsidRDefault="00EE6B91">
            <w:pPr>
              <w:pStyle w:val="TableParagraph"/>
              <w:ind w:left="172"/>
              <w:rPr>
                <w:b/>
                <w:sz w:val="13"/>
              </w:rPr>
            </w:pPr>
            <w:r>
              <w:rPr>
                <w:b/>
                <w:sz w:val="13"/>
              </w:rPr>
              <w:t>1 - &lt;5 %</w:t>
            </w:r>
          </w:p>
        </w:tc>
      </w:tr>
      <w:tr w:rsidR="003F4058" w14:paraId="0F2A05AB" w14:textId="77777777">
        <w:trPr>
          <w:trHeight w:val="135"/>
        </w:trPr>
        <w:tc>
          <w:tcPr>
            <w:tcW w:w="1809" w:type="dxa"/>
            <w:vMerge w:val="restart"/>
            <w:tcBorders>
              <w:top w:val="nil"/>
              <w:bottom w:val="nil"/>
            </w:tcBorders>
          </w:tcPr>
          <w:p w14:paraId="51E5FFCB" w14:textId="77777777" w:rsidR="00321ED9" w:rsidRDefault="00EE6B91">
            <w:pPr>
              <w:pStyle w:val="TableParagraph"/>
              <w:tabs>
                <w:tab w:val="right" w:pos="1044"/>
              </w:tabs>
              <w:spacing w:line="141" w:lineRule="exact"/>
              <w:ind w:left="30"/>
              <w:rPr>
                <w:sz w:val="12"/>
              </w:rPr>
            </w:pPr>
            <w:r>
              <w:rPr>
                <w:sz w:val="12"/>
              </w:rPr>
              <w:t>EC:</w:t>
            </w:r>
            <w:r>
              <w:rPr>
                <w:sz w:val="12"/>
              </w:rPr>
              <w:tab/>
              <w:t>201-069-1</w:t>
            </w:r>
          </w:p>
          <w:p w14:paraId="7F92F552" w14:textId="77777777" w:rsidR="00321ED9" w:rsidRDefault="00EE6B91">
            <w:pPr>
              <w:pStyle w:val="TableParagraph"/>
              <w:tabs>
                <w:tab w:val="right" w:pos="1219"/>
              </w:tabs>
              <w:spacing w:before="4"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Indeks:</w:t>
            </w:r>
            <w:r>
              <w:rPr>
                <w:sz w:val="12"/>
              </w:rPr>
              <w:tab/>
              <w:t>607-750-00-3</w:t>
            </w:r>
          </w:p>
          <w:p w14:paraId="43DA3E2E" w14:textId="77777777" w:rsidR="00321ED9" w:rsidRDefault="00EE6B91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REACH: 01-2119457026-42-</w:t>
            </w:r>
          </w:p>
        </w:tc>
        <w:tc>
          <w:tcPr>
            <w:tcW w:w="6746" w:type="dxa"/>
            <w:gridSpan w:val="2"/>
            <w:vMerge/>
            <w:tcBorders>
              <w:top w:val="nil"/>
            </w:tcBorders>
          </w:tcPr>
          <w:p w14:paraId="6743E1FB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bottom w:val="single" w:sz="12" w:space="0" w:color="000000"/>
            </w:tcBorders>
          </w:tcPr>
          <w:p w14:paraId="3241536B" w14:textId="77777777" w:rsidR="003F4058" w:rsidRDefault="003F4058">
            <w:pPr>
              <w:rPr>
                <w:sz w:val="2"/>
                <w:szCs w:val="2"/>
              </w:rPr>
            </w:pPr>
          </w:p>
        </w:tc>
      </w:tr>
      <w:tr w:rsidR="003F4058" w14:paraId="3D13A97D" w14:textId="77777777">
        <w:trPr>
          <w:trHeight w:val="299"/>
        </w:trPr>
        <w:tc>
          <w:tcPr>
            <w:tcW w:w="1809" w:type="dxa"/>
            <w:vMerge/>
            <w:tcBorders>
              <w:top w:val="nil"/>
              <w:bottom w:val="nil"/>
            </w:tcBorders>
          </w:tcPr>
          <w:p w14:paraId="5A2823C5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 w:val="restart"/>
            <w:tcBorders>
              <w:bottom w:val="single" w:sz="12" w:space="0" w:color="000000"/>
            </w:tcBorders>
            <w:shd w:val="clear" w:color="auto" w:fill="4F81BB"/>
          </w:tcPr>
          <w:p w14:paraId="26903A10" w14:textId="77777777" w:rsidR="00321ED9" w:rsidRDefault="00EE6B91">
            <w:pPr>
              <w:pStyle w:val="TableParagraph"/>
              <w:spacing w:line="144" w:lineRule="exact"/>
              <w:ind w:left="141"/>
              <w:rPr>
                <w:sz w:val="12"/>
              </w:rPr>
            </w:pPr>
            <w:r>
              <w:rPr>
                <w:sz w:val="12"/>
              </w:rPr>
              <w:t>Rozporządzenie 1272/2008</w:t>
            </w:r>
          </w:p>
        </w:tc>
        <w:tc>
          <w:tcPr>
            <w:tcW w:w="5298" w:type="dxa"/>
            <w:vMerge w:val="restart"/>
            <w:tcBorders>
              <w:bottom w:val="single" w:sz="12" w:space="0" w:color="000000"/>
            </w:tcBorders>
          </w:tcPr>
          <w:p w14:paraId="06103901" w14:textId="084E859E" w:rsidR="00321ED9" w:rsidRPr="00BC12B0" w:rsidRDefault="00EE6B91">
            <w:pPr>
              <w:pStyle w:val="TableParagraph"/>
              <w:spacing w:line="144" w:lineRule="exact"/>
              <w:ind w:left="38"/>
              <w:rPr>
                <w:sz w:val="12"/>
              </w:rPr>
            </w:pPr>
            <w:r w:rsidRPr="00BC12B0">
              <w:rPr>
                <w:sz w:val="12"/>
              </w:rPr>
              <w:t xml:space="preserve">Eye Irrit. 2: H319; STOT SE 3: H335 - </w:t>
            </w:r>
            <w:r w:rsidR="00A77A2F" w:rsidRPr="00BC12B0">
              <w:rPr>
                <w:sz w:val="12"/>
              </w:rPr>
              <w:t>Uwaga</w:t>
            </w:r>
          </w:p>
          <w:p w14:paraId="2761085C" w14:textId="77777777" w:rsidR="003F4058" w:rsidRDefault="00813590">
            <w:pPr>
              <w:pStyle w:val="TableParagraph"/>
              <w:spacing w:line="189" w:lineRule="exact"/>
              <w:ind w:left="5064" w:right="-4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39E5816" wp14:editId="0CA60795">
                  <wp:extent cx="136434" cy="12001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34" cy="12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7D8C" w14:textId="77777777" w:rsidR="003F4058" w:rsidRDefault="003F4058">
            <w:pPr>
              <w:pStyle w:val="TableParagraph"/>
              <w:spacing w:before="7"/>
              <w:rPr>
                <w:sz w:val="17"/>
              </w:rPr>
            </w:pPr>
          </w:p>
        </w:tc>
        <w:tc>
          <w:tcPr>
            <w:tcW w:w="922" w:type="dxa"/>
            <w:vMerge/>
            <w:tcBorders>
              <w:top w:val="nil"/>
              <w:bottom w:val="single" w:sz="12" w:space="0" w:color="000000"/>
            </w:tcBorders>
          </w:tcPr>
          <w:p w14:paraId="6BFF52AD" w14:textId="77777777" w:rsidR="003F4058" w:rsidRDefault="003F4058">
            <w:pPr>
              <w:rPr>
                <w:sz w:val="2"/>
                <w:szCs w:val="2"/>
              </w:rPr>
            </w:pPr>
          </w:p>
        </w:tc>
      </w:tr>
      <w:tr w:rsidR="003F4058" w14:paraId="77D458B5" w14:textId="77777777">
        <w:trPr>
          <w:trHeight w:val="216"/>
        </w:trPr>
        <w:tc>
          <w:tcPr>
            <w:tcW w:w="1809" w:type="dxa"/>
            <w:tcBorders>
              <w:top w:val="nil"/>
              <w:bottom w:val="single" w:sz="12" w:space="0" w:color="000000"/>
            </w:tcBorders>
          </w:tcPr>
          <w:p w14:paraId="37678FE4" w14:textId="77777777" w:rsidR="00321ED9" w:rsidRDefault="00EE6B91">
            <w:pPr>
              <w:pStyle w:val="TableParagraph"/>
              <w:spacing w:before="37"/>
              <w:ind w:left="503"/>
              <w:rPr>
                <w:sz w:val="12"/>
              </w:rPr>
            </w:pPr>
            <w:r>
              <w:rPr>
                <w:sz w:val="12"/>
              </w:rPr>
              <w:t>XXXX</w:t>
            </w:r>
          </w:p>
        </w:tc>
        <w:tc>
          <w:tcPr>
            <w:tcW w:w="1448" w:type="dxa"/>
            <w:vMerge/>
            <w:tcBorders>
              <w:top w:val="nil"/>
              <w:bottom w:val="single" w:sz="12" w:space="0" w:color="000000"/>
            </w:tcBorders>
            <w:shd w:val="clear" w:color="auto" w:fill="4F81BB"/>
          </w:tcPr>
          <w:p w14:paraId="3463C09D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vMerge/>
            <w:tcBorders>
              <w:top w:val="nil"/>
              <w:bottom w:val="single" w:sz="12" w:space="0" w:color="000000"/>
            </w:tcBorders>
          </w:tcPr>
          <w:p w14:paraId="71E115EF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bottom w:val="single" w:sz="12" w:space="0" w:color="000000"/>
            </w:tcBorders>
          </w:tcPr>
          <w:p w14:paraId="631355ED" w14:textId="77777777" w:rsidR="003F4058" w:rsidRDefault="003F4058">
            <w:pPr>
              <w:rPr>
                <w:sz w:val="2"/>
                <w:szCs w:val="2"/>
              </w:rPr>
            </w:pPr>
          </w:p>
        </w:tc>
      </w:tr>
      <w:tr w:rsidR="003F4058" w14:paraId="323AC128" w14:textId="77777777">
        <w:trPr>
          <w:trHeight w:val="143"/>
        </w:trPr>
        <w:tc>
          <w:tcPr>
            <w:tcW w:w="1809" w:type="dxa"/>
            <w:tcBorders>
              <w:top w:val="single" w:sz="12" w:space="0" w:color="000000"/>
              <w:bottom w:val="nil"/>
            </w:tcBorders>
          </w:tcPr>
          <w:p w14:paraId="1B07DDF8" w14:textId="77777777" w:rsidR="00321ED9" w:rsidRDefault="00EE6B91">
            <w:pPr>
              <w:pStyle w:val="TableParagraph"/>
              <w:tabs>
                <w:tab w:val="left" w:pos="503"/>
              </w:tabs>
              <w:spacing w:line="123" w:lineRule="exact"/>
              <w:ind w:left="30"/>
              <w:rPr>
                <w:sz w:val="12"/>
              </w:rPr>
            </w:pPr>
            <w:r>
              <w:rPr>
                <w:sz w:val="12"/>
              </w:rPr>
              <w:t>CAS:</w:t>
            </w:r>
            <w:r>
              <w:rPr>
                <w:sz w:val="12"/>
              </w:rPr>
              <w:tab/>
              <w:t>68-12-2</w:t>
            </w:r>
          </w:p>
        </w:tc>
        <w:tc>
          <w:tcPr>
            <w:tcW w:w="6746" w:type="dxa"/>
            <w:gridSpan w:val="2"/>
            <w:vMerge w:val="restart"/>
            <w:tcBorders>
              <w:top w:val="single" w:sz="12" w:space="0" w:color="000000"/>
            </w:tcBorders>
          </w:tcPr>
          <w:p w14:paraId="17DB3928" w14:textId="77777777" w:rsidR="00321ED9" w:rsidRDefault="00EE6B91">
            <w:pPr>
              <w:pStyle w:val="TableParagraph"/>
              <w:spacing w:line="153" w:lineRule="exact"/>
              <w:ind w:left="38"/>
              <w:rPr>
                <w:b/>
                <w:sz w:val="13"/>
              </w:rPr>
            </w:pPr>
            <w:r>
              <w:rPr>
                <w:b/>
                <w:sz w:val="13"/>
              </w:rPr>
              <w:t>N, N-dimetyloformamid⁽²⁾</w:t>
            </w:r>
          </w:p>
        </w:tc>
        <w:tc>
          <w:tcPr>
            <w:tcW w:w="922" w:type="dxa"/>
            <w:vMerge w:val="restart"/>
            <w:tcBorders>
              <w:top w:val="single" w:sz="12" w:space="0" w:color="000000"/>
            </w:tcBorders>
          </w:tcPr>
          <w:p w14:paraId="0CDF7BC9" w14:textId="77777777" w:rsidR="003F4058" w:rsidRDefault="003F4058">
            <w:pPr>
              <w:pStyle w:val="TableParagraph"/>
              <w:spacing w:before="7"/>
              <w:rPr>
                <w:sz w:val="18"/>
              </w:rPr>
            </w:pPr>
          </w:p>
          <w:p w14:paraId="502C60A3" w14:textId="77777777" w:rsidR="00321ED9" w:rsidRDefault="00EE6B91">
            <w:pPr>
              <w:pStyle w:val="TableParagraph"/>
              <w:ind w:left="278"/>
              <w:rPr>
                <w:b/>
                <w:sz w:val="13"/>
              </w:rPr>
            </w:pPr>
            <w:r>
              <w:rPr>
                <w:b/>
                <w:sz w:val="13"/>
              </w:rPr>
              <w:t>&lt;1 %</w:t>
            </w:r>
          </w:p>
        </w:tc>
      </w:tr>
      <w:tr w:rsidR="003F4058" w14:paraId="4A138007" w14:textId="77777777">
        <w:trPr>
          <w:trHeight w:val="162"/>
        </w:trPr>
        <w:tc>
          <w:tcPr>
            <w:tcW w:w="1809" w:type="dxa"/>
            <w:vMerge w:val="restart"/>
            <w:tcBorders>
              <w:top w:val="nil"/>
              <w:bottom w:val="nil"/>
            </w:tcBorders>
          </w:tcPr>
          <w:p w14:paraId="51843464" w14:textId="77777777" w:rsidR="00321ED9" w:rsidRDefault="00EE6B91">
            <w:pPr>
              <w:pStyle w:val="TableParagraph"/>
              <w:tabs>
                <w:tab w:val="right" w:pos="1044"/>
              </w:tabs>
              <w:spacing w:before="4"/>
              <w:ind w:left="30"/>
              <w:rPr>
                <w:sz w:val="12"/>
              </w:rPr>
            </w:pPr>
            <w:r>
              <w:rPr>
                <w:sz w:val="12"/>
              </w:rPr>
              <w:t>EC:</w:t>
            </w:r>
            <w:r>
              <w:rPr>
                <w:sz w:val="12"/>
              </w:rPr>
              <w:tab/>
              <w:t>200-679-5</w:t>
            </w:r>
          </w:p>
          <w:p w14:paraId="57DABEBD" w14:textId="77777777" w:rsidR="00321ED9" w:rsidRDefault="00EE6B91">
            <w:pPr>
              <w:pStyle w:val="TableParagraph"/>
              <w:spacing w:before="1"/>
              <w:ind w:left="30" w:right="249"/>
              <w:rPr>
                <w:sz w:val="12"/>
              </w:rPr>
            </w:pPr>
            <w:r>
              <w:rPr>
                <w:sz w:val="12"/>
              </w:rPr>
              <w:t>Indeks: 616-001-00-X ZASIĘG: 01-2119475605-32-...</w:t>
            </w:r>
          </w:p>
        </w:tc>
        <w:tc>
          <w:tcPr>
            <w:tcW w:w="6746" w:type="dxa"/>
            <w:gridSpan w:val="2"/>
            <w:vMerge/>
            <w:tcBorders>
              <w:top w:val="nil"/>
            </w:tcBorders>
          </w:tcPr>
          <w:p w14:paraId="6DDDA6A4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6B4ED378" w14:textId="77777777" w:rsidR="003F4058" w:rsidRDefault="003F4058">
            <w:pPr>
              <w:rPr>
                <w:sz w:val="2"/>
                <w:szCs w:val="2"/>
              </w:rPr>
            </w:pPr>
          </w:p>
        </w:tc>
      </w:tr>
      <w:tr w:rsidR="003F4058" w:rsidRPr="00650546" w14:paraId="32C9A968" w14:textId="77777777">
        <w:trPr>
          <w:trHeight w:val="309"/>
        </w:trPr>
        <w:tc>
          <w:tcPr>
            <w:tcW w:w="1809" w:type="dxa"/>
            <w:vMerge/>
            <w:tcBorders>
              <w:top w:val="nil"/>
              <w:bottom w:val="nil"/>
            </w:tcBorders>
          </w:tcPr>
          <w:p w14:paraId="692379DC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 w:val="restart"/>
            <w:shd w:val="clear" w:color="auto" w:fill="4F81BB"/>
          </w:tcPr>
          <w:p w14:paraId="7DD42D67" w14:textId="77777777" w:rsidR="00321ED9" w:rsidRDefault="00EE6B91">
            <w:pPr>
              <w:pStyle w:val="TableParagraph"/>
              <w:spacing w:before="2"/>
              <w:ind w:left="141"/>
              <w:rPr>
                <w:sz w:val="12"/>
              </w:rPr>
            </w:pPr>
            <w:r>
              <w:rPr>
                <w:sz w:val="12"/>
              </w:rPr>
              <w:t>Rozporządzenie 1272/2008</w:t>
            </w:r>
          </w:p>
        </w:tc>
        <w:tc>
          <w:tcPr>
            <w:tcW w:w="5298" w:type="dxa"/>
            <w:vMerge w:val="restart"/>
          </w:tcPr>
          <w:p w14:paraId="4FDEB2F7" w14:textId="77777777" w:rsidR="00321ED9" w:rsidRPr="005C23C0" w:rsidRDefault="00EE6B91">
            <w:pPr>
              <w:pStyle w:val="TableParagraph"/>
              <w:spacing w:before="2" w:line="129" w:lineRule="exact"/>
              <w:ind w:left="38"/>
              <w:rPr>
                <w:sz w:val="12"/>
                <w:lang w:val="pl-PL"/>
              </w:rPr>
            </w:pPr>
            <w:r>
              <w:rPr>
                <w:sz w:val="12"/>
              </w:rPr>
              <w:t xml:space="preserve">Acute Tox. 4: H312+H332; Eye Irrit. </w:t>
            </w:r>
            <w:r w:rsidRPr="005C23C0">
              <w:rPr>
                <w:sz w:val="12"/>
                <w:lang w:val="pl-PL"/>
              </w:rPr>
              <w:t>2: H319; Flam. Liq. 3: H226; Repr. 1B: H360D</w:t>
            </w:r>
          </w:p>
          <w:p w14:paraId="2D8492F6" w14:textId="77777777" w:rsidR="00321ED9" w:rsidRPr="005C23C0" w:rsidRDefault="00EE6B91">
            <w:pPr>
              <w:pStyle w:val="TableParagraph"/>
              <w:tabs>
                <w:tab w:val="left" w:pos="4552"/>
              </w:tabs>
              <w:spacing w:line="203" w:lineRule="exact"/>
              <w:ind w:left="38"/>
              <w:rPr>
                <w:rFonts w:ascii="Times New Roman"/>
                <w:sz w:val="12"/>
                <w:lang w:val="pl-PL"/>
              </w:rPr>
            </w:pPr>
            <w:r w:rsidRPr="005C23C0">
              <w:rPr>
                <w:sz w:val="12"/>
                <w:lang w:val="pl-PL"/>
              </w:rPr>
              <w:t>- Niebezpieczeństwo</w:t>
            </w:r>
            <w:r w:rsidRPr="005C23C0">
              <w:rPr>
                <w:sz w:val="12"/>
                <w:lang w:val="pl-PL"/>
              </w:rPr>
              <w:tab/>
            </w:r>
            <w:r>
              <w:rPr>
                <w:noProof/>
                <w:position w:val="-6"/>
                <w:sz w:val="12"/>
              </w:rPr>
              <w:drawing>
                <wp:inline distT="0" distB="0" distL="0" distR="0" wp14:anchorId="587D8C76" wp14:editId="63826095">
                  <wp:extent cx="138429" cy="138429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29" cy="13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noProof/>
                <w:spacing w:val="6"/>
                <w:position w:val="-6"/>
                <w:sz w:val="12"/>
              </w:rPr>
              <w:drawing>
                <wp:inline distT="0" distB="0" distL="0" distR="0" wp14:anchorId="1BC02C8B" wp14:editId="36798000">
                  <wp:extent cx="137795" cy="138429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" cy="13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23C0">
              <w:rPr>
                <w:rFonts w:ascii="Times New Roman"/>
                <w:spacing w:val="-1"/>
                <w:position w:val="-6"/>
                <w:sz w:val="12"/>
                <w:lang w:val="pl-PL"/>
              </w:rPr>
              <w:t xml:space="preserve">  </w:t>
            </w:r>
            <w:r>
              <w:rPr>
                <w:rFonts w:ascii="Times New Roman"/>
                <w:noProof/>
                <w:spacing w:val="-1"/>
                <w:position w:val="-6"/>
                <w:sz w:val="12"/>
              </w:rPr>
              <w:drawing>
                <wp:inline distT="0" distB="0" distL="0" distR="0" wp14:anchorId="6E305FFB" wp14:editId="50DF142C">
                  <wp:extent cx="137795" cy="138429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" cy="13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14:paraId="1D070EA6" w14:textId="77777777" w:rsidR="003F4058" w:rsidRPr="005C23C0" w:rsidRDefault="003F4058">
            <w:pPr>
              <w:rPr>
                <w:sz w:val="2"/>
                <w:szCs w:val="2"/>
                <w:lang w:val="pl-PL"/>
              </w:rPr>
            </w:pPr>
          </w:p>
        </w:tc>
      </w:tr>
      <w:tr w:rsidR="003F4058" w14:paraId="3EADB4A1" w14:textId="77777777">
        <w:trPr>
          <w:trHeight w:val="222"/>
        </w:trPr>
        <w:tc>
          <w:tcPr>
            <w:tcW w:w="1809" w:type="dxa"/>
            <w:tcBorders>
              <w:top w:val="nil"/>
            </w:tcBorders>
          </w:tcPr>
          <w:p w14:paraId="5206AA0D" w14:textId="77777777" w:rsidR="00321ED9" w:rsidRDefault="00EE6B91">
            <w:pPr>
              <w:pStyle w:val="TableParagraph"/>
              <w:spacing w:before="45"/>
              <w:ind w:left="503"/>
              <w:rPr>
                <w:sz w:val="12"/>
              </w:rPr>
            </w:pPr>
            <w:r>
              <w:rPr>
                <w:sz w:val="12"/>
              </w:rPr>
              <w:t>XXXX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4F81BB"/>
          </w:tcPr>
          <w:p w14:paraId="055B7175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vMerge/>
            <w:tcBorders>
              <w:top w:val="nil"/>
            </w:tcBorders>
          </w:tcPr>
          <w:p w14:paraId="201C3B7F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76232E22" w14:textId="77777777" w:rsidR="003F4058" w:rsidRDefault="003F4058">
            <w:pPr>
              <w:rPr>
                <w:sz w:val="2"/>
                <w:szCs w:val="2"/>
              </w:rPr>
            </w:pPr>
          </w:p>
        </w:tc>
      </w:tr>
    </w:tbl>
    <w:p w14:paraId="64B6A7E3" w14:textId="77777777" w:rsidR="00321ED9" w:rsidRPr="005C23C0" w:rsidRDefault="00650546">
      <w:pPr>
        <w:spacing w:before="96"/>
        <w:ind w:left="866"/>
        <w:rPr>
          <w:sz w:val="12"/>
          <w:lang w:val="pl-PL"/>
        </w:rPr>
      </w:pPr>
      <w:r>
        <w:pict w14:anchorId="1915BCB8">
          <v:group id="_x0000_s2131" style="position:absolute;left:0;text-align:left;margin-left:477pt;margin-top:-97.95pt;width:23.45pt;height:10.9pt;z-index:-17252352;mso-position-horizontal-relative:page;mso-position-vertical-relative:text" coordorigin="9540,-1959" coordsize="469,2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3" type="#_x0000_t75" style="position:absolute;left:9792;top:-1960;width:217;height:218">
              <v:imagedata r:id="rId18" o:title=""/>
            </v:shape>
            <v:shape id="_x0000_s2132" type="#_x0000_t75" style="position:absolute;left:9540;top:-1960;width:217;height:218">
              <v:imagedata r:id="rId19" o:title=""/>
            </v:shape>
            <w10:wrap anchorx="page"/>
          </v:group>
        </w:pict>
      </w:r>
      <w:r w:rsidR="00EE6B91" w:rsidRPr="005C23C0">
        <w:rPr>
          <w:w w:val="80"/>
          <w:sz w:val="12"/>
          <w:lang w:val="pl-PL"/>
        </w:rPr>
        <w:t xml:space="preserve">⁽¹⁾ </w:t>
      </w:r>
      <w:r w:rsidR="00EE6B91" w:rsidRPr="005C23C0">
        <w:rPr>
          <w:sz w:val="12"/>
          <w:lang w:val="pl-PL"/>
        </w:rPr>
        <w:t>Substancje stanowiące zagrożenie dla zdrowia lub środowiska, które spełniają kryteria określone w rozporządzeniu (UE) nr 2020/878.</w:t>
      </w:r>
    </w:p>
    <w:p w14:paraId="76D29AFA" w14:textId="77777777" w:rsidR="00321ED9" w:rsidRPr="005C23C0" w:rsidRDefault="00EE6B91">
      <w:pPr>
        <w:spacing w:before="2"/>
        <w:ind w:left="866"/>
        <w:rPr>
          <w:sz w:val="12"/>
          <w:lang w:val="pl-PL"/>
        </w:rPr>
      </w:pPr>
      <w:r w:rsidRPr="005C23C0">
        <w:rPr>
          <w:w w:val="80"/>
          <w:sz w:val="12"/>
          <w:lang w:val="pl-PL"/>
        </w:rPr>
        <w:t xml:space="preserve">⁽²⁾ </w:t>
      </w:r>
      <w:r w:rsidRPr="005C23C0">
        <w:rPr>
          <w:sz w:val="12"/>
          <w:lang w:val="pl-PL"/>
        </w:rPr>
        <w:t>Substancja z unijnym limitem narażenia w miejscu pracy</w:t>
      </w:r>
    </w:p>
    <w:p w14:paraId="089068F4" w14:textId="77777777" w:rsidR="00321ED9" w:rsidRPr="005C23C0" w:rsidRDefault="00EE6B91">
      <w:pPr>
        <w:pStyle w:val="Tekstpodstawowy"/>
        <w:spacing w:before="117"/>
        <w:ind w:left="869"/>
        <w:rPr>
          <w:lang w:val="pl-PL"/>
        </w:rPr>
      </w:pPr>
      <w:r w:rsidRPr="005C23C0">
        <w:rPr>
          <w:lang w:val="pl-PL"/>
        </w:rPr>
        <w:t>Aby uzyskać więcej informacji na temat zagrożeń związanych z substancjami, należy zapoznać się z sekcjami 11, 12 i 16.</w:t>
      </w:r>
    </w:p>
    <w:p w14:paraId="26E2E035" w14:textId="37738435" w:rsidR="003F4058" w:rsidRPr="0033769D" w:rsidRDefault="00EE6B91" w:rsidP="0033769D">
      <w:pPr>
        <w:pStyle w:val="Nagwek3"/>
        <w:spacing w:before="90"/>
        <w:ind w:left="869"/>
      </w:pPr>
      <w:r>
        <w:t>Inne informacje:</w:t>
      </w:r>
    </w:p>
    <w:tbl>
      <w:tblPr>
        <w:tblStyle w:val="TableNormal"/>
        <w:tblW w:w="0" w:type="auto"/>
        <w:tblInd w:w="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4511"/>
      </w:tblGrid>
      <w:tr w:rsidR="003F4058" w14:paraId="5E80929A" w14:textId="77777777">
        <w:trPr>
          <w:trHeight w:val="253"/>
        </w:trPr>
        <w:tc>
          <w:tcPr>
            <w:tcW w:w="4969" w:type="dxa"/>
            <w:shd w:val="clear" w:color="auto" w:fill="4F81BB"/>
          </w:tcPr>
          <w:p w14:paraId="37F9C670" w14:textId="77777777" w:rsidR="00321ED9" w:rsidRDefault="00EE6B91">
            <w:pPr>
              <w:pStyle w:val="TableParagraph"/>
              <w:spacing w:before="1"/>
              <w:ind w:left="2091" w:right="2072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4511" w:type="dxa"/>
            <w:shd w:val="clear" w:color="auto" w:fill="4F81BB"/>
          </w:tcPr>
          <w:p w14:paraId="043E7C4D" w14:textId="77777777" w:rsidR="00321ED9" w:rsidRDefault="00EE6B91">
            <w:pPr>
              <w:pStyle w:val="TableParagraph"/>
              <w:spacing w:before="1"/>
              <w:ind w:left="1478"/>
              <w:rPr>
                <w:sz w:val="13"/>
              </w:rPr>
            </w:pPr>
            <w:r>
              <w:rPr>
                <w:sz w:val="13"/>
              </w:rPr>
              <w:t>Określony limit stężenia</w:t>
            </w:r>
          </w:p>
        </w:tc>
      </w:tr>
      <w:tr w:rsidR="003F4058" w14:paraId="7DC769F8" w14:textId="77777777">
        <w:trPr>
          <w:trHeight w:val="517"/>
        </w:trPr>
        <w:tc>
          <w:tcPr>
            <w:tcW w:w="4969" w:type="dxa"/>
          </w:tcPr>
          <w:p w14:paraId="6C333FA1" w14:textId="665A5ECC" w:rsidR="00321ED9" w:rsidRPr="005C23C0" w:rsidRDefault="00EE6B91">
            <w:pPr>
              <w:pStyle w:val="TableParagraph"/>
              <w:ind w:left="40" w:right="2770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 xml:space="preserve">NADTLENEK WĘGLANU SODU </w:t>
            </w:r>
            <w:r w:rsidR="003A68D3">
              <w:rPr>
                <w:sz w:val="13"/>
                <w:lang w:val="pl-PL"/>
              </w:rPr>
              <w:t xml:space="preserve">    </w:t>
            </w:r>
            <w:r w:rsidRPr="005C23C0">
              <w:rPr>
                <w:sz w:val="13"/>
                <w:lang w:val="pl-PL"/>
              </w:rPr>
              <w:t>CAS: 15630-89-4</w:t>
            </w:r>
          </w:p>
          <w:p w14:paraId="051D0365" w14:textId="77777777" w:rsidR="00321ED9" w:rsidRPr="005C23C0" w:rsidRDefault="00EE6B91">
            <w:pPr>
              <w:pStyle w:val="TableParagraph"/>
              <w:spacing w:line="150" w:lineRule="exact"/>
              <w:ind w:left="40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>WE: Nie dotyczy</w:t>
            </w:r>
          </w:p>
        </w:tc>
        <w:tc>
          <w:tcPr>
            <w:tcW w:w="4511" w:type="dxa"/>
          </w:tcPr>
          <w:p w14:paraId="4517EF91" w14:textId="77777777" w:rsidR="00321ED9" w:rsidRDefault="00EE6B91">
            <w:pPr>
              <w:pStyle w:val="TableParagraph"/>
              <w:ind w:left="45" w:right="2104"/>
              <w:rPr>
                <w:sz w:val="13"/>
              </w:rPr>
            </w:pPr>
            <w:r w:rsidRPr="005C23C0">
              <w:rPr>
                <w:sz w:val="13"/>
                <w:lang w:val="pl-PL"/>
              </w:rPr>
              <w:t xml:space="preserve">% (w/w) &gt;=25: Eye Dam. 1 - H318 7.5&lt;= % (w/w) &lt;25: Eye Irrit. </w:t>
            </w:r>
            <w:r>
              <w:rPr>
                <w:sz w:val="13"/>
              </w:rPr>
              <w:t>2 - H319</w:t>
            </w:r>
          </w:p>
        </w:tc>
      </w:tr>
    </w:tbl>
    <w:p w14:paraId="6639554A" w14:textId="77777777" w:rsidR="003F4058" w:rsidRDefault="00650546">
      <w:pPr>
        <w:pStyle w:val="Tekstpodstawowy"/>
        <w:spacing w:before="6"/>
        <w:rPr>
          <w:b/>
          <w:sz w:val="23"/>
        </w:rPr>
      </w:pPr>
      <w:r>
        <w:pict w14:anchorId="71F5A56C">
          <v:shape id="_x0000_s2130" type="#_x0000_t202" style="position:absolute;margin-left:36.35pt;margin-top:16.6pt;width:522.5pt;height:14.55pt;z-index:-15728128;mso-wrap-distance-left:0;mso-wrap-distance-right:0;mso-position-horizontal-relative:page;mso-position-vertical-relative:text" fillcolor="#4f81bb" strokeweight=".72pt">
            <v:textbox inset="0,0,0,0">
              <w:txbxContent>
                <w:p w14:paraId="48E97BEE" w14:textId="77777777" w:rsidR="00321ED9" w:rsidRDefault="00EE6B91">
                  <w:pPr>
                    <w:spacing w:before="4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SEKCJA 4: ŚRODKI PIERWSZEJ POMOCY</w:t>
                  </w:r>
                </w:p>
              </w:txbxContent>
            </v:textbox>
            <w10:wrap type="topAndBottom" anchorx="page"/>
          </v:shape>
        </w:pict>
      </w:r>
    </w:p>
    <w:p w14:paraId="11B076D3" w14:textId="77777777" w:rsidR="00321ED9" w:rsidRDefault="00EE6B91">
      <w:pPr>
        <w:pStyle w:val="Akapitzlist"/>
        <w:numPr>
          <w:ilvl w:val="1"/>
          <w:numId w:val="13"/>
        </w:numPr>
        <w:tabs>
          <w:tab w:val="left" w:pos="907"/>
          <w:tab w:val="left" w:pos="908"/>
        </w:tabs>
        <w:spacing w:before="70"/>
        <w:rPr>
          <w:b/>
          <w:sz w:val="16"/>
        </w:rPr>
      </w:pPr>
      <w:r>
        <w:rPr>
          <w:b/>
          <w:sz w:val="16"/>
        </w:rPr>
        <w:t>Opis środków pierwszej pomocy:</w:t>
      </w:r>
    </w:p>
    <w:p w14:paraId="39CB2663" w14:textId="6E2BE2D8" w:rsidR="00321ED9" w:rsidRPr="0033769D" w:rsidRDefault="00EE6B91">
      <w:pPr>
        <w:pStyle w:val="Tekstpodstawowy"/>
        <w:spacing w:before="88"/>
        <w:ind w:left="907" w:right="605"/>
        <w:rPr>
          <w:sz w:val="13"/>
          <w:szCs w:val="13"/>
          <w:lang w:val="pl-PL"/>
        </w:rPr>
      </w:pPr>
      <w:r w:rsidRPr="0033769D">
        <w:rPr>
          <w:sz w:val="13"/>
          <w:szCs w:val="13"/>
          <w:lang w:val="pl-PL"/>
        </w:rPr>
        <w:t>Objawy wynikające z zatrucia mogą pojawić się po narażeniu, dlatego w razie wątpliwości w przypadku bezpośredniego narażenia na produkt chemiczny lub utrzymującego się dyskomfortu</w:t>
      </w:r>
      <w:r w:rsidR="0033769D" w:rsidRPr="0033769D">
        <w:rPr>
          <w:sz w:val="13"/>
          <w:szCs w:val="13"/>
          <w:lang w:val="pl-PL"/>
        </w:rPr>
        <w:t xml:space="preserve"> należy wezwać lekarza i pokazać</w:t>
      </w:r>
      <w:r w:rsidRPr="0033769D">
        <w:rPr>
          <w:sz w:val="13"/>
          <w:szCs w:val="13"/>
          <w:lang w:val="pl-PL"/>
        </w:rPr>
        <w:t xml:space="preserve"> kartę charakterystyki tego produktu.</w:t>
      </w:r>
    </w:p>
    <w:p w14:paraId="418C8479" w14:textId="77777777" w:rsidR="00321ED9" w:rsidRPr="0033769D" w:rsidRDefault="00EE6B91">
      <w:pPr>
        <w:pStyle w:val="Nagwek3"/>
        <w:spacing w:before="43"/>
        <w:ind w:left="907"/>
        <w:rPr>
          <w:sz w:val="13"/>
          <w:szCs w:val="13"/>
          <w:lang w:val="pl-PL"/>
        </w:rPr>
      </w:pPr>
      <w:r w:rsidRPr="0033769D">
        <w:rPr>
          <w:sz w:val="13"/>
          <w:szCs w:val="13"/>
          <w:lang w:val="pl-PL"/>
        </w:rPr>
        <w:t>Wdychanie:</w:t>
      </w:r>
    </w:p>
    <w:p w14:paraId="46C2EDFF" w14:textId="318B428A" w:rsidR="00321ED9" w:rsidRPr="0033769D" w:rsidRDefault="00EE6B91">
      <w:pPr>
        <w:pStyle w:val="Tekstpodstawowy"/>
        <w:spacing w:before="89"/>
        <w:ind w:left="907" w:right="634"/>
        <w:rPr>
          <w:sz w:val="13"/>
          <w:szCs w:val="13"/>
          <w:lang w:val="pl-PL"/>
        </w:rPr>
      </w:pPr>
      <w:r w:rsidRPr="0033769D">
        <w:rPr>
          <w:sz w:val="13"/>
          <w:szCs w:val="13"/>
          <w:lang w:val="pl-PL"/>
        </w:rPr>
        <w:t>Produkt nie jest klasyfikowany jako niebezpieczny w przypadku wdychania. Jednak w przypadku wystąpienia objawów zatrucia zaleca się usunięcie osoby poszkodowanej z miejsca narażenia, zapewnienie</w:t>
      </w:r>
      <w:r w:rsidR="0033769D" w:rsidRPr="0033769D">
        <w:rPr>
          <w:sz w:val="13"/>
          <w:szCs w:val="13"/>
          <w:lang w:val="pl-PL"/>
        </w:rPr>
        <w:t xml:space="preserve"> jej dostępu do</w:t>
      </w:r>
      <w:r w:rsidRPr="0033769D">
        <w:rPr>
          <w:sz w:val="13"/>
          <w:szCs w:val="13"/>
          <w:lang w:val="pl-PL"/>
        </w:rPr>
        <w:t xml:space="preserve"> czystego powietrza i odpoczynku. Jeśli objawy nie ustąpią, należy zwrócić się o pomoc medyczną.</w:t>
      </w:r>
    </w:p>
    <w:p w14:paraId="3F3139E3" w14:textId="6810A1E8" w:rsidR="00321ED9" w:rsidRPr="0033769D" w:rsidRDefault="0033769D">
      <w:pPr>
        <w:pStyle w:val="Nagwek3"/>
        <w:spacing w:before="54"/>
        <w:ind w:left="907"/>
        <w:rPr>
          <w:sz w:val="13"/>
          <w:szCs w:val="13"/>
          <w:lang w:val="pl-PL"/>
        </w:rPr>
      </w:pPr>
      <w:r w:rsidRPr="0033769D">
        <w:rPr>
          <w:sz w:val="13"/>
          <w:szCs w:val="13"/>
          <w:lang w:val="pl-PL"/>
        </w:rPr>
        <w:t>K</w:t>
      </w:r>
      <w:r w:rsidR="00EE6B91" w:rsidRPr="0033769D">
        <w:rPr>
          <w:sz w:val="13"/>
          <w:szCs w:val="13"/>
          <w:lang w:val="pl-PL"/>
        </w:rPr>
        <w:t>ontakt ze skórą:</w:t>
      </w:r>
    </w:p>
    <w:p w14:paraId="5E8682AB" w14:textId="699A1F65" w:rsidR="00321ED9" w:rsidRPr="0033769D" w:rsidRDefault="0033769D">
      <w:pPr>
        <w:pStyle w:val="Tekstpodstawowy"/>
        <w:spacing w:before="88"/>
        <w:ind w:left="907" w:right="597"/>
        <w:rPr>
          <w:sz w:val="13"/>
          <w:szCs w:val="13"/>
          <w:lang w:val="pl-PL"/>
        </w:rPr>
      </w:pPr>
      <w:r w:rsidRPr="0033769D">
        <w:rPr>
          <w:sz w:val="13"/>
          <w:szCs w:val="13"/>
          <w:lang w:val="pl-PL"/>
        </w:rPr>
        <w:t>Dany</w:t>
      </w:r>
      <w:r w:rsidR="00EE6B91" w:rsidRPr="0033769D">
        <w:rPr>
          <w:sz w:val="13"/>
          <w:szCs w:val="13"/>
          <w:lang w:val="pl-PL"/>
        </w:rPr>
        <w:t xml:space="preserve"> produkt nie jest klasyfikowany jako niebezpieczny w kontakcie ze skórą. Jednak w przypadku kontaktu ze skórą zaleca się zdjęcie zanieczyszczonej odzieży i obuwia, spłukanie skóry lub, jeśli to konieczne, umycie poszkodowanej osoby zimną wodą i neutralnym mydłem. W przypadku poważnej reakcji należy skonsultować się z lekarzem.</w:t>
      </w:r>
    </w:p>
    <w:p w14:paraId="694FC5B7" w14:textId="28B4B1AF" w:rsidR="00321ED9" w:rsidRPr="0033769D" w:rsidRDefault="0033769D">
      <w:pPr>
        <w:pStyle w:val="Nagwek3"/>
        <w:spacing w:before="47"/>
        <w:ind w:left="907"/>
        <w:rPr>
          <w:sz w:val="13"/>
          <w:szCs w:val="13"/>
          <w:lang w:val="pl-PL"/>
        </w:rPr>
      </w:pPr>
      <w:r w:rsidRPr="0033769D">
        <w:rPr>
          <w:sz w:val="13"/>
          <w:szCs w:val="13"/>
          <w:lang w:val="pl-PL"/>
        </w:rPr>
        <w:t>K</w:t>
      </w:r>
      <w:r w:rsidR="00EE6B91" w:rsidRPr="0033769D">
        <w:rPr>
          <w:sz w:val="13"/>
          <w:szCs w:val="13"/>
          <w:lang w:val="pl-PL"/>
        </w:rPr>
        <w:t xml:space="preserve">ontakt </w:t>
      </w:r>
      <w:r w:rsidRPr="0033769D">
        <w:rPr>
          <w:sz w:val="13"/>
          <w:szCs w:val="13"/>
          <w:lang w:val="pl-PL"/>
        </w:rPr>
        <w:t>z oczami</w:t>
      </w:r>
      <w:r w:rsidR="00EE6B91" w:rsidRPr="0033769D">
        <w:rPr>
          <w:sz w:val="13"/>
          <w:szCs w:val="13"/>
          <w:lang w:val="pl-PL"/>
        </w:rPr>
        <w:t>:</w:t>
      </w:r>
    </w:p>
    <w:p w14:paraId="160CCC66" w14:textId="7F004D04" w:rsidR="003F4058" w:rsidRPr="0033769D" w:rsidRDefault="00EE6B91" w:rsidP="0033769D">
      <w:pPr>
        <w:pStyle w:val="Tekstpodstawowy"/>
        <w:spacing w:before="87"/>
        <w:ind w:left="907" w:right="355"/>
        <w:rPr>
          <w:sz w:val="13"/>
          <w:szCs w:val="13"/>
          <w:lang w:val="pl-PL"/>
        </w:rPr>
      </w:pPr>
      <w:r w:rsidRPr="0033769D">
        <w:rPr>
          <w:sz w:val="13"/>
          <w:szCs w:val="13"/>
          <w:lang w:val="pl-PL"/>
        </w:rPr>
        <w:t>Dokładnie płukać oczy letnią wodą przez co najmniej 15 minut. Nie pozw</w:t>
      </w:r>
      <w:r w:rsidR="0033769D" w:rsidRPr="0033769D">
        <w:rPr>
          <w:sz w:val="13"/>
          <w:szCs w:val="13"/>
          <w:lang w:val="pl-PL"/>
        </w:rPr>
        <w:t>alać</w:t>
      </w:r>
      <w:r w:rsidRPr="0033769D">
        <w:rPr>
          <w:sz w:val="13"/>
          <w:szCs w:val="13"/>
          <w:lang w:val="pl-PL"/>
        </w:rPr>
        <w:t xml:space="preserve"> osobie poszkodowanej pocierać ani zamykać oczu. Jeśli osoba poszkodowana używa soczewek kontaktowych, należy je usunąć, chyba że są one przyklejone do oczu, w którym to przypadku może to spowodować dalsze uszkodzenia. We wszystkich przypadkach, po </w:t>
      </w:r>
      <w:r w:rsidRPr="0033769D">
        <w:rPr>
          <w:spacing w:val="1"/>
          <w:sz w:val="13"/>
          <w:szCs w:val="13"/>
          <w:lang w:val="pl-PL"/>
        </w:rPr>
        <w:t>oczyszczeniu</w:t>
      </w:r>
      <w:r w:rsidRPr="0033769D">
        <w:rPr>
          <w:sz w:val="13"/>
          <w:szCs w:val="13"/>
          <w:lang w:val="pl-PL"/>
        </w:rPr>
        <w:t>, należy jak najszybciej skonsultować się z lekarzem i zapoznać się z kartą charakterystyki produktu.</w:t>
      </w:r>
    </w:p>
    <w:p w14:paraId="5646CFC3" w14:textId="77777777" w:rsidR="0033769D" w:rsidRPr="0033769D" w:rsidRDefault="0033769D" w:rsidP="0033769D">
      <w:pPr>
        <w:pStyle w:val="Tekstpodstawowy"/>
        <w:spacing w:before="87"/>
        <w:ind w:left="907" w:right="355"/>
        <w:rPr>
          <w:sz w:val="13"/>
          <w:szCs w:val="13"/>
          <w:lang w:val="pl-PL"/>
        </w:rPr>
      </w:pPr>
    </w:p>
    <w:p w14:paraId="06FF7F1D" w14:textId="72012441" w:rsidR="00321ED9" w:rsidRPr="0033769D" w:rsidRDefault="0033769D">
      <w:pPr>
        <w:pStyle w:val="Nagwek3"/>
        <w:ind w:left="907"/>
        <w:rPr>
          <w:sz w:val="13"/>
          <w:szCs w:val="13"/>
          <w:lang w:val="pl-PL"/>
        </w:rPr>
      </w:pPr>
      <w:r w:rsidRPr="0033769D">
        <w:rPr>
          <w:sz w:val="13"/>
          <w:szCs w:val="13"/>
          <w:lang w:val="pl-PL"/>
        </w:rPr>
        <w:t>Połknięcie</w:t>
      </w:r>
      <w:r w:rsidR="00EE6B91" w:rsidRPr="0033769D">
        <w:rPr>
          <w:sz w:val="13"/>
          <w:szCs w:val="13"/>
          <w:lang w:val="pl-PL"/>
        </w:rPr>
        <w:t>/</w:t>
      </w:r>
      <w:r w:rsidRPr="0033769D">
        <w:rPr>
          <w:sz w:val="13"/>
          <w:szCs w:val="13"/>
          <w:lang w:val="pl-PL"/>
        </w:rPr>
        <w:t>aspiracja</w:t>
      </w:r>
      <w:r w:rsidR="00EE6B91" w:rsidRPr="0033769D">
        <w:rPr>
          <w:sz w:val="13"/>
          <w:szCs w:val="13"/>
          <w:lang w:val="pl-PL"/>
        </w:rPr>
        <w:t>:</w:t>
      </w:r>
    </w:p>
    <w:p w14:paraId="12BC2F77" w14:textId="77777777" w:rsidR="00321ED9" w:rsidRPr="0033769D" w:rsidRDefault="00EE6B91">
      <w:pPr>
        <w:pStyle w:val="Tekstpodstawowy"/>
        <w:spacing w:before="88"/>
        <w:ind w:left="907" w:right="607"/>
        <w:rPr>
          <w:sz w:val="13"/>
          <w:szCs w:val="13"/>
          <w:lang w:val="pl-PL"/>
        </w:rPr>
      </w:pPr>
      <w:r w:rsidRPr="0033769D">
        <w:rPr>
          <w:sz w:val="13"/>
          <w:szCs w:val="13"/>
          <w:lang w:val="pl-PL"/>
        </w:rPr>
        <w:t>Nie wywoływać wymiotów, a jeśli do nich dojdzie, trzymać głowę nisko, aby uniknąć zachłyśnięcia. Zapewnić poszkodowanemu odpoczynek. Wypłukać jamę ustną i gardło, ponieważ mogły one zostać uszkodzone podczas spożycia.</w:t>
      </w:r>
    </w:p>
    <w:p w14:paraId="1EFB9195" w14:textId="77777777" w:rsidR="0033769D" w:rsidRDefault="0033769D" w:rsidP="0033769D">
      <w:pPr>
        <w:rPr>
          <w:sz w:val="13"/>
          <w:szCs w:val="13"/>
          <w:lang w:val="pl-PL"/>
        </w:rPr>
      </w:pPr>
    </w:p>
    <w:p w14:paraId="5DA7034D" w14:textId="77777777" w:rsidR="00391B5D" w:rsidRPr="00391B5D" w:rsidRDefault="00391B5D" w:rsidP="00391B5D">
      <w:pPr>
        <w:pStyle w:val="Akapitzlist"/>
        <w:numPr>
          <w:ilvl w:val="1"/>
          <w:numId w:val="13"/>
        </w:numPr>
        <w:rPr>
          <w:b/>
          <w:bCs/>
          <w:sz w:val="16"/>
          <w:szCs w:val="16"/>
          <w:lang w:val="pl-PL"/>
        </w:rPr>
      </w:pPr>
      <w:r w:rsidRPr="00391B5D">
        <w:rPr>
          <w:b/>
          <w:bCs/>
          <w:sz w:val="16"/>
          <w:szCs w:val="16"/>
          <w:lang w:val="pl-PL"/>
        </w:rPr>
        <w:t>Najważniejsze ostre i opóźnione objawy oraz skutki narażenia:</w:t>
      </w:r>
    </w:p>
    <w:p w14:paraId="083AEBF0" w14:textId="3E153403" w:rsidR="0033769D" w:rsidRPr="0033769D" w:rsidRDefault="0033769D" w:rsidP="00391B5D">
      <w:pPr>
        <w:pStyle w:val="Nagwek3"/>
        <w:tabs>
          <w:tab w:val="left" w:pos="907"/>
          <w:tab w:val="left" w:pos="908"/>
        </w:tabs>
        <w:ind w:left="907"/>
        <w:rPr>
          <w:lang w:val="pl-PL"/>
        </w:rPr>
        <w:sectPr w:rsidR="0033769D" w:rsidRPr="0033769D">
          <w:pgSz w:w="11920" w:h="16850"/>
          <w:pgMar w:top="2240" w:right="600" w:bottom="1180" w:left="600" w:header="722" w:footer="983" w:gutter="0"/>
          <w:cols w:space="708"/>
        </w:sectPr>
      </w:pPr>
    </w:p>
    <w:p w14:paraId="4AF8B5A2" w14:textId="77777777" w:rsidR="003F4058" w:rsidRPr="005C23C0" w:rsidRDefault="003F4058">
      <w:pPr>
        <w:pStyle w:val="Tekstpodstawowy"/>
        <w:spacing w:before="11"/>
        <w:rPr>
          <w:b/>
          <w:sz w:val="8"/>
          <w:lang w:val="pl-PL"/>
        </w:rPr>
      </w:pPr>
    </w:p>
    <w:p w14:paraId="425CE2D1" w14:textId="77777777" w:rsidR="003F4058" w:rsidRDefault="00650546">
      <w:pPr>
        <w:pStyle w:val="Tekstpodstawowy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39FC7374">
          <v:shape id="_x0000_s2142" type="#_x0000_t202" style="width:522.5pt;height:14.65pt;mso-left-percent:-10001;mso-top-percent:-10001;mso-position-horizontal:absolute;mso-position-horizontal-relative:char;mso-position-vertical:absolute;mso-position-vertical-relative:line;mso-left-percent:-10001;mso-top-percent:-10001" fillcolor="#4f81bb" strokeweight=".72pt">
            <v:textbox inset="0,0,0,0">
              <w:txbxContent>
                <w:p w14:paraId="7485F15C" w14:textId="77777777" w:rsidR="00321ED9" w:rsidRPr="005C23C0" w:rsidRDefault="00EE6B91">
                  <w:pPr>
                    <w:spacing w:before="3"/>
                    <w:ind w:left="212"/>
                    <w:rPr>
                      <w:sz w:val="19"/>
                      <w:lang w:val="pl-PL"/>
                    </w:rPr>
                  </w:pPr>
                  <w:r w:rsidRPr="005C23C0">
                    <w:rPr>
                      <w:color w:val="FFFFFF"/>
                      <w:sz w:val="19"/>
                      <w:lang w:val="pl-PL"/>
                    </w:rPr>
                    <w:t>SEKCJA 4: ŚRODKI PIERWSZEJ POMOCY (ciąg dalszy)</w:t>
                  </w:r>
                </w:p>
              </w:txbxContent>
            </v:textbox>
            <w10:anchorlock/>
          </v:shape>
        </w:pict>
      </w:r>
    </w:p>
    <w:p w14:paraId="45474019" w14:textId="77777777" w:rsidR="00321ED9" w:rsidRPr="005C23C0" w:rsidRDefault="00650546">
      <w:pPr>
        <w:pStyle w:val="Tekstpodstawowy"/>
        <w:spacing w:before="92"/>
        <w:ind w:left="907"/>
        <w:rPr>
          <w:lang w:val="pl-PL"/>
        </w:rPr>
      </w:pPr>
      <w:r>
        <w:pict w14:anchorId="24E5EADB">
          <v:shape id="_x0000_s2128" style="position:absolute;left:0;text-align:left;margin-left:36pt;margin-top:-2.15pt;width:.7pt;height:53.5pt;z-index:15734272;mso-position-horizontal-relative:page" coordorigin="720,-43" coordsize="14,1070" o:spt="100" adj="0,,0" path="m734,660r-14,l720,1027r14,l734,660xm734,377r-14,l720,658r14,l734,377xm734,-43r-14,l720,374r14,l734,-4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36F9280">
          <v:shape id="_x0000_s2127" style="position:absolute;left:0;text-align:left;margin-left:558.5pt;margin-top:-2.15pt;width:.7pt;height:53.5pt;z-index:15734784;mso-position-horizontal-relative:page" coordorigin="11170,-43" coordsize="14,1070" o:spt="100" adj="0,,0" path="m11184,660r-14,l11170,1027r14,l11184,660xm11184,377r-14,l11170,658r14,l11184,377xm11184,-43r-14,l11170,374r14,l11184,-43xe" fillcolor="black" stroked="f">
            <v:stroke joinstyle="round"/>
            <v:formulas/>
            <v:path arrowok="t" o:connecttype="segments"/>
            <w10:wrap anchorx="page"/>
          </v:shape>
        </w:pict>
      </w:r>
      <w:r w:rsidR="00EE6B91" w:rsidRPr="005C23C0">
        <w:rPr>
          <w:lang w:val="pl-PL"/>
        </w:rPr>
        <w:t>Ostre i opóźnione skutki zostały opisane w sekcjach 2 i 11.</w:t>
      </w:r>
    </w:p>
    <w:p w14:paraId="78820FAF" w14:textId="77777777" w:rsidR="00321ED9" w:rsidRPr="005C23C0" w:rsidRDefault="00EE6B91">
      <w:pPr>
        <w:pStyle w:val="Nagwek3"/>
        <w:numPr>
          <w:ilvl w:val="1"/>
          <w:numId w:val="13"/>
        </w:numPr>
        <w:tabs>
          <w:tab w:val="left" w:pos="907"/>
          <w:tab w:val="left" w:pos="908"/>
        </w:tabs>
        <w:spacing w:before="93"/>
        <w:rPr>
          <w:lang w:val="pl-PL"/>
        </w:rPr>
      </w:pPr>
      <w:r w:rsidRPr="005C23C0">
        <w:rPr>
          <w:lang w:val="pl-PL"/>
        </w:rPr>
        <w:t>Wskazania dotyczące wszelkiej natychmiastowej pomocy lekarskiej i szczególnego postępowania z poszkodowanym:</w:t>
      </w:r>
    </w:p>
    <w:p w14:paraId="30A0B086" w14:textId="77777777" w:rsidR="00321ED9" w:rsidRDefault="00650546">
      <w:pPr>
        <w:pStyle w:val="Tekstpodstawowy"/>
        <w:spacing w:before="90"/>
        <w:ind w:left="907"/>
      </w:pPr>
      <w:r>
        <w:pict w14:anchorId="0A540228">
          <v:shape id="_x0000_s2126" style="position:absolute;left:0;text-align:left;margin-left:36pt;margin-top:47.55pt;width:.7pt;height:218.65pt;z-index:15735296;mso-position-horizontal-relative:page" coordorigin="720,951" coordsize="14,4373" o:spt="100" adj="0,,0" path="m734,4129r-14,l720,5324r14,l734,4129xm734,1088r-14,l720,4126r14,l734,1088xm734,951r-14,l720,1087r14,l734,95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3E38136">
          <v:shape id="_x0000_s2125" style="position:absolute;left:0;text-align:left;margin-left:558.5pt;margin-top:47.55pt;width:.7pt;height:218.65pt;z-index:15735808;mso-position-horizontal-relative:page" coordorigin="11170,951" coordsize="14,4373" o:spt="100" adj="0,,0" path="m11184,4129r-14,l11170,5324r14,l11184,4129xm11184,1088r-14,l11170,4126r14,l11184,1088xm11184,951r-14,l11170,1087r14,l11184,951xe" fillcolor="black" stroked="f">
            <v:stroke joinstyle="round"/>
            <v:formulas/>
            <v:path arrowok="t" o:connecttype="segments"/>
            <w10:wrap anchorx="page"/>
          </v:shape>
        </w:pict>
      </w:r>
      <w:r w:rsidR="00EE6B91">
        <w:t>Nie dotyczy</w:t>
      </w:r>
    </w:p>
    <w:p w14:paraId="303F9822" w14:textId="77777777" w:rsidR="003F4058" w:rsidRDefault="00650546">
      <w:pPr>
        <w:pStyle w:val="Tekstpodstawowy"/>
        <w:spacing w:before="8"/>
        <w:rPr>
          <w:sz w:val="29"/>
        </w:rPr>
      </w:pPr>
      <w:r>
        <w:pict w14:anchorId="59E0D5CC">
          <v:shape id="_x0000_s2124" type="#_x0000_t202" style="position:absolute;margin-left:36.35pt;margin-top:20.3pt;width:522.5pt;height:14.65pt;z-index:-15724544;mso-wrap-distance-left:0;mso-wrap-distance-right:0;mso-position-horizontal-relative:page" fillcolor="#4f81bb" strokeweight=".72pt">
            <v:textbox inset="0,0,0,0">
              <w:txbxContent>
                <w:p w14:paraId="01DCD5CD" w14:textId="0591BF10" w:rsidR="00321ED9" w:rsidRDefault="00EE6B91">
                  <w:pPr>
                    <w:spacing w:before="4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 xml:space="preserve">SEKCJA 5: </w:t>
                  </w:r>
                  <w:r w:rsidR="0033769D">
                    <w:rPr>
                      <w:color w:val="FFFFFF"/>
                      <w:sz w:val="19"/>
                    </w:rPr>
                    <w:t>POSTĘPOWANIE W PRZYPADKU POŻARU</w:t>
                  </w:r>
                </w:p>
              </w:txbxContent>
            </v:textbox>
            <w10:wrap type="topAndBottom" anchorx="page"/>
          </v:shape>
        </w:pict>
      </w:r>
    </w:p>
    <w:p w14:paraId="566658FC" w14:textId="77777777" w:rsidR="00321ED9" w:rsidRPr="005C23C0" w:rsidRDefault="00EE6B91">
      <w:pPr>
        <w:pStyle w:val="Nagwek3"/>
        <w:numPr>
          <w:ilvl w:val="1"/>
          <w:numId w:val="12"/>
        </w:numPr>
        <w:tabs>
          <w:tab w:val="left" w:pos="864"/>
          <w:tab w:val="left" w:pos="865"/>
        </w:tabs>
        <w:spacing w:before="71" w:line="352" w:lineRule="auto"/>
        <w:ind w:right="7453"/>
        <w:rPr>
          <w:lang w:val="pl-PL"/>
        </w:rPr>
      </w:pPr>
      <w:r w:rsidRPr="005C23C0">
        <w:rPr>
          <w:lang w:val="pl-PL"/>
        </w:rPr>
        <w:t xml:space="preserve">Środki gaśnicze: Odpowiednie środki </w:t>
      </w:r>
      <w:r w:rsidRPr="0033769D">
        <w:rPr>
          <w:lang w:val="pl-PL"/>
        </w:rPr>
        <w:t>gaśnicze:</w:t>
      </w:r>
    </w:p>
    <w:p w14:paraId="2F70A68C" w14:textId="77777777" w:rsidR="00321ED9" w:rsidRDefault="00EE6B91">
      <w:pPr>
        <w:pStyle w:val="Tekstpodstawowy"/>
        <w:spacing w:line="185" w:lineRule="exact"/>
        <w:ind w:left="864"/>
      </w:pPr>
      <w:r w:rsidRPr="005C23C0">
        <w:rPr>
          <w:lang w:val="pl-PL"/>
        </w:rPr>
        <w:t xml:space="preserve">Produkt jest niepalny w normalnych warunkach przechowywania, obsługi i użytkowania. </w:t>
      </w:r>
      <w:r>
        <w:t>Zaleca się stosowanie wody.</w:t>
      </w:r>
    </w:p>
    <w:p w14:paraId="0FB20B06" w14:textId="77777777" w:rsidR="00321ED9" w:rsidRDefault="00EE6B91">
      <w:pPr>
        <w:pStyle w:val="Nagwek3"/>
        <w:spacing w:before="96"/>
        <w:ind w:left="864"/>
      </w:pPr>
      <w:r>
        <w:t>Nieodpowiednie środki gaśnicze:</w:t>
      </w:r>
    </w:p>
    <w:p w14:paraId="3C5DA791" w14:textId="77777777" w:rsidR="00321ED9" w:rsidRDefault="00EE6B91">
      <w:pPr>
        <w:pStyle w:val="Tekstpodstawowy"/>
        <w:spacing w:before="90"/>
        <w:ind w:left="864"/>
      </w:pPr>
      <w:r>
        <w:t>Nie dotyczy</w:t>
      </w:r>
    </w:p>
    <w:p w14:paraId="6FF23CF7" w14:textId="77777777" w:rsidR="00321ED9" w:rsidRPr="005C23C0" w:rsidRDefault="00EE6B91">
      <w:pPr>
        <w:pStyle w:val="Nagwek3"/>
        <w:numPr>
          <w:ilvl w:val="1"/>
          <w:numId w:val="12"/>
        </w:numPr>
        <w:tabs>
          <w:tab w:val="left" w:pos="864"/>
          <w:tab w:val="left" w:pos="865"/>
        </w:tabs>
        <w:spacing w:before="90"/>
        <w:ind w:hanging="525"/>
        <w:rPr>
          <w:lang w:val="pl-PL"/>
        </w:rPr>
      </w:pPr>
      <w:r w:rsidRPr="005C23C0">
        <w:rPr>
          <w:lang w:val="pl-PL"/>
        </w:rPr>
        <w:t>Szczególne zagrożenia związane z substancją lub mieszaniną:</w:t>
      </w:r>
    </w:p>
    <w:p w14:paraId="3B19C106" w14:textId="77777777" w:rsidR="00321ED9" w:rsidRPr="005C23C0" w:rsidRDefault="00EE6B91">
      <w:pPr>
        <w:pStyle w:val="Tekstpodstawowy"/>
        <w:spacing w:before="88" w:line="244" w:lineRule="auto"/>
        <w:ind w:left="864" w:right="1333"/>
        <w:rPr>
          <w:lang w:val="pl-PL"/>
        </w:rPr>
      </w:pPr>
      <w:r w:rsidRPr="005C23C0">
        <w:rPr>
          <w:lang w:val="pl-PL"/>
        </w:rPr>
        <w:t>W wyniku spalania lub rozkładu termicznego powstają reaktywne produkty uboczne, które mogą stać się wysoce toksyczne i w konsekwencji mogą stanowić poważne zagrożenie dla zdrowia.</w:t>
      </w:r>
    </w:p>
    <w:p w14:paraId="660ECF3B" w14:textId="1F9314ED" w:rsidR="00321ED9" w:rsidRDefault="007C3BA0">
      <w:pPr>
        <w:pStyle w:val="Nagwek3"/>
        <w:numPr>
          <w:ilvl w:val="1"/>
          <w:numId w:val="12"/>
        </w:numPr>
        <w:tabs>
          <w:tab w:val="left" w:pos="864"/>
          <w:tab w:val="left" w:pos="865"/>
        </w:tabs>
        <w:spacing w:before="35"/>
        <w:ind w:hanging="525"/>
      </w:pPr>
      <w:r>
        <w:t>Informacje dla straży pożarnej</w:t>
      </w:r>
      <w:r w:rsidR="00EE6B91">
        <w:t>:</w:t>
      </w:r>
    </w:p>
    <w:p w14:paraId="6130F248" w14:textId="77777777" w:rsidR="00321ED9" w:rsidRPr="005C23C0" w:rsidRDefault="00EE6B91">
      <w:pPr>
        <w:pStyle w:val="Tekstpodstawowy"/>
        <w:spacing w:before="90"/>
        <w:ind w:left="864" w:right="568"/>
        <w:rPr>
          <w:lang w:val="pl-PL"/>
        </w:rPr>
      </w:pPr>
      <w:r w:rsidRPr="005C23C0">
        <w:rPr>
          <w:lang w:val="pl-PL"/>
        </w:rPr>
        <w:t>W zależności od wielkości pożaru może być konieczne użycie pełnej odzieży ochronnej i niezależnego aparatu oddechowego (SCBA). Powinny być dostępne minimalne udogodnienia i wyposażenie awaryjne (koce gaśnicze, przenośna apteczka pierwszej pomocy...) zgodnie z dyrektywą 89/654/WE.</w:t>
      </w:r>
    </w:p>
    <w:p w14:paraId="2DCBAAEB" w14:textId="503FE480" w:rsidR="00321ED9" w:rsidRPr="005C23C0" w:rsidRDefault="007C3BA0">
      <w:pPr>
        <w:pStyle w:val="Nagwek3"/>
        <w:spacing w:before="50"/>
        <w:ind w:left="864"/>
        <w:rPr>
          <w:lang w:val="pl-PL"/>
        </w:rPr>
      </w:pPr>
      <w:r>
        <w:rPr>
          <w:lang w:val="pl-PL"/>
        </w:rPr>
        <w:t>Informacje</w:t>
      </w:r>
      <w:r w:rsidR="00EE6B91" w:rsidRPr="005C23C0">
        <w:rPr>
          <w:lang w:val="pl-PL"/>
        </w:rPr>
        <w:t xml:space="preserve"> dodatkowe:</w:t>
      </w:r>
    </w:p>
    <w:p w14:paraId="7968CF63" w14:textId="77777777" w:rsidR="00321ED9" w:rsidRPr="005C23C0" w:rsidRDefault="00650546">
      <w:pPr>
        <w:pStyle w:val="Tekstpodstawowy"/>
        <w:spacing w:before="88"/>
        <w:ind w:left="864" w:right="637"/>
        <w:rPr>
          <w:lang w:val="pl-PL"/>
        </w:rPr>
      </w:pPr>
      <w:r>
        <w:pict w14:anchorId="2176E381">
          <v:shape id="_x0000_s2123" style="position:absolute;left:0;text-align:left;margin-left:36pt;margin-top:74.85pt;width:.7pt;height:188.3pt;z-index:15736320;mso-position-horizontal-relative:page" coordorigin="720,1497" coordsize="14,3766" o:spt="100" adj="0,,0" path="m734,4330r-14,l720,5263r14,l734,4330xm734,2767r-14,l720,4327r14,l734,2767xm734,2200r-14,l720,2764r14,l734,2200xm734,1497r-14,l720,2198r14,l734,149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9029105">
          <v:shape id="_x0000_s2122" style="position:absolute;left:0;text-align:left;margin-left:558.5pt;margin-top:74.85pt;width:.7pt;height:188.3pt;z-index:15736832;mso-position-horizontal-relative:page" coordorigin="11170,1497" coordsize="14,3766" o:spt="100" adj="0,,0" path="m11184,4330r-14,l11170,5263r14,l11184,4330xm11184,2767r-14,l11170,4327r14,l11184,2767xm11184,2200r-14,l11170,2764r14,l11184,2200xm11184,1497r-14,l11170,2198r14,l11184,1497xe" fillcolor="black" stroked="f">
            <v:stroke joinstyle="round"/>
            <v:formulas/>
            <v:path arrowok="t" o:connecttype="segments"/>
            <w10:wrap anchorx="page"/>
          </v:shape>
        </w:pict>
      </w:r>
      <w:r w:rsidR="00EE6B91" w:rsidRPr="005C23C0">
        <w:rPr>
          <w:lang w:val="pl-PL"/>
        </w:rPr>
        <w:t>Należy postępować zgodnie z Wewnętrznym Planem Awaryjnym i Arkuszami Informacyjnymi dotyczącymi działań podejmowanych po wypadku lub w innych sytuacjach awaryjnych. Wyeliminować wszystkie źródła zapłonu. W przypadku pożaru należy schłodzić pojemniki i zbiorniki do przechowywania produktów podatnych na spalanie, wybuch lub BLEVE w wyniku wysokich temperatur. Unikać rozlania produktów użytych do gaszenia pożaru do środowiska wodnego.</w:t>
      </w:r>
    </w:p>
    <w:p w14:paraId="7B154223" w14:textId="77777777" w:rsidR="003F4058" w:rsidRPr="005C23C0" w:rsidRDefault="00650546">
      <w:pPr>
        <w:pStyle w:val="Tekstpodstawowy"/>
        <w:spacing w:before="1"/>
        <w:rPr>
          <w:sz w:val="27"/>
          <w:lang w:val="pl-PL"/>
        </w:rPr>
      </w:pPr>
      <w:r>
        <w:pict w14:anchorId="22825FC2">
          <v:shape id="_x0000_s2121" type="#_x0000_t202" style="position:absolute;margin-left:36.35pt;margin-top:18.7pt;width:522.5pt;height:14.55pt;z-index:-15724032;mso-wrap-distance-left:0;mso-wrap-distance-right:0;mso-position-horizontal-relative:page" fillcolor="#4f81bb" strokeweight=".72pt">
            <v:textbox style="mso-next-textbox:#_x0000_s2121" inset="0,0,0,0">
              <w:txbxContent>
                <w:p w14:paraId="1A2421F9" w14:textId="6CBD1D61" w:rsidR="00321ED9" w:rsidRPr="00F37FE5" w:rsidRDefault="00EE6B91">
                  <w:pPr>
                    <w:spacing w:before="4"/>
                    <w:ind w:left="211"/>
                    <w:rPr>
                      <w:sz w:val="19"/>
                      <w:lang w:val="pl-PL"/>
                    </w:rPr>
                  </w:pPr>
                  <w:r w:rsidRPr="00F37FE5">
                    <w:rPr>
                      <w:color w:val="FFFFFF"/>
                      <w:sz w:val="19"/>
                      <w:lang w:val="pl-PL"/>
                    </w:rPr>
                    <w:t xml:space="preserve">SEKCJA 6: </w:t>
                  </w:r>
                  <w:r w:rsidR="00F37FE5" w:rsidRPr="00D92FF8">
                    <w:rPr>
                      <w:color w:val="FFFFFF"/>
                      <w:sz w:val="19"/>
                      <w:lang w:val="pl-PL"/>
                    </w:rPr>
                    <w:t>POST</w:t>
                  </w:r>
                  <w:r w:rsidR="00F37FE5">
                    <w:rPr>
                      <w:color w:val="FFFFFF"/>
                      <w:sz w:val="19"/>
                      <w:lang w:val="pl-PL"/>
                    </w:rPr>
                    <w:t>Ę</w:t>
                  </w:r>
                  <w:r w:rsidR="00F37FE5" w:rsidRPr="00D92FF8">
                    <w:rPr>
                      <w:color w:val="FFFFFF"/>
                      <w:sz w:val="19"/>
                      <w:lang w:val="pl-PL"/>
                    </w:rPr>
                    <w:t>POWANIE W PRZYPADKU NIEZA</w:t>
                  </w:r>
                  <w:r w:rsidR="00F37FE5">
                    <w:rPr>
                      <w:color w:val="FFFFFF"/>
                      <w:sz w:val="19"/>
                      <w:lang w:val="pl-PL"/>
                    </w:rPr>
                    <w:t>MIERZONEGO UWOLNIENIA</w:t>
                  </w:r>
                  <w:r w:rsidR="00F37FE5" w:rsidRPr="00D92FF8">
                    <w:rPr>
                      <w:color w:val="FFFFFF"/>
                      <w:sz w:val="19"/>
                      <w:lang w:val="pl-PL"/>
                    </w:rPr>
                    <w:t xml:space="preserve"> </w:t>
                  </w:r>
                  <w:r w:rsidR="00F37FE5">
                    <w:rPr>
                      <w:color w:val="FFFFFF"/>
                      <w:sz w:val="19"/>
                      <w:lang w:val="pl-PL"/>
                    </w:rPr>
                    <w:t>DO ŚRODOWISKA</w:t>
                  </w:r>
                </w:p>
              </w:txbxContent>
            </v:textbox>
            <w10:wrap type="topAndBottom" anchorx="page"/>
          </v:shape>
        </w:pict>
      </w:r>
    </w:p>
    <w:p w14:paraId="7E4D1455" w14:textId="77777777" w:rsidR="00F37FE5" w:rsidRDefault="00EE6B91">
      <w:pPr>
        <w:pStyle w:val="Nagwek3"/>
        <w:numPr>
          <w:ilvl w:val="1"/>
          <w:numId w:val="11"/>
        </w:numPr>
        <w:tabs>
          <w:tab w:val="left" w:pos="866"/>
          <w:tab w:val="left" w:pos="867"/>
        </w:tabs>
        <w:spacing w:before="73" w:line="348" w:lineRule="auto"/>
        <w:ind w:right="4046"/>
        <w:rPr>
          <w:lang w:val="pl-PL"/>
        </w:rPr>
      </w:pPr>
      <w:r w:rsidRPr="005C23C0">
        <w:rPr>
          <w:lang w:val="pl-PL"/>
        </w:rPr>
        <w:t xml:space="preserve">Indywidualne środki ostrożności, wyposażenie ochronne i procedury w sytuacjach awaryjnych: </w:t>
      </w:r>
    </w:p>
    <w:p w14:paraId="3DFDFAAA" w14:textId="44C6162A" w:rsidR="00321ED9" w:rsidRPr="005C23C0" w:rsidRDefault="00EE6B91" w:rsidP="00F37FE5">
      <w:pPr>
        <w:pStyle w:val="Nagwek3"/>
        <w:tabs>
          <w:tab w:val="left" w:pos="866"/>
          <w:tab w:val="left" w:pos="867"/>
        </w:tabs>
        <w:spacing w:before="73" w:line="348" w:lineRule="auto"/>
        <w:ind w:right="4046"/>
        <w:rPr>
          <w:lang w:val="pl-PL"/>
        </w:rPr>
      </w:pPr>
      <w:r w:rsidRPr="005C23C0">
        <w:rPr>
          <w:lang w:val="pl-PL"/>
        </w:rPr>
        <w:t>Dla personelu nieratowniczego:</w:t>
      </w:r>
    </w:p>
    <w:p w14:paraId="53862200" w14:textId="77777777" w:rsidR="00321ED9" w:rsidRPr="005C23C0" w:rsidRDefault="00EE6B91">
      <w:pPr>
        <w:pStyle w:val="Tekstpodstawowy"/>
        <w:spacing w:before="4"/>
        <w:ind w:left="866"/>
        <w:rPr>
          <w:lang w:val="pl-PL"/>
        </w:rPr>
      </w:pPr>
      <w:r w:rsidRPr="005C23C0">
        <w:rPr>
          <w:lang w:val="pl-PL"/>
        </w:rPr>
        <w:t>Zamieść i zebrać produkt łopatą lub w inny sposób i umieścić w pojemniku w celu ponownego użycia (preferowane) lub utylizacji.</w:t>
      </w:r>
    </w:p>
    <w:p w14:paraId="5BD33676" w14:textId="77777777" w:rsidR="00321ED9" w:rsidRPr="005C23C0" w:rsidRDefault="00EE6B91">
      <w:pPr>
        <w:pStyle w:val="Nagwek3"/>
        <w:spacing w:before="88"/>
        <w:rPr>
          <w:lang w:val="pl-PL"/>
        </w:rPr>
      </w:pPr>
      <w:r w:rsidRPr="005C23C0">
        <w:rPr>
          <w:lang w:val="pl-PL"/>
        </w:rPr>
        <w:t>Dla służb ratunkowych:</w:t>
      </w:r>
    </w:p>
    <w:p w14:paraId="50DD2C40" w14:textId="77777777" w:rsidR="00321ED9" w:rsidRPr="005C23C0" w:rsidRDefault="00EE6B91">
      <w:pPr>
        <w:pStyle w:val="Tekstpodstawowy"/>
        <w:spacing w:before="92"/>
        <w:ind w:left="866"/>
        <w:rPr>
          <w:lang w:val="pl-PL"/>
        </w:rPr>
      </w:pPr>
      <w:r w:rsidRPr="005C23C0">
        <w:rPr>
          <w:lang w:val="pl-PL"/>
        </w:rPr>
        <w:t>Patrz punkt 8.</w:t>
      </w:r>
    </w:p>
    <w:p w14:paraId="4FF775DB" w14:textId="77777777" w:rsidR="00321ED9" w:rsidRPr="005C23C0" w:rsidRDefault="00EE6B91">
      <w:pPr>
        <w:pStyle w:val="Nagwek3"/>
        <w:numPr>
          <w:ilvl w:val="1"/>
          <w:numId w:val="11"/>
        </w:numPr>
        <w:tabs>
          <w:tab w:val="left" w:pos="866"/>
          <w:tab w:val="left" w:pos="867"/>
        </w:tabs>
        <w:spacing w:before="93"/>
        <w:rPr>
          <w:lang w:val="pl-PL"/>
        </w:rPr>
      </w:pPr>
      <w:r w:rsidRPr="005C23C0">
        <w:rPr>
          <w:lang w:val="pl-PL"/>
        </w:rPr>
        <w:t>Środki ostrożności w zakresie ochrony środowiska:</w:t>
      </w:r>
    </w:p>
    <w:p w14:paraId="63712DE5" w14:textId="77777777" w:rsidR="00321ED9" w:rsidRPr="005C23C0" w:rsidRDefault="00EE6B91">
      <w:pPr>
        <w:pStyle w:val="Tekstpodstawowy"/>
        <w:spacing w:before="85"/>
        <w:ind w:left="866" w:right="488"/>
        <w:rPr>
          <w:lang w:val="pl-PL"/>
        </w:rPr>
      </w:pPr>
      <w:r w:rsidRPr="005C23C0">
        <w:rPr>
          <w:lang w:val="pl-PL"/>
        </w:rPr>
        <w:t>Unikać rozlania do środowiska wodnego, ponieważ zawiera substancje potencjalnie niebezpieczne dla tego środowiska. Wchłonięty produkt należy przechowywać w hermetycznie zamkniętych pojemnikach. W przypadku poważnego wycieku do środowiska wodnego powiadomić odpowiednie władze.</w:t>
      </w:r>
    </w:p>
    <w:p w14:paraId="07FA9425" w14:textId="77777777" w:rsidR="00321ED9" w:rsidRPr="005C23C0" w:rsidRDefault="00EE6B91">
      <w:pPr>
        <w:pStyle w:val="Nagwek3"/>
        <w:numPr>
          <w:ilvl w:val="1"/>
          <w:numId w:val="11"/>
        </w:numPr>
        <w:tabs>
          <w:tab w:val="left" w:pos="866"/>
          <w:tab w:val="left" w:pos="867"/>
        </w:tabs>
        <w:spacing w:before="46"/>
        <w:rPr>
          <w:lang w:val="pl-PL"/>
        </w:rPr>
      </w:pPr>
      <w:r w:rsidRPr="005C23C0">
        <w:rPr>
          <w:lang w:val="pl-PL"/>
        </w:rPr>
        <w:t xml:space="preserve">Metody i materiały zapobiegające rozprzestrzenianiu się skażenia i służące </w:t>
      </w:r>
      <w:r w:rsidRPr="00F37FE5">
        <w:rPr>
          <w:lang w:val="pl-PL"/>
        </w:rPr>
        <w:t>do usuwania</w:t>
      </w:r>
      <w:r w:rsidRPr="005C23C0">
        <w:rPr>
          <w:lang w:val="pl-PL"/>
        </w:rPr>
        <w:t xml:space="preserve"> skażenia:</w:t>
      </w:r>
    </w:p>
    <w:p w14:paraId="3311FCC6" w14:textId="793845B8" w:rsidR="00321ED9" w:rsidRPr="005C23C0" w:rsidRDefault="00F37FE5">
      <w:pPr>
        <w:pStyle w:val="Tekstpodstawowy"/>
        <w:spacing w:before="90"/>
        <w:ind w:left="866"/>
        <w:rPr>
          <w:lang w:val="pl-PL"/>
        </w:rPr>
      </w:pPr>
      <w:r>
        <w:rPr>
          <w:lang w:val="pl-PL"/>
        </w:rPr>
        <w:t>Zalecenia</w:t>
      </w:r>
      <w:r w:rsidR="00EE6B91" w:rsidRPr="005C23C0">
        <w:rPr>
          <w:lang w:val="pl-PL"/>
        </w:rPr>
        <w:t>:</w:t>
      </w:r>
    </w:p>
    <w:p w14:paraId="541B0DA6" w14:textId="77777777" w:rsidR="00321ED9" w:rsidRPr="005C23C0" w:rsidRDefault="00EE6B91">
      <w:pPr>
        <w:pStyle w:val="Tekstpodstawowy"/>
        <w:spacing w:before="92"/>
        <w:ind w:left="866"/>
        <w:rPr>
          <w:lang w:val="pl-PL"/>
        </w:rPr>
      </w:pPr>
      <w:r w:rsidRPr="005C23C0">
        <w:rPr>
          <w:lang w:val="pl-PL"/>
        </w:rPr>
        <w:t>Zamieść i zebrać produkt łopatą lub w inny sposób i umieścić w pojemniku w celu ponownego użycia (preferowane) lub utylizacji.</w:t>
      </w:r>
    </w:p>
    <w:p w14:paraId="2CE76B5A" w14:textId="77777777" w:rsidR="00321ED9" w:rsidRDefault="00EE6B91">
      <w:pPr>
        <w:pStyle w:val="Nagwek3"/>
        <w:numPr>
          <w:ilvl w:val="1"/>
          <w:numId w:val="11"/>
        </w:numPr>
        <w:tabs>
          <w:tab w:val="left" w:pos="866"/>
          <w:tab w:val="left" w:pos="867"/>
        </w:tabs>
        <w:spacing w:before="91"/>
      </w:pPr>
      <w:r>
        <w:t>Odniesienia do innych sekcji:</w:t>
      </w:r>
    </w:p>
    <w:p w14:paraId="49DD5119" w14:textId="4B240FBC" w:rsidR="003F4058" w:rsidRPr="00F37FE5" w:rsidRDefault="00EE6B91" w:rsidP="00F37FE5">
      <w:pPr>
        <w:pStyle w:val="Tekstpodstawowy"/>
        <w:spacing w:before="90"/>
        <w:ind w:left="866"/>
      </w:pPr>
      <w:r>
        <w:t>Patrz sekcje 8 i 13.</w:t>
      </w:r>
      <w:r w:rsidR="00650546">
        <w:pict w14:anchorId="7EA06160">
          <v:shape id="_x0000_s2120" type="#_x0000_t202" style="position:absolute;left:0;text-align:left;margin-left:36.35pt;margin-top:20.4pt;width:522.6pt;height:14.55pt;z-index:-15723520;mso-wrap-distance-left:0;mso-wrap-distance-right:0;mso-position-horizontal-relative:page;mso-position-vertical-relative:text" fillcolor="#4f81bb" strokeweight=".72pt">
            <v:textbox inset="0,0,0,0">
              <w:txbxContent>
                <w:p w14:paraId="2665B488" w14:textId="2C4BD33E" w:rsidR="00321ED9" w:rsidRPr="00612947" w:rsidRDefault="00EE6B91">
                  <w:pPr>
                    <w:spacing w:before="3"/>
                    <w:ind w:left="211"/>
                    <w:rPr>
                      <w:sz w:val="19"/>
                      <w:lang w:val="pl-PL"/>
                    </w:rPr>
                  </w:pPr>
                  <w:r w:rsidRPr="00612947">
                    <w:rPr>
                      <w:color w:val="FFFFFF"/>
                      <w:sz w:val="19"/>
                      <w:lang w:val="pl-PL"/>
                    </w:rPr>
                    <w:t xml:space="preserve">SEKCJA 7: </w:t>
                  </w:r>
                  <w:r w:rsidR="00612947" w:rsidRPr="00D92FF8">
                    <w:rPr>
                      <w:color w:val="FFFFFF"/>
                      <w:sz w:val="19"/>
                      <w:lang w:val="pl-PL"/>
                    </w:rPr>
                    <w:t>POSTĘPOWANIE Z SUBSTANCJAMI I MIESZANI</w:t>
                  </w:r>
                  <w:r w:rsidR="00612947">
                    <w:rPr>
                      <w:color w:val="FFFFFF"/>
                      <w:sz w:val="19"/>
                      <w:lang w:val="pl-PL"/>
                    </w:rPr>
                    <w:t>NAMI ORAZ</w:t>
                  </w:r>
                  <w:r w:rsidR="00612947" w:rsidRPr="00D92FF8">
                    <w:rPr>
                      <w:color w:val="FFFFFF"/>
                      <w:sz w:val="19"/>
                      <w:lang w:val="pl-PL"/>
                    </w:rPr>
                    <w:t xml:space="preserve"> I</w:t>
                  </w:r>
                  <w:r w:rsidR="00612947">
                    <w:rPr>
                      <w:color w:val="FFFFFF"/>
                      <w:sz w:val="19"/>
                      <w:lang w:val="pl-PL"/>
                    </w:rPr>
                    <w:t>CH</w:t>
                  </w:r>
                  <w:r w:rsidR="00612947" w:rsidRPr="00D92FF8">
                    <w:rPr>
                      <w:color w:val="FFFFFF"/>
                      <w:sz w:val="19"/>
                      <w:lang w:val="pl-PL"/>
                    </w:rPr>
                    <w:t xml:space="preserve"> PRZECHOWYWANIE</w:t>
                  </w:r>
                </w:p>
              </w:txbxContent>
            </v:textbox>
            <w10:wrap type="topAndBottom" anchorx="page"/>
          </v:shape>
        </w:pict>
      </w:r>
    </w:p>
    <w:p w14:paraId="69C646CB" w14:textId="17F0C166" w:rsidR="00321ED9" w:rsidRPr="005C23C0" w:rsidRDefault="00EE6B91">
      <w:pPr>
        <w:pStyle w:val="Nagwek3"/>
        <w:numPr>
          <w:ilvl w:val="1"/>
          <w:numId w:val="10"/>
        </w:numPr>
        <w:tabs>
          <w:tab w:val="left" w:pos="871"/>
          <w:tab w:val="left" w:pos="872"/>
        </w:tabs>
        <w:spacing w:before="70"/>
        <w:rPr>
          <w:lang w:val="pl-PL"/>
        </w:rPr>
      </w:pPr>
      <w:r w:rsidRPr="005C23C0">
        <w:rPr>
          <w:lang w:val="pl-PL"/>
        </w:rPr>
        <w:t>Środki ostrożności dotyczące bezpieczne</w:t>
      </w:r>
      <w:r w:rsidR="00612947">
        <w:rPr>
          <w:lang w:val="pl-PL"/>
        </w:rPr>
        <w:t>go postępowania</w:t>
      </w:r>
      <w:r w:rsidRPr="005C23C0">
        <w:rPr>
          <w:lang w:val="pl-PL"/>
        </w:rPr>
        <w:t>:</w:t>
      </w:r>
    </w:p>
    <w:p w14:paraId="7696CA6F" w14:textId="77777777" w:rsidR="00321ED9" w:rsidRPr="005C23C0" w:rsidRDefault="00650546">
      <w:pPr>
        <w:pStyle w:val="Tekstpodstawowy"/>
        <w:spacing w:before="92"/>
        <w:ind w:left="871"/>
        <w:rPr>
          <w:lang w:val="pl-PL"/>
        </w:rPr>
      </w:pPr>
      <w:r>
        <w:pict w14:anchorId="69C4A026">
          <v:shape id="_x0000_s2119" style="position:absolute;left:0;text-align:left;margin-left:36pt;margin-top:-16.6pt;width:.7pt;height:103.45pt;z-index:15737344;mso-position-horizontal-relative:page" coordorigin="720,-332" coordsize="14,2069" o:spt="100" adj="0,,0" path="m734,1085r-14,l720,1737r14,l734,1085xm734,-332r-14,l720,1082r14,l734,-33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740D0CF">
          <v:shape id="_x0000_s2118" style="position:absolute;left:0;text-align:left;margin-left:558.5pt;margin-top:-16.6pt;width:.8pt;height:103.45pt;z-index:15737856;mso-position-horizontal-relative:page" coordorigin="11170,-332" coordsize="16,2069" o:spt="100" adj="0,,0" path="m11186,1085r-14,l11172,1368r-2,l11170,1737r14,l11184,1368r2,l11186,1085xm11186,-195r-2,l11184,-332r-14,l11170,-195r2,l11172,88r-2,l11170,371r2,l11172,801r-2,l11170,1082r14,l11184,801r2,l11186,371r-2,l11184,88r2,l11186,-195xe" fillcolor="black" stroked="f">
            <v:stroke joinstyle="round"/>
            <v:formulas/>
            <v:path arrowok="t" o:connecttype="segments"/>
            <w10:wrap anchorx="page"/>
          </v:shape>
        </w:pict>
      </w:r>
      <w:r w:rsidR="00EE6B91" w:rsidRPr="005C23C0">
        <w:rPr>
          <w:lang w:val="pl-PL"/>
        </w:rPr>
        <w:t>A.- Ogólne środki ostrożności dotyczące bezpiecznego użytkowania</w:t>
      </w:r>
    </w:p>
    <w:p w14:paraId="5DFC5B3E" w14:textId="77777777" w:rsidR="00321ED9" w:rsidRPr="005C23C0" w:rsidRDefault="00EE6B91">
      <w:pPr>
        <w:pStyle w:val="Tekstpodstawowy"/>
        <w:spacing w:before="90"/>
        <w:ind w:left="1135" w:right="355"/>
        <w:rPr>
          <w:lang w:val="pl-PL"/>
        </w:rPr>
      </w:pPr>
      <w:r w:rsidRPr="005C23C0">
        <w:rPr>
          <w:lang w:val="pl-PL"/>
        </w:rPr>
        <w:t>Przestrzegać obowiązujących przepisów dotyczących zapobiegania zagrożeniom przemysłowym w odniesieniu do ręcznego przenoszenia ciężarów. Utrzymywanie porządku, czystości i niszczenie przy użyciu bezpiecznych metod (sekcja 6).</w:t>
      </w:r>
    </w:p>
    <w:p w14:paraId="35454798" w14:textId="77777777" w:rsidR="00321ED9" w:rsidRPr="005C23C0" w:rsidRDefault="00EE6B91">
      <w:pPr>
        <w:pStyle w:val="Tekstpodstawowy"/>
        <w:spacing w:before="41"/>
        <w:ind w:left="871"/>
        <w:rPr>
          <w:lang w:val="pl-PL"/>
        </w:rPr>
      </w:pPr>
      <w:r w:rsidRPr="005C23C0">
        <w:rPr>
          <w:lang w:val="pl-PL"/>
        </w:rPr>
        <w:t>B.- Zalecenia techniczne dotyczące zapobiegania pożarom i wybuchom</w:t>
      </w:r>
    </w:p>
    <w:p w14:paraId="3DD87101" w14:textId="77777777" w:rsidR="00321ED9" w:rsidRPr="005C23C0" w:rsidRDefault="00EE6B91">
      <w:pPr>
        <w:pStyle w:val="Tekstpodstawowy"/>
        <w:spacing w:before="90"/>
        <w:ind w:left="1135"/>
        <w:rPr>
          <w:lang w:val="pl-PL"/>
        </w:rPr>
      </w:pPr>
      <w:r w:rsidRPr="005C23C0">
        <w:rPr>
          <w:lang w:val="pl-PL"/>
        </w:rPr>
        <w:t>Ze względu na swój łatwopalny charakter, produkt nie stanowi zagrożenia pożarowego w normalnych warunkach przechowywania, obsługi i użytkowania.</w:t>
      </w:r>
    </w:p>
    <w:p w14:paraId="33740496" w14:textId="77777777" w:rsidR="00321ED9" w:rsidRPr="005C23C0" w:rsidRDefault="00EE6B91">
      <w:pPr>
        <w:pStyle w:val="Tekstpodstawowy"/>
        <w:spacing w:before="90"/>
        <w:ind w:left="871"/>
        <w:rPr>
          <w:lang w:val="pl-PL"/>
        </w:rPr>
      </w:pPr>
      <w:r w:rsidRPr="005C23C0">
        <w:rPr>
          <w:lang w:val="pl-PL"/>
        </w:rPr>
        <w:t>C.- Zalecenia techniczne dotyczące ogólnej higieny pracy</w:t>
      </w:r>
    </w:p>
    <w:p w14:paraId="65CDE67C" w14:textId="77777777" w:rsidR="003F4058" w:rsidRPr="005C23C0" w:rsidRDefault="003F4058">
      <w:pPr>
        <w:rPr>
          <w:lang w:val="pl-PL"/>
        </w:rPr>
        <w:sectPr w:rsidR="003F4058" w:rsidRPr="005C23C0">
          <w:pgSz w:w="11920" w:h="16850"/>
          <w:pgMar w:top="2240" w:right="600" w:bottom="1260" w:left="600" w:header="722" w:footer="983" w:gutter="0"/>
          <w:cols w:space="708"/>
        </w:sectPr>
      </w:pPr>
    </w:p>
    <w:p w14:paraId="271012B1" w14:textId="77777777" w:rsidR="003F4058" w:rsidRPr="005C23C0" w:rsidRDefault="003F4058">
      <w:pPr>
        <w:pStyle w:val="Tekstpodstawowy"/>
        <w:spacing w:before="11"/>
        <w:rPr>
          <w:sz w:val="8"/>
          <w:lang w:val="pl-PL"/>
        </w:rPr>
      </w:pPr>
    </w:p>
    <w:p w14:paraId="2EA9DC81" w14:textId="77777777" w:rsidR="003F4058" w:rsidRDefault="00650546">
      <w:pPr>
        <w:pStyle w:val="Tekstpodstawowy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67DC4C31">
          <v:shape id="_x0000_s2141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b" strokeweight=".72pt">
            <v:textbox inset="0,0,0,0">
              <w:txbxContent>
                <w:p w14:paraId="5856164C" w14:textId="1421F387" w:rsidR="00321ED9" w:rsidRPr="005C23C0" w:rsidRDefault="00EE6B91">
                  <w:pPr>
                    <w:spacing w:before="3"/>
                    <w:ind w:left="213"/>
                    <w:rPr>
                      <w:sz w:val="19"/>
                      <w:lang w:val="pl-PL"/>
                    </w:rPr>
                  </w:pPr>
                  <w:r w:rsidRPr="005C23C0">
                    <w:rPr>
                      <w:color w:val="FFFFFF"/>
                      <w:sz w:val="19"/>
                      <w:lang w:val="pl-PL"/>
                    </w:rPr>
                    <w:t xml:space="preserve">SEKCJA 7: </w:t>
                  </w:r>
                  <w:r w:rsidR="00612947" w:rsidRPr="00D92FF8">
                    <w:rPr>
                      <w:color w:val="FFFFFF"/>
                      <w:sz w:val="19"/>
                      <w:lang w:val="pl-PL"/>
                    </w:rPr>
                    <w:t>POSTĘPOWANIE Z SUBSTANCJAMI I MIESZANI</w:t>
                  </w:r>
                  <w:r w:rsidR="00612947">
                    <w:rPr>
                      <w:color w:val="FFFFFF"/>
                      <w:sz w:val="19"/>
                      <w:lang w:val="pl-PL"/>
                    </w:rPr>
                    <w:t>NAMI ORAZ</w:t>
                  </w:r>
                  <w:r w:rsidR="00612947" w:rsidRPr="00D92FF8">
                    <w:rPr>
                      <w:color w:val="FFFFFF"/>
                      <w:sz w:val="19"/>
                      <w:lang w:val="pl-PL"/>
                    </w:rPr>
                    <w:t xml:space="preserve"> I</w:t>
                  </w:r>
                  <w:r w:rsidR="00612947">
                    <w:rPr>
                      <w:color w:val="FFFFFF"/>
                      <w:sz w:val="19"/>
                      <w:lang w:val="pl-PL"/>
                    </w:rPr>
                    <w:t>CH</w:t>
                  </w:r>
                  <w:r w:rsidR="00612947" w:rsidRPr="00D92FF8">
                    <w:rPr>
                      <w:color w:val="FFFFFF"/>
                      <w:sz w:val="19"/>
                      <w:lang w:val="pl-PL"/>
                    </w:rPr>
                    <w:t xml:space="preserve"> PRZECHOWYWANIE</w:t>
                  </w:r>
                  <w:r w:rsidRPr="005C23C0">
                    <w:rPr>
                      <w:color w:val="FFFFFF"/>
                      <w:sz w:val="19"/>
                      <w:lang w:val="pl-PL"/>
                    </w:rPr>
                    <w:t xml:space="preserve"> (ciąg dalszy)</w:t>
                  </w:r>
                </w:p>
              </w:txbxContent>
            </v:textbox>
            <w10:anchorlock/>
          </v:shape>
        </w:pict>
      </w:r>
    </w:p>
    <w:p w14:paraId="18808063" w14:textId="77777777" w:rsidR="00321ED9" w:rsidRPr="005C23C0" w:rsidRDefault="00650546">
      <w:pPr>
        <w:pStyle w:val="Tekstpodstawowy"/>
        <w:spacing w:before="92"/>
        <w:ind w:left="1135"/>
        <w:rPr>
          <w:lang w:val="pl-PL"/>
        </w:rPr>
      </w:pPr>
      <w:r>
        <w:pict w14:anchorId="0963E266">
          <v:shape id="_x0000_s2116" style="position:absolute;left:0;text-align:left;margin-left:36pt;margin-top:-2.15pt;width:.7pt;height:167.2pt;z-index:15739392;mso-position-horizontal-relative:page" coordorigin="720,-43" coordsize="14,3344" o:spt="100" adj="0,,0" path="m734,2506r-14,l720,3301r14,l734,2506xm734,660r-14,l720,2504r14,l734,660xm734,377r-14,l720,658r14,l734,377xm734,-43r-14,l720,374r14,l734,-4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7F11A6D">
          <v:rect id="_x0000_s2115" style="position:absolute;left:0;text-align:left;margin-left:558.5pt;margin-top:-2.15pt;width:.8pt;height:167.2pt;z-index:15739904;mso-position-horizontal-relative:page" fillcolor="black" stroked="f">
            <w10:wrap anchorx="page"/>
          </v:rect>
        </w:pict>
      </w:r>
      <w:r w:rsidR="00EE6B91" w:rsidRPr="005C23C0">
        <w:rPr>
          <w:lang w:val="pl-PL"/>
        </w:rPr>
        <w:t>Nie jeść ani nie pić podczas procesu, a następnie umyć ręce odpowiednimi środkami czyszczącymi.</w:t>
      </w:r>
    </w:p>
    <w:p w14:paraId="69C1C09B" w14:textId="77777777" w:rsidR="00321ED9" w:rsidRPr="005C23C0" w:rsidRDefault="00EE6B91">
      <w:pPr>
        <w:pStyle w:val="Tekstpodstawowy"/>
        <w:spacing w:before="93"/>
        <w:ind w:left="871"/>
        <w:rPr>
          <w:lang w:val="pl-PL"/>
        </w:rPr>
      </w:pPr>
      <w:r w:rsidRPr="005C23C0">
        <w:rPr>
          <w:lang w:val="pl-PL"/>
        </w:rPr>
        <w:t>D.- Zalecenia techniczne mające na celu zapobieganie zagrożeniom dla środowiska</w:t>
      </w:r>
    </w:p>
    <w:p w14:paraId="4906F3B1" w14:textId="77777777" w:rsidR="00321ED9" w:rsidRPr="005C23C0" w:rsidRDefault="00EE6B91">
      <w:pPr>
        <w:pStyle w:val="Tekstpodstawowy"/>
        <w:spacing w:before="87"/>
        <w:ind w:left="1135" w:right="647"/>
        <w:rPr>
          <w:lang w:val="pl-PL"/>
        </w:rPr>
      </w:pPr>
      <w:r w:rsidRPr="005C23C0">
        <w:rPr>
          <w:lang w:val="pl-PL"/>
        </w:rPr>
        <w:t>Zamieść i zebrać produkt łopatą lub w inny sposób i umieścić w pojemniku do ponownego użycia (preferowane) lub utylizacji Patrz sekcje 8 i 13.</w:t>
      </w:r>
    </w:p>
    <w:p w14:paraId="2ABFB108" w14:textId="716BF50E" w:rsidR="00321ED9" w:rsidRPr="005C23C0" w:rsidRDefault="00EE6B91">
      <w:pPr>
        <w:pStyle w:val="Nagwek3"/>
        <w:numPr>
          <w:ilvl w:val="1"/>
          <w:numId w:val="10"/>
        </w:numPr>
        <w:tabs>
          <w:tab w:val="left" w:pos="871"/>
          <w:tab w:val="left" w:pos="872"/>
        </w:tabs>
        <w:spacing w:before="44"/>
        <w:rPr>
          <w:lang w:val="pl-PL"/>
        </w:rPr>
      </w:pPr>
      <w:r w:rsidRPr="005C23C0">
        <w:rPr>
          <w:lang w:val="pl-PL"/>
        </w:rPr>
        <w:t xml:space="preserve">Warunki bezpiecznego magazynowania, </w:t>
      </w:r>
      <w:r w:rsidR="00612947">
        <w:rPr>
          <w:lang w:val="pl-PL"/>
        </w:rPr>
        <w:t>w tym informacje</w:t>
      </w:r>
      <w:r w:rsidRPr="005C23C0">
        <w:rPr>
          <w:lang w:val="pl-PL"/>
        </w:rPr>
        <w:t xml:space="preserve"> dotycząc</w:t>
      </w:r>
      <w:r w:rsidR="00612947">
        <w:rPr>
          <w:lang w:val="pl-PL"/>
        </w:rPr>
        <w:t>e</w:t>
      </w:r>
      <w:r w:rsidRPr="005C23C0">
        <w:rPr>
          <w:lang w:val="pl-PL"/>
        </w:rPr>
        <w:t xml:space="preserve"> wszelkich wzajemnych niezgodności:</w:t>
      </w:r>
    </w:p>
    <w:p w14:paraId="16F750AF" w14:textId="77777777" w:rsidR="00321ED9" w:rsidRPr="005C23C0" w:rsidRDefault="00EE6B91">
      <w:pPr>
        <w:pStyle w:val="Tekstpodstawowy"/>
        <w:spacing w:before="90"/>
        <w:ind w:left="871"/>
        <w:rPr>
          <w:lang w:val="pl-PL"/>
        </w:rPr>
      </w:pPr>
      <w:r w:rsidRPr="005C23C0">
        <w:rPr>
          <w:lang w:val="pl-PL"/>
        </w:rPr>
        <w:t>A.- Środki techniczne dotyczące przechowywania</w:t>
      </w:r>
    </w:p>
    <w:p w14:paraId="28DEF5B5" w14:textId="7192399C" w:rsidR="00321ED9" w:rsidRPr="005C23C0" w:rsidRDefault="00EE6B91">
      <w:pPr>
        <w:pStyle w:val="Tekstpodstawowy"/>
        <w:spacing w:before="92" w:line="348" w:lineRule="auto"/>
        <w:ind w:left="871" w:right="6513" w:firstLine="266"/>
        <w:rPr>
          <w:lang w:val="pl-PL"/>
        </w:rPr>
      </w:pPr>
      <w:r w:rsidRPr="005C23C0">
        <w:rPr>
          <w:lang w:val="pl-PL"/>
        </w:rPr>
        <w:t xml:space="preserve">Przechowywać w chłodnym, suchym i dobrze wentylowanym miejscu </w:t>
      </w:r>
      <w:r w:rsidR="00612947">
        <w:rPr>
          <w:lang w:val="pl-PL"/>
        </w:rPr>
        <w:t xml:space="preserve">                    </w:t>
      </w:r>
      <w:r w:rsidRPr="005C23C0">
        <w:rPr>
          <w:lang w:val="pl-PL"/>
        </w:rPr>
        <w:t>B.- Ogólne warunki przechowywania</w:t>
      </w:r>
    </w:p>
    <w:p w14:paraId="0C84FA12" w14:textId="77777777" w:rsidR="00321ED9" w:rsidRDefault="00EE6B91">
      <w:pPr>
        <w:pStyle w:val="Tekstpodstawowy"/>
        <w:spacing w:line="190" w:lineRule="exact"/>
        <w:ind w:left="1140"/>
      </w:pPr>
      <w:r w:rsidRPr="005C23C0">
        <w:rPr>
          <w:lang w:val="pl-PL"/>
        </w:rPr>
        <w:t xml:space="preserve">Unikać źródeł ciepła, promieniowania, elektryczności statycznej i kontaktu z żywnością. </w:t>
      </w:r>
      <w:r>
        <w:t>Dodatkowe informacje znajdują się w podrozdziale 10.5</w:t>
      </w:r>
    </w:p>
    <w:p w14:paraId="647A4BCB" w14:textId="77777777" w:rsidR="00321ED9" w:rsidRDefault="00EE6B91">
      <w:pPr>
        <w:pStyle w:val="Nagwek3"/>
        <w:numPr>
          <w:ilvl w:val="1"/>
          <w:numId w:val="10"/>
        </w:numPr>
        <w:tabs>
          <w:tab w:val="left" w:pos="871"/>
          <w:tab w:val="left" w:pos="872"/>
        </w:tabs>
        <w:spacing w:before="98"/>
      </w:pPr>
      <w:r>
        <w:t>Szczególne zastosowanie(-a) końcowe:</w:t>
      </w:r>
    </w:p>
    <w:p w14:paraId="42BAA0FC" w14:textId="77777777" w:rsidR="00321ED9" w:rsidRPr="005C23C0" w:rsidRDefault="00EE6B91">
      <w:pPr>
        <w:pStyle w:val="Tekstpodstawowy"/>
        <w:spacing w:before="88"/>
        <w:ind w:left="871" w:right="748"/>
        <w:rPr>
          <w:lang w:val="pl-PL"/>
        </w:rPr>
      </w:pPr>
      <w:r w:rsidRPr="005C23C0">
        <w:rPr>
          <w:lang w:val="pl-PL"/>
        </w:rPr>
        <w:t>Z wyjątkiem instrukcji już określonych, nie jest konieczne podawanie żadnych specjalnych zaleceń dotyczących zastosowań tego produktu.</w:t>
      </w:r>
    </w:p>
    <w:p w14:paraId="2C73387C" w14:textId="77777777" w:rsidR="003F4058" w:rsidRPr="005C23C0" w:rsidRDefault="00650546">
      <w:pPr>
        <w:pStyle w:val="Tekstpodstawowy"/>
        <w:spacing w:before="1"/>
        <w:rPr>
          <w:sz w:val="26"/>
          <w:lang w:val="pl-PL"/>
        </w:rPr>
      </w:pPr>
      <w:r>
        <w:pict w14:anchorId="578FAA5A">
          <v:shape id="_x0000_s2114" type="#_x0000_t202" style="position:absolute;margin-left:36.35pt;margin-top:18.1pt;width:522.55pt;height:14.55pt;z-index:-15718400;mso-wrap-distance-left:0;mso-wrap-distance-right:0;mso-position-horizontal-relative:page" fillcolor="#4f81bb" strokeweight=".72pt">
            <v:textbox inset="0,0,0,0">
              <w:txbxContent>
                <w:p w14:paraId="0D03BF62" w14:textId="77777777" w:rsidR="00321ED9" w:rsidRPr="005C23C0" w:rsidRDefault="00EE6B91">
                  <w:pPr>
                    <w:spacing w:before="1"/>
                    <w:ind w:left="211"/>
                    <w:rPr>
                      <w:sz w:val="19"/>
                      <w:lang w:val="pl-PL"/>
                    </w:rPr>
                  </w:pPr>
                  <w:r w:rsidRPr="005C23C0">
                    <w:rPr>
                      <w:color w:val="FFFFFF"/>
                      <w:sz w:val="19"/>
                      <w:lang w:val="pl-PL"/>
                    </w:rPr>
                    <w:t>SEKCJA 8: KONTROLA NARAŻENIA/ŚRODKI OCHRONY INDYWIDUALNEJ</w:t>
                  </w:r>
                </w:p>
              </w:txbxContent>
            </v:textbox>
            <w10:wrap type="topAndBottom" anchorx="page"/>
          </v:shape>
        </w:pict>
      </w:r>
    </w:p>
    <w:p w14:paraId="00BFE96B" w14:textId="3A9E31A6" w:rsidR="00321ED9" w:rsidRDefault="00EE6B91">
      <w:pPr>
        <w:pStyle w:val="Nagwek3"/>
        <w:numPr>
          <w:ilvl w:val="1"/>
          <w:numId w:val="9"/>
        </w:numPr>
        <w:tabs>
          <w:tab w:val="left" w:pos="866"/>
          <w:tab w:val="left" w:pos="867"/>
        </w:tabs>
        <w:spacing w:before="70"/>
      </w:pPr>
      <w:r>
        <w:t xml:space="preserve">Parametry </w:t>
      </w:r>
      <w:r w:rsidR="00612947">
        <w:t xml:space="preserve">dotyczące </w:t>
      </w:r>
      <w:r>
        <w:t>kontrol</w:t>
      </w:r>
      <w:r w:rsidR="00612947">
        <w:t>i</w:t>
      </w:r>
      <w:r>
        <w:t>:</w:t>
      </w:r>
    </w:p>
    <w:p w14:paraId="5D6A556F" w14:textId="77777777" w:rsidR="00321ED9" w:rsidRPr="005C23C0" w:rsidRDefault="00650546">
      <w:pPr>
        <w:pStyle w:val="Tekstpodstawowy"/>
        <w:spacing w:before="90"/>
        <w:ind w:left="866" w:right="1121"/>
        <w:rPr>
          <w:lang w:val="pl-PL"/>
        </w:rPr>
      </w:pPr>
      <w:r>
        <w:pict w14:anchorId="3D8727F8">
          <v:shape id="_x0000_s2113" style="position:absolute;left:0;text-align:left;margin-left:36pt;margin-top:-16.55pt;width:.7pt;height:396.15pt;z-index:15740416;mso-position-horizontal-relative:page" coordorigin="720,-331" coordsize="14,7923" o:spt="100" adj="0,,0" path="m734,5806r-14,l720,7592r14,l734,5806xm734,2830r-14,l720,5804r14,l734,2830xm734,-331r-14,l720,2827r14,l734,-33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51536CE">
          <v:rect id="_x0000_s2112" style="position:absolute;left:0;text-align:left;margin-left:558.5pt;margin-top:-16.55pt;width:.8pt;height:396.15pt;z-index:15740928;mso-position-horizontal-relative:page" fillcolor="black" stroked="f">
            <w10:wrap anchorx="page"/>
          </v:rect>
        </w:pict>
      </w:r>
      <w:r w:rsidR="00EE6B91" w:rsidRPr="005C23C0">
        <w:rPr>
          <w:lang w:val="pl-PL"/>
        </w:rPr>
        <w:t>Substancje, których dopuszczalne wartości narażenia zawodowego muszą być monitorowane w miejscu pracy (europejski dopuszczalny poziom narażenia zawodowego, a nie przepisy krajowe):</w:t>
      </w:r>
    </w:p>
    <w:p w14:paraId="22FBA650" w14:textId="77777777" w:rsidR="00321ED9" w:rsidRPr="005C23C0" w:rsidRDefault="00EE6B91">
      <w:pPr>
        <w:pStyle w:val="Tekstpodstawowy"/>
        <w:spacing w:before="39" w:after="38" w:line="244" w:lineRule="auto"/>
        <w:ind w:left="833" w:right="672"/>
        <w:rPr>
          <w:lang w:val="pl-PL"/>
        </w:rPr>
      </w:pPr>
      <w:r w:rsidRPr="005C23C0">
        <w:rPr>
          <w:lang w:val="pl-PL"/>
        </w:rPr>
        <w:t>Dyrektywa (UE) 2000/39, dyrektywa 2004/37/WE, dyrektywa (UE) 2006/15, dyrektywa (UE) 2009/161, dyrektywa (UE) 2017/164, dyrektywa (UE) 2019/1831:</w:t>
      </w: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1311"/>
        <w:gridCol w:w="1078"/>
        <w:gridCol w:w="1083"/>
      </w:tblGrid>
      <w:tr w:rsidR="003F4058" w14:paraId="54888640" w14:textId="77777777">
        <w:trPr>
          <w:trHeight w:val="198"/>
        </w:trPr>
        <w:tc>
          <w:tcPr>
            <w:tcW w:w="6030" w:type="dxa"/>
            <w:shd w:val="clear" w:color="auto" w:fill="4F81BB"/>
          </w:tcPr>
          <w:p w14:paraId="2B281CF6" w14:textId="77777777" w:rsidR="00321ED9" w:rsidRDefault="00EE6B91">
            <w:pPr>
              <w:pStyle w:val="TableParagraph"/>
              <w:spacing w:before="1"/>
              <w:ind w:left="2621" w:right="2603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3472" w:type="dxa"/>
            <w:gridSpan w:val="3"/>
            <w:shd w:val="clear" w:color="auto" w:fill="4F81BB"/>
          </w:tcPr>
          <w:p w14:paraId="3CEBD14D" w14:textId="77777777" w:rsidR="00321ED9" w:rsidRDefault="00EE6B91">
            <w:pPr>
              <w:pStyle w:val="TableParagraph"/>
              <w:spacing w:before="1"/>
              <w:ind w:left="909"/>
              <w:rPr>
                <w:sz w:val="13"/>
              </w:rPr>
            </w:pPr>
            <w:r>
              <w:rPr>
                <w:sz w:val="13"/>
              </w:rPr>
              <w:t>Limity narażenia zawodowego</w:t>
            </w:r>
          </w:p>
        </w:tc>
      </w:tr>
      <w:tr w:rsidR="003F4058" w14:paraId="4D265D7E" w14:textId="77777777">
        <w:trPr>
          <w:trHeight w:val="174"/>
        </w:trPr>
        <w:tc>
          <w:tcPr>
            <w:tcW w:w="6030" w:type="dxa"/>
            <w:vMerge w:val="restart"/>
          </w:tcPr>
          <w:p w14:paraId="3DC938D6" w14:textId="77777777" w:rsidR="00321ED9" w:rsidRDefault="00EE6B91">
            <w:pPr>
              <w:pStyle w:val="TableParagraph"/>
              <w:spacing w:line="140" w:lineRule="exact"/>
              <w:ind w:left="40"/>
              <w:rPr>
                <w:sz w:val="12"/>
              </w:rPr>
            </w:pPr>
            <w:r>
              <w:rPr>
                <w:sz w:val="12"/>
              </w:rPr>
              <w:t>N, N-dimetyloformamid</w:t>
            </w:r>
          </w:p>
          <w:p w14:paraId="6B96369E" w14:textId="77777777" w:rsidR="00321ED9" w:rsidRDefault="00EE6B91">
            <w:pPr>
              <w:pStyle w:val="TableParagraph"/>
              <w:tabs>
                <w:tab w:val="left" w:pos="1009"/>
              </w:tabs>
              <w:spacing w:before="49"/>
              <w:ind w:left="40"/>
              <w:rPr>
                <w:sz w:val="12"/>
              </w:rPr>
            </w:pPr>
            <w:r>
              <w:rPr>
                <w:sz w:val="12"/>
              </w:rPr>
              <w:t>CAS: 68-12-2EC</w:t>
            </w:r>
            <w:r>
              <w:rPr>
                <w:sz w:val="12"/>
              </w:rPr>
              <w:tab/>
              <w:t>: 200-679-5</w:t>
            </w:r>
          </w:p>
        </w:tc>
        <w:tc>
          <w:tcPr>
            <w:tcW w:w="1311" w:type="dxa"/>
            <w:shd w:val="clear" w:color="auto" w:fill="4F81BB"/>
          </w:tcPr>
          <w:p w14:paraId="7CBA332C" w14:textId="77777777" w:rsidR="00321ED9" w:rsidRDefault="00EE6B91">
            <w:pPr>
              <w:pStyle w:val="TableParagraph"/>
              <w:spacing w:line="140" w:lineRule="exact"/>
              <w:ind w:left="45"/>
              <w:rPr>
                <w:sz w:val="12"/>
              </w:rPr>
            </w:pPr>
            <w:r>
              <w:rPr>
                <w:sz w:val="12"/>
              </w:rPr>
              <w:t>IOELV (8h)</w:t>
            </w:r>
          </w:p>
        </w:tc>
        <w:tc>
          <w:tcPr>
            <w:tcW w:w="1078" w:type="dxa"/>
          </w:tcPr>
          <w:p w14:paraId="0E4A0EDB" w14:textId="77777777" w:rsidR="00321ED9" w:rsidRDefault="00EE6B91">
            <w:pPr>
              <w:pStyle w:val="TableParagraph"/>
              <w:spacing w:line="140" w:lineRule="exact"/>
              <w:ind w:left="42"/>
              <w:rPr>
                <w:sz w:val="12"/>
              </w:rPr>
            </w:pPr>
            <w:r>
              <w:rPr>
                <w:sz w:val="12"/>
              </w:rPr>
              <w:t>5 ppm</w:t>
            </w:r>
          </w:p>
        </w:tc>
        <w:tc>
          <w:tcPr>
            <w:tcW w:w="1083" w:type="dxa"/>
          </w:tcPr>
          <w:p w14:paraId="4A28A261" w14:textId="77777777" w:rsidR="00321ED9" w:rsidRDefault="00EE6B91">
            <w:pPr>
              <w:pStyle w:val="TableParagraph"/>
              <w:spacing w:line="140" w:lineRule="exact"/>
              <w:ind w:left="42"/>
              <w:rPr>
                <w:sz w:val="12"/>
              </w:rPr>
            </w:pPr>
            <w:r>
              <w:rPr>
                <w:sz w:val="12"/>
              </w:rPr>
              <w:t>15 mg/m³</w:t>
            </w:r>
          </w:p>
        </w:tc>
      </w:tr>
      <w:tr w:rsidR="003F4058" w14:paraId="0975864F" w14:textId="77777777">
        <w:trPr>
          <w:trHeight w:val="174"/>
        </w:trPr>
        <w:tc>
          <w:tcPr>
            <w:tcW w:w="6030" w:type="dxa"/>
            <w:vMerge/>
            <w:tcBorders>
              <w:top w:val="nil"/>
            </w:tcBorders>
          </w:tcPr>
          <w:p w14:paraId="53DD9698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tcBorders>
              <w:bottom w:val="single" w:sz="12" w:space="0" w:color="000000"/>
            </w:tcBorders>
            <w:shd w:val="clear" w:color="auto" w:fill="4F81BB"/>
          </w:tcPr>
          <w:p w14:paraId="13EA2D45" w14:textId="77777777" w:rsidR="00321ED9" w:rsidRDefault="00EE6B91">
            <w:pPr>
              <w:pStyle w:val="TableParagraph"/>
              <w:spacing w:line="144" w:lineRule="exact"/>
              <w:ind w:left="45"/>
              <w:rPr>
                <w:sz w:val="12"/>
              </w:rPr>
            </w:pPr>
            <w:r>
              <w:rPr>
                <w:sz w:val="12"/>
              </w:rPr>
              <w:t>IOELV (STEL)</w:t>
            </w:r>
          </w:p>
        </w:tc>
        <w:tc>
          <w:tcPr>
            <w:tcW w:w="1078" w:type="dxa"/>
            <w:tcBorders>
              <w:bottom w:val="single" w:sz="12" w:space="0" w:color="000000"/>
            </w:tcBorders>
          </w:tcPr>
          <w:p w14:paraId="19D7753A" w14:textId="77777777" w:rsidR="00321ED9" w:rsidRDefault="00EE6B91">
            <w:pPr>
              <w:pStyle w:val="TableParagraph"/>
              <w:spacing w:line="144" w:lineRule="exact"/>
              <w:ind w:left="42"/>
              <w:rPr>
                <w:sz w:val="12"/>
              </w:rPr>
            </w:pPr>
            <w:r>
              <w:rPr>
                <w:sz w:val="12"/>
              </w:rPr>
              <w:t>10 ppm</w:t>
            </w:r>
          </w:p>
        </w:tc>
        <w:tc>
          <w:tcPr>
            <w:tcW w:w="1083" w:type="dxa"/>
            <w:tcBorders>
              <w:bottom w:val="single" w:sz="12" w:space="0" w:color="000000"/>
            </w:tcBorders>
          </w:tcPr>
          <w:p w14:paraId="79B8FEA5" w14:textId="77777777" w:rsidR="00321ED9" w:rsidRDefault="00EE6B91">
            <w:pPr>
              <w:pStyle w:val="TableParagraph"/>
              <w:spacing w:line="144" w:lineRule="exact"/>
              <w:ind w:left="42"/>
              <w:rPr>
                <w:sz w:val="12"/>
              </w:rPr>
            </w:pPr>
            <w:r>
              <w:rPr>
                <w:sz w:val="12"/>
              </w:rPr>
              <w:t>30 mg/m³</w:t>
            </w:r>
          </w:p>
        </w:tc>
      </w:tr>
    </w:tbl>
    <w:p w14:paraId="490DF235" w14:textId="77777777" w:rsidR="00321ED9" w:rsidRPr="005C23C0" w:rsidRDefault="00EE6B91">
      <w:pPr>
        <w:pStyle w:val="Tekstpodstawowy"/>
        <w:spacing w:before="125"/>
        <w:ind w:left="866"/>
        <w:rPr>
          <w:lang w:val="pl-PL"/>
        </w:rPr>
      </w:pPr>
      <w:r w:rsidRPr="005C23C0">
        <w:rPr>
          <w:lang w:val="pl-PL"/>
        </w:rPr>
        <w:t>Pył uciążliwy: Pył wdychalny 10 mg/m3 // Pył respirabilny 4 mg/m3</w:t>
      </w:r>
    </w:p>
    <w:p w14:paraId="3711B53E" w14:textId="77777777" w:rsidR="00321ED9" w:rsidRDefault="00EE6B91">
      <w:pPr>
        <w:pStyle w:val="Nagwek3"/>
        <w:spacing w:before="91"/>
      </w:pPr>
      <w:r>
        <w:t>DNEL (pracownicy):</w:t>
      </w:r>
    </w:p>
    <w:p w14:paraId="6FDB7659" w14:textId="77777777" w:rsidR="003F4058" w:rsidRDefault="003F4058">
      <w:pPr>
        <w:pStyle w:val="Tekstpodstawowy"/>
        <w:spacing w:before="4"/>
        <w:rPr>
          <w:b/>
          <w:sz w:val="7"/>
        </w:rPr>
      </w:pPr>
    </w:p>
    <w:tbl>
      <w:tblPr>
        <w:tblStyle w:val="TableNormal"/>
        <w:tblW w:w="0" w:type="auto"/>
        <w:tblInd w:w="8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1121"/>
        <w:gridCol w:w="1185"/>
        <w:gridCol w:w="1183"/>
        <w:gridCol w:w="1182"/>
        <w:gridCol w:w="1182"/>
      </w:tblGrid>
      <w:tr w:rsidR="003F4058" w14:paraId="0C1A7982" w14:textId="77777777">
        <w:trPr>
          <w:trHeight w:val="253"/>
        </w:trPr>
        <w:tc>
          <w:tcPr>
            <w:tcW w:w="4731" w:type="dxa"/>
            <w:gridSpan w:val="2"/>
            <w:tcBorders>
              <w:top w:val="nil"/>
              <w:left w:val="nil"/>
            </w:tcBorders>
          </w:tcPr>
          <w:p w14:paraId="5158154A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8" w:type="dxa"/>
            <w:gridSpan w:val="2"/>
            <w:shd w:val="clear" w:color="auto" w:fill="4F81BB"/>
          </w:tcPr>
          <w:p w14:paraId="3D62EB22" w14:textId="0DB26698" w:rsidR="00321ED9" w:rsidRDefault="00EE6B91">
            <w:pPr>
              <w:pStyle w:val="TableParagraph"/>
              <w:spacing w:before="1"/>
              <w:ind w:left="746"/>
              <w:rPr>
                <w:sz w:val="13"/>
              </w:rPr>
            </w:pPr>
            <w:r>
              <w:rPr>
                <w:sz w:val="13"/>
              </w:rPr>
              <w:t xml:space="preserve">Krótkie </w:t>
            </w:r>
            <w:r w:rsidR="00F73D5D">
              <w:rPr>
                <w:sz w:val="13"/>
              </w:rPr>
              <w:t>narażenie</w:t>
            </w:r>
          </w:p>
        </w:tc>
        <w:tc>
          <w:tcPr>
            <w:tcW w:w="2364" w:type="dxa"/>
            <w:gridSpan w:val="2"/>
            <w:shd w:val="clear" w:color="auto" w:fill="4F81BB"/>
          </w:tcPr>
          <w:p w14:paraId="16E34880" w14:textId="23C88581" w:rsidR="00321ED9" w:rsidRDefault="00EE6B91">
            <w:pPr>
              <w:pStyle w:val="TableParagraph"/>
              <w:spacing w:before="1"/>
              <w:ind w:left="759"/>
              <w:rPr>
                <w:sz w:val="13"/>
              </w:rPr>
            </w:pPr>
            <w:r>
              <w:rPr>
                <w:sz w:val="13"/>
              </w:rPr>
              <w:t xml:space="preserve">Długie </w:t>
            </w:r>
            <w:r w:rsidR="00F73D5D">
              <w:rPr>
                <w:sz w:val="13"/>
              </w:rPr>
              <w:t>narażenie</w:t>
            </w:r>
          </w:p>
        </w:tc>
      </w:tr>
      <w:tr w:rsidR="003F4058" w14:paraId="3A025D20" w14:textId="77777777">
        <w:trPr>
          <w:trHeight w:val="268"/>
        </w:trPr>
        <w:tc>
          <w:tcPr>
            <w:tcW w:w="4731" w:type="dxa"/>
            <w:gridSpan w:val="2"/>
            <w:shd w:val="clear" w:color="auto" w:fill="4F81BB"/>
          </w:tcPr>
          <w:p w14:paraId="2861257A" w14:textId="77777777" w:rsidR="00321ED9" w:rsidRDefault="00EE6B91">
            <w:pPr>
              <w:pStyle w:val="TableParagraph"/>
              <w:spacing w:line="151" w:lineRule="exact"/>
              <w:ind w:left="1458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1185" w:type="dxa"/>
            <w:shd w:val="clear" w:color="auto" w:fill="4F81BB"/>
          </w:tcPr>
          <w:p w14:paraId="31E77E08" w14:textId="7944DF36" w:rsidR="00321ED9" w:rsidRDefault="00612947">
            <w:pPr>
              <w:pStyle w:val="TableParagraph"/>
              <w:spacing w:line="151" w:lineRule="exact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Efekty systemowe</w:t>
            </w:r>
          </w:p>
        </w:tc>
        <w:tc>
          <w:tcPr>
            <w:tcW w:w="1183" w:type="dxa"/>
            <w:shd w:val="clear" w:color="auto" w:fill="4F81BB"/>
          </w:tcPr>
          <w:p w14:paraId="18DAC20A" w14:textId="7E09B4CB" w:rsidR="00321ED9" w:rsidRDefault="00612947" w:rsidP="00612947">
            <w:pPr>
              <w:pStyle w:val="TableParagraph"/>
              <w:spacing w:line="151" w:lineRule="exact"/>
              <w:ind w:right="416"/>
              <w:rPr>
                <w:sz w:val="13"/>
              </w:rPr>
            </w:pPr>
            <w:r>
              <w:rPr>
                <w:sz w:val="13"/>
              </w:rPr>
              <w:t>Efekty l</w:t>
            </w:r>
            <w:r w:rsidR="00EE6B91">
              <w:rPr>
                <w:sz w:val="13"/>
              </w:rPr>
              <w:t>okaln</w:t>
            </w:r>
            <w:r>
              <w:rPr>
                <w:sz w:val="13"/>
              </w:rPr>
              <w:t>e</w:t>
            </w:r>
          </w:p>
        </w:tc>
        <w:tc>
          <w:tcPr>
            <w:tcW w:w="1182" w:type="dxa"/>
            <w:shd w:val="clear" w:color="auto" w:fill="4F81BB"/>
          </w:tcPr>
          <w:p w14:paraId="1B52B7E7" w14:textId="4460F726" w:rsidR="00321ED9" w:rsidRDefault="00612947">
            <w:pPr>
              <w:pStyle w:val="TableParagraph"/>
              <w:spacing w:line="151" w:lineRule="exact"/>
              <w:ind w:left="337"/>
              <w:rPr>
                <w:sz w:val="13"/>
              </w:rPr>
            </w:pPr>
            <w:r>
              <w:rPr>
                <w:sz w:val="13"/>
              </w:rPr>
              <w:t>Efekty systemowe</w:t>
            </w:r>
          </w:p>
        </w:tc>
        <w:tc>
          <w:tcPr>
            <w:tcW w:w="1182" w:type="dxa"/>
            <w:shd w:val="clear" w:color="auto" w:fill="4F81BB"/>
          </w:tcPr>
          <w:p w14:paraId="4F65CA38" w14:textId="18636C88" w:rsidR="00321ED9" w:rsidRDefault="00612947" w:rsidP="00612947">
            <w:pPr>
              <w:pStyle w:val="TableParagraph"/>
              <w:spacing w:line="151" w:lineRule="exact"/>
              <w:ind w:right="410"/>
              <w:rPr>
                <w:sz w:val="13"/>
              </w:rPr>
            </w:pPr>
            <w:r>
              <w:rPr>
                <w:sz w:val="13"/>
              </w:rPr>
              <w:t>Efekty lokalne</w:t>
            </w:r>
          </w:p>
        </w:tc>
      </w:tr>
      <w:tr w:rsidR="00612947" w14:paraId="64D3EC5B" w14:textId="77777777">
        <w:trPr>
          <w:trHeight w:val="198"/>
        </w:trPr>
        <w:tc>
          <w:tcPr>
            <w:tcW w:w="3610" w:type="dxa"/>
            <w:vMerge w:val="restart"/>
            <w:tcBorders>
              <w:bottom w:val="single" w:sz="12" w:space="0" w:color="000000"/>
            </w:tcBorders>
          </w:tcPr>
          <w:p w14:paraId="0F0BB41E" w14:textId="77777777" w:rsidR="00612947" w:rsidRDefault="00612947" w:rsidP="00612947">
            <w:pPr>
              <w:pStyle w:val="TableParagraph"/>
              <w:spacing w:before="4" w:line="345" w:lineRule="auto"/>
              <w:ind w:left="42" w:right="2525"/>
              <w:rPr>
                <w:sz w:val="13"/>
              </w:rPr>
            </w:pPr>
            <w:r>
              <w:rPr>
                <w:sz w:val="13"/>
              </w:rPr>
              <w:t>węglan sodu CAS: 497-19-8</w:t>
            </w:r>
          </w:p>
          <w:p w14:paraId="4F099A58" w14:textId="77777777" w:rsidR="00612947" w:rsidRDefault="00612947" w:rsidP="00612947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WE: 207-838-8</w:t>
            </w:r>
          </w:p>
        </w:tc>
        <w:tc>
          <w:tcPr>
            <w:tcW w:w="1121" w:type="dxa"/>
            <w:shd w:val="clear" w:color="auto" w:fill="4F81BB"/>
          </w:tcPr>
          <w:p w14:paraId="3E730BB1" w14:textId="1E258EF4" w:rsidR="00612947" w:rsidRDefault="00612947" w:rsidP="00612947">
            <w:pPr>
              <w:pStyle w:val="TableParagraph"/>
              <w:spacing w:before="1"/>
              <w:ind w:left="45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185" w:type="dxa"/>
          </w:tcPr>
          <w:p w14:paraId="5E946A74" w14:textId="77777777" w:rsidR="00612947" w:rsidRDefault="00612947" w:rsidP="00612947">
            <w:pPr>
              <w:pStyle w:val="TableParagraph"/>
              <w:spacing w:before="1"/>
              <w:ind w:right="274"/>
              <w:jc w:val="right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</w:tcPr>
          <w:p w14:paraId="7EC4C638" w14:textId="77777777" w:rsidR="00612947" w:rsidRDefault="00612947" w:rsidP="00612947">
            <w:pPr>
              <w:pStyle w:val="TableParagraph"/>
              <w:spacing w:before="1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5DF549A1" w14:textId="77777777" w:rsidR="00612947" w:rsidRDefault="00612947" w:rsidP="00612947">
            <w:pPr>
              <w:pStyle w:val="TableParagraph"/>
              <w:spacing w:before="1"/>
              <w:ind w:left="4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261685EC" w14:textId="77777777" w:rsidR="00612947" w:rsidRDefault="00612947" w:rsidP="00612947">
            <w:pPr>
              <w:pStyle w:val="TableParagraph"/>
              <w:spacing w:before="1"/>
              <w:ind w:left="5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612947" w14:paraId="358F29D9" w14:textId="77777777">
        <w:trPr>
          <w:trHeight w:val="193"/>
        </w:trPr>
        <w:tc>
          <w:tcPr>
            <w:tcW w:w="3610" w:type="dxa"/>
            <w:vMerge/>
            <w:tcBorders>
              <w:top w:val="nil"/>
              <w:bottom w:val="single" w:sz="12" w:space="0" w:color="000000"/>
            </w:tcBorders>
          </w:tcPr>
          <w:p w14:paraId="311F4D5B" w14:textId="77777777" w:rsidR="00612947" w:rsidRDefault="00612947" w:rsidP="0061294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4F81BB"/>
          </w:tcPr>
          <w:p w14:paraId="491C7FCE" w14:textId="273B7637" w:rsidR="00612947" w:rsidRDefault="00612947" w:rsidP="00612947">
            <w:pPr>
              <w:pStyle w:val="TableParagraph"/>
              <w:spacing w:line="153" w:lineRule="exact"/>
              <w:ind w:left="45"/>
              <w:rPr>
                <w:sz w:val="13"/>
              </w:rPr>
            </w:pPr>
            <w:r>
              <w:rPr>
                <w:sz w:val="13"/>
              </w:rPr>
              <w:t>Kontakt ze skórą</w:t>
            </w:r>
          </w:p>
        </w:tc>
        <w:tc>
          <w:tcPr>
            <w:tcW w:w="1185" w:type="dxa"/>
          </w:tcPr>
          <w:p w14:paraId="655FF034" w14:textId="77777777" w:rsidR="00612947" w:rsidRDefault="00612947" w:rsidP="00612947">
            <w:pPr>
              <w:pStyle w:val="TableParagraph"/>
              <w:spacing w:line="153" w:lineRule="exact"/>
              <w:ind w:right="274"/>
              <w:jc w:val="right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</w:tcPr>
          <w:p w14:paraId="2C8EEA16" w14:textId="77777777" w:rsidR="00612947" w:rsidRDefault="00612947" w:rsidP="00612947">
            <w:pPr>
              <w:pStyle w:val="TableParagraph"/>
              <w:spacing w:line="153" w:lineRule="exact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01B716C0" w14:textId="77777777" w:rsidR="00612947" w:rsidRDefault="00612947" w:rsidP="00612947">
            <w:pPr>
              <w:pStyle w:val="TableParagraph"/>
              <w:spacing w:line="153" w:lineRule="exact"/>
              <w:ind w:left="4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67F08589" w14:textId="77777777" w:rsidR="00612947" w:rsidRDefault="00612947" w:rsidP="00612947">
            <w:pPr>
              <w:pStyle w:val="TableParagraph"/>
              <w:spacing w:line="153" w:lineRule="exact"/>
              <w:ind w:left="5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3F4058" w14:paraId="0A3E4EB6" w14:textId="77777777">
        <w:trPr>
          <w:trHeight w:val="229"/>
        </w:trPr>
        <w:tc>
          <w:tcPr>
            <w:tcW w:w="3610" w:type="dxa"/>
            <w:vMerge/>
            <w:tcBorders>
              <w:top w:val="nil"/>
              <w:bottom w:val="single" w:sz="12" w:space="0" w:color="000000"/>
            </w:tcBorders>
          </w:tcPr>
          <w:p w14:paraId="50453B0E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bottom w:val="single" w:sz="12" w:space="0" w:color="000000"/>
            </w:tcBorders>
            <w:shd w:val="clear" w:color="auto" w:fill="4F81BB"/>
          </w:tcPr>
          <w:p w14:paraId="113FC50C" w14:textId="77777777" w:rsidR="00321ED9" w:rsidRDefault="00EE6B91">
            <w:pPr>
              <w:pStyle w:val="TableParagraph"/>
              <w:spacing w:line="156" w:lineRule="exact"/>
              <w:ind w:left="45"/>
              <w:rPr>
                <w:sz w:val="13"/>
              </w:rPr>
            </w:pPr>
            <w:r>
              <w:rPr>
                <w:sz w:val="13"/>
              </w:rPr>
              <w:t>Wdychanie</w:t>
            </w: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 w14:paraId="56771388" w14:textId="77777777" w:rsidR="00321ED9" w:rsidRDefault="00EE6B91">
            <w:pPr>
              <w:pStyle w:val="TableParagraph"/>
              <w:spacing w:line="156" w:lineRule="exact"/>
              <w:ind w:right="274"/>
              <w:jc w:val="right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bottom w:val="single" w:sz="12" w:space="0" w:color="000000"/>
            </w:tcBorders>
          </w:tcPr>
          <w:p w14:paraId="31352EC2" w14:textId="77777777" w:rsidR="00321ED9" w:rsidRDefault="00EE6B91">
            <w:pPr>
              <w:pStyle w:val="TableParagraph"/>
              <w:spacing w:line="156" w:lineRule="exact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14:paraId="604FA6F6" w14:textId="77777777" w:rsidR="00321ED9" w:rsidRDefault="00EE6B91">
            <w:pPr>
              <w:pStyle w:val="TableParagraph"/>
              <w:spacing w:line="156" w:lineRule="exact"/>
              <w:ind w:left="4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14:paraId="6AC50714" w14:textId="77777777" w:rsidR="00321ED9" w:rsidRDefault="00EE6B91">
            <w:pPr>
              <w:pStyle w:val="TableParagraph"/>
              <w:spacing w:line="156" w:lineRule="exact"/>
              <w:ind w:left="50"/>
              <w:rPr>
                <w:sz w:val="13"/>
              </w:rPr>
            </w:pPr>
            <w:r>
              <w:rPr>
                <w:sz w:val="13"/>
              </w:rPr>
              <w:t>10 mg/m³</w:t>
            </w:r>
          </w:p>
        </w:tc>
      </w:tr>
      <w:tr w:rsidR="00612947" w14:paraId="642CEFF3" w14:textId="77777777" w:rsidTr="00E14A2E">
        <w:trPr>
          <w:trHeight w:val="193"/>
        </w:trPr>
        <w:tc>
          <w:tcPr>
            <w:tcW w:w="361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23AD70B2" w14:textId="77777777" w:rsidR="00612947" w:rsidRPr="005C23C0" w:rsidRDefault="00612947" w:rsidP="00612947">
            <w:pPr>
              <w:pStyle w:val="TableParagraph"/>
              <w:spacing w:line="345" w:lineRule="auto"/>
              <w:ind w:left="42" w:right="1409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>NADTLENEK WĘGLANU SODU CAS: 15630-89-4</w:t>
            </w:r>
          </w:p>
          <w:p w14:paraId="4FC91BD4" w14:textId="77777777" w:rsidR="00612947" w:rsidRPr="005C23C0" w:rsidRDefault="00612947" w:rsidP="00612947">
            <w:pPr>
              <w:pStyle w:val="TableParagraph"/>
              <w:ind w:left="42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>WE: Nie dotyczy</w:t>
            </w:r>
          </w:p>
        </w:tc>
        <w:tc>
          <w:tcPr>
            <w:tcW w:w="1121" w:type="dxa"/>
            <w:shd w:val="clear" w:color="auto" w:fill="4F81BB"/>
          </w:tcPr>
          <w:p w14:paraId="713D7293" w14:textId="00956051" w:rsidR="00612947" w:rsidRDefault="00612947" w:rsidP="00612947">
            <w:pPr>
              <w:pStyle w:val="TableParagraph"/>
              <w:spacing w:line="151" w:lineRule="exact"/>
              <w:ind w:left="45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185" w:type="dxa"/>
            <w:tcBorders>
              <w:top w:val="single" w:sz="12" w:space="0" w:color="000000"/>
            </w:tcBorders>
          </w:tcPr>
          <w:p w14:paraId="5D615415" w14:textId="77777777" w:rsidR="00612947" w:rsidRDefault="00612947" w:rsidP="00612947">
            <w:pPr>
              <w:pStyle w:val="TableParagraph"/>
              <w:spacing w:line="151" w:lineRule="exact"/>
              <w:ind w:right="274"/>
              <w:jc w:val="right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14:paraId="79E38C02" w14:textId="77777777" w:rsidR="00612947" w:rsidRDefault="00612947" w:rsidP="00612947">
            <w:pPr>
              <w:pStyle w:val="TableParagraph"/>
              <w:spacing w:line="151" w:lineRule="exact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14:paraId="297F1586" w14:textId="77777777" w:rsidR="00612947" w:rsidRDefault="00612947" w:rsidP="00612947">
            <w:pPr>
              <w:pStyle w:val="TableParagraph"/>
              <w:spacing w:line="151" w:lineRule="exact"/>
              <w:ind w:left="4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14:paraId="0B6985A2" w14:textId="77777777" w:rsidR="00612947" w:rsidRDefault="00612947" w:rsidP="00612947">
            <w:pPr>
              <w:pStyle w:val="TableParagraph"/>
              <w:spacing w:line="151" w:lineRule="exact"/>
              <w:ind w:left="5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612947" w14:paraId="10F0D77C" w14:textId="77777777">
        <w:trPr>
          <w:trHeight w:val="195"/>
        </w:trPr>
        <w:tc>
          <w:tcPr>
            <w:tcW w:w="3610" w:type="dxa"/>
            <w:vMerge/>
            <w:tcBorders>
              <w:top w:val="nil"/>
              <w:bottom w:val="single" w:sz="12" w:space="0" w:color="000000"/>
            </w:tcBorders>
          </w:tcPr>
          <w:p w14:paraId="2AFE2D39" w14:textId="77777777" w:rsidR="00612947" w:rsidRDefault="00612947" w:rsidP="0061294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4F81BB"/>
          </w:tcPr>
          <w:p w14:paraId="6A38440F" w14:textId="7ED41C97" w:rsidR="00612947" w:rsidRDefault="00612947" w:rsidP="00612947">
            <w:pPr>
              <w:pStyle w:val="TableParagraph"/>
              <w:spacing w:line="153" w:lineRule="exact"/>
              <w:ind w:left="45"/>
              <w:rPr>
                <w:sz w:val="13"/>
              </w:rPr>
            </w:pPr>
            <w:r>
              <w:rPr>
                <w:sz w:val="13"/>
              </w:rPr>
              <w:t>Kontakt ze skórą</w:t>
            </w:r>
          </w:p>
        </w:tc>
        <w:tc>
          <w:tcPr>
            <w:tcW w:w="1185" w:type="dxa"/>
          </w:tcPr>
          <w:p w14:paraId="0B97D3BC" w14:textId="77777777" w:rsidR="00612947" w:rsidRDefault="00612947" w:rsidP="00612947">
            <w:pPr>
              <w:pStyle w:val="TableParagraph"/>
              <w:spacing w:line="153" w:lineRule="exact"/>
              <w:ind w:right="274"/>
              <w:jc w:val="right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</w:tcPr>
          <w:p w14:paraId="5AA2966E" w14:textId="77777777" w:rsidR="00612947" w:rsidRDefault="00612947" w:rsidP="00612947">
            <w:pPr>
              <w:pStyle w:val="TableParagraph"/>
              <w:spacing w:line="153" w:lineRule="exact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2A71F093" w14:textId="77777777" w:rsidR="00612947" w:rsidRDefault="00612947" w:rsidP="00612947">
            <w:pPr>
              <w:pStyle w:val="TableParagraph"/>
              <w:spacing w:line="153" w:lineRule="exact"/>
              <w:ind w:left="4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7026FF7B" w14:textId="77777777" w:rsidR="00612947" w:rsidRDefault="00612947" w:rsidP="00612947">
            <w:pPr>
              <w:pStyle w:val="TableParagraph"/>
              <w:spacing w:line="153" w:lineRule="exact"/>
              <w:ind w:left="5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3F4058" w14:paraId="5F87CBEE" w14:textId="77777777">
        <w:trPr>
          <w:trHeight w:val="226"/>
        </w:trPr>
        <w:tc>
          <w:tcPr>
            <w:tcW w:w="3610" w:type="dxa"/>
            <w:vMerge/>
            <w:tcBorders>
              <w:top w:val="nil"/>
              <w:bottom w:val="single" w:sz="12" w:space="0" w:color="000000"/>
            </w:tcBorders>
          </w:tcPr>
          <w:p w14:paraId="02876CF8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bottom w:val="single" w:sz="12" w:space="0" w:color="000000"/>
            </w:tcBorders>
            <w:shd w:val="clear" w:color="auto" w:fill="4F81BB"/>
          </w:tcPr>
          <w:p w14:paraId="232407D9" w14:textId="77777777" w:rsidR="00321ED9" w:rsidRDefault="00EE6B91">
            <w:pPr>
              <w:pStyle w:val="TableParagraph"/>
              <w:spacing w:line="156" w:lineRule="exact"/>
              <w:ind w:left="45"/>
              <w:rPr>
                <w:sz w:val="13"/>
              </w:rPr>
            </w:pPr>
            <w:r>
              <w:rPr>
                <w:sz w:val="13"/>
              </w:rPr>
              <w:t>Wdychanie</w:t>
            </w: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 w14:paraId="384DD48B" w14:textId="77777777" w:rsidR="00321ED9" w:rsidRDefault="00EE6B91">
            <w:pPr>
              <w:pStyle w:val="TableParagraph"/>
              <w:spacing w:line="156" w:lineRule="exact"/>
              <w:ind w:right="274"/>
              <w:jc w:val="right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bottom w:val="single" w:sz="12" w:space="0" w:color="000000"/>
            </w:tcBorders>
          </w:tcPr>
          <w:p w14:paraId="1CDFA1A1" w14:textId="77777777" w:rsidR="00321ED9" w:rsidRDefault="00EE6B91">
            <w:pPr>
              <w:pStyle w:val="TableParagraph"/>
              <w:spacing w:line="156" w:lineRule="exact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14:paraId="4A485BC1" w14:textId="77777777" w:rsidR="00321ED9" w:rsidRDefault="00EE6B91">
            <w:pPr>
              <w:pStyle w:val="TableParagraph"/>
              <w:spacing w:line="156" w:lineRule="exact"/>
              <w:ind w:left="4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14:paraId="54F4D2C7" w14:textId="77777777" w:rsidR="00321ED9" w:rsidRDefault="00EE6B91">
            <w:pPr>
              <w:pStyle w:val="TableParagraph"/>
              <w:spacing w:line="156" w:lineRule="exact"/>
              <w:ind w:left="50"/>
              <w:rPr>
                <w:sz w:val="13"/>
              </w:rPr>
            </w:pPr>
            <w:r>
              <w:rPr>
                <w:sz w:val="13"/>
              </w:rPr>
              <w:t>5 mg/m³</w:t>
            </w:r>
          </w:p>
        </w:tc>
      </w:tr>
      <w:tr w:rsidR="00612947" w14:paraId="4AD6193D" w14:textId="77777777" w:rsidTr="00672048">
        <w:trPr>
          <w:trHeight w:val="210"/>
        </w:trPr>
        <w:tc>
          <w:tcPr>
            <w:tcW w:w="3610" w:type="dxa"/>
            <w:vMerge w:val="restart"/>
            <w:tcBorders>
              <w:top w:val="single" w:sz="12" w:space="0" w:color="000000"/>
            </w:tcBorders>
          </w:tcPr>
          <w:p w14:paraId="4F470A10" w14:textId="77777777" w:rsidR="00612947" w:rsidRDefault="00612947" w:rsidP="00612947">
            <w:pPr>
              <w:pStyle w:val="TableParagraph"/>
              <w:spacing w:before="1" w:line="348" w:lineRule="auto"/>
              <w:ind w:left="42" w:right="2127"/>
              <w:rPr>
                <w:sz w:val="13"/>
              </w:rPr>
            </w:pPr>
            <w:r>
              <w:rPr>
                <w:sz w:val="13"/>
              </w:rPr>
              <w:t>N, N-dimetyloformamid CAS: 68-12-2</w:t>
            </w:r>
          </w:p>
          <w:p w14:paraId="7359E59F" w14:textId="77777777" w:rsidR="00612947" w:rsidRDefault="00612947" w:rsidP="00612947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WE: 200-679-5</w:t>
            </w:r>
          </w:p>
        </w:tc>
        <w:tc>
          <w:tcPr>
            <w:tcW w:w="1121" w:type="dxa"/>
            <w:shd w:val="clear" w:color="auto" w:fill="4F81BB"/>
          </w:tcPr>
          <w:p w14:paraId="5ACAEE7C" w14:textId="2D509BF5" w:rsidR="00612947" w:rsidRDefault="00612947" w:rsidP="00612947">
            <w:pPr>
              <w:pStyle w:val="TableParagraph"/>
              <w:spacing w:line="151" w:lineRule="exact"/>
              <w:ind w:left="45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185" w:type="dxa"/>
            <w:tcBorders>
              <w:top w:val="single" w:sz="12" w:space="0" w:color="000000"/>
            </w:tcBorders>
          </w:tcPr>
          <w:p w14:paraId="362BF047" w14:textId="77777777" w:rsidR="00612947" w:rsidRDefault="00612947" w:rsidP="00612947">
            <w:pPr>
              <w:pStyle w:val="TableParagraph"/>
              <w:spacing w:line="151" w:lineRule="exact"/>
              <w:ind w:right="274"/>
              <w:jc w:val="right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14:paraId="4EAD967B" w14:textId="77777777" w:rsidR="00612947" w:rsidRDefault="00612947" w:rsidP="00612947">
            <w:pPr>
              <w:pStyle w:val="TableParagraph"/>
              <w:spacing w:line="151" w:lineRule="exact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14:paraId="7472B97B" w14:textId="77777777" w:rsidR="00612947" w:rsidRDefault="00612947" w:rsidP="00612947">
            <w:pPr>
              <w:pStyle w:val="TableParagraph"/>
              <w:spacing w:line="151" w:lineRule="exact"/>
              <w:ind w:left="4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14:paraId="7042AADA" w14:textId="77777777" w:rsidR="00612947" w:rsidRDefault="00612947" w:rsidP="00612947">
            <w:pPr>
              <w:pStyle w:val="TableParagraph"/>
              <w:spacing w:line="151" w:lineRule="exact"/>
              <w:ind w:left="5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612947" w14:paraId="742FC69D" w14:textId="77777777">
        <w:trPr>
          <w:trHeight w:val="210"/>
        </w:trPr>
        <w:tc>
          <w:tcPr>
            <w:tcW w:w="3610" w:type="dxa"/>
            <w:vMerge/>
            <w:tcBorders>
              <w:top w:val="nil"/>
            </w:tcBorders>
          </w:tcPr>
          <w:p w14:paraId="12932429" w14:textId="77777777" w:rsidR="00612947" w:rsidRDefault="00612947" w:rsidP="0061294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4F81BB"/>
          </w:tcPr>
          <w:p w14:paraId="48A1611C" w14:textId="138C300A" w:rsidR="00612947" w:rsidRDefault="00612947" w:rsidP="00612947">
            <w:pPr>
              <w:pStyle w:val="TableParagraph"/>
              <w:spacing w:line="151" w:lineRule="exact"/>
              <w:ind w:left="45"/>
              <w:rPr>
                <w:sz w:val="13"/>
              </w:rPr>
            </w:pPr>
            <w:r>
              <w:rPr>
                <w:sz w:val="13"/>
              </w:rPr>
              <w:t>Kontakt ze skórą</w:t>
            </w:r>
          </w:p>
        </w:tc>
        <w:tc>
          <w:tcPr>
            <w:tcW w:w="1185" w:type="dxa"/>
          </w:tcPr>
          <w:p w14:paraId="72174902" w14:textId="77777777" w:rsidR="00612947" w:rsidRDefault="00612947" w:rsidP="00612947">
            <w:pPr>
              <w:pStyle w:val="TableParagraph"/>
              <w:spacing w:line="151" w:lineRule="exact"/>
              <w:ind w:right="274"/>
              <w:jc w:val="right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</w:tcPr>
          <w:p w14:paraId="0258C9C4" w14:textId="77777777" w:rsidR="00612947" w:rsidRDefault="00612947" w:rsidP="00612947">
            <w:pPr>
              <w:pStyle w:val="TableParagraph"/>
              <w:spacing w:line="151" w:lineRule="exact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23411762" w14:textId="77777777" w:rsidR="00612947" w:rsidRDefault="00612947" w:rsidP="00612947">
            <w:pPr>
              <w:pStyle w:val="TableParagraph"/>
              <w:spacing w:line="151" w:lineRule="exact"/>
              <w:ind w:left="49"/>
              <w:rPr>
                <w:sz w:val="13"/>
              </w:rPr>
            </w:pPr>
            <w:r>
              <w:rPr>
                <w:sz w:val="13"/>
              </w:rPr>
              <w:t>1,1 mg/kg</w:t>
            </w:r>
          </w:p>
        </w:tc>
        <w:tc>
          <w:tcPr>
            <w:tcW w:w="1182" w:type="dxa"/>
          </w:tcPr>
          <w:p w14:paraId="132AC068" w14:textId="77777777" w:rsidR="00612947" w:rsidRDefault="00612947" w:rsidP="00612947">
            <w:pPr>
              <w:pStyle w:val="TableParagraph"/>
              <w:spacing w:line="151" w:lineRule="exact"/>
              <w:ind w:left="5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3F4058" w14:paraId="592BBAA5" w14:textId="77777777">
        <w:trPr>
          <w:trHeight w:val="227"/>
        </w:trPr>
        <w:tc>
          <w:tcPr>
            <w:tcW w:w="3610" w:type="dxa"/>
            <w:vMerge/>
            <w:tcBorders>
              <w:top w:val="nil"/>
            </w:tcBorders>
          </w:tcPr>
          <w:p w14:paraId="67E36BCB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4F81BB"/>
          </w:tcPr>
          <w:p w14:paraId="6A2409EE" w14:textId="77777777" w:rsidR="00321ED9" w:rsidRDefault="00EE6B91">
            <w:pPr>
              <w:pStyle w:val="TableParagraph"/>
              <w:spacing w:before="1"/>
              <w:ind w:left="45"/>
              <w:rPr>
                <w:sz w:val="13"/>
              </w:rPr>
            </w:pPr>
            <w:r>
              <w:rPr>
                <w:sz w:val="13"/>
              </w:rPr>
              <w:t>Wdychanie</w:t>
            </w:r>
          </w:p>
        </w:tc>
        <w:tc>
          <w:tcPr>
            <w:tcW w:w="1185" w:type="dxa"/>
          </w:tcPr>
          <w:p w14:paraId="039DD97D" w14:textId="77777777" w:rsidR="00321ED9" w:rsidRDefault="00EE6B91">
            <w:pPr>
              <w:pStyle w:val="TableParagraph"/>
              <w:spacing w:before="1"/>
              <w:ind w:right="274"/>
              <w:jc w:val="right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</w:tcPr>
          <w:p w14:paraId="59AD44B5" w14:textId="77777777" w:rsidR="00321ED9" w:rsidRDefault="00EE6B91">
            <w:pPr>
              <w:pStyle w:val="TableParagraph"/>
              <w:spacing w:before="1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6731CBB6" w14:textId="77777777" w:rsidR="00321ED9" w:rsidRDefault="00EE6B91">
            <w:pPr>
              <w:pStyle w:val="TableParagraph"/>
              <w:spacing w:before="1"/>
              <w:ind w:left="49"/>
              <w:rPr>
                <w:sz w:val="13"/>
              </w:rPr>
            </w:pPr>
            <w:r>
              <w:rPr>
                <w:sz w:val="13"/>
              </w:rPr>
              <w:t>6 mg/m³</w:t>
            </w:r>
          </w:p>
        </w:tc>
        <w:tc>
          <w:tcPr>
            <w:tcW w:w="1182" w:type="dxa"/>
          </w:tcPr>
          <w:p w14:paraId="7C60FDE6" w14:textId="77777777" w:rsidR="00321ED9" w:rsidRDefault="00EE6B91">
            <w:pPr>
              <w:pStyle w:val="TableParagraph"/>
              <w:spacing w:before="1"/>
              <w:ind w:left="5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</w:tbl>
    <w:p w14:paraId="2FF95944" w14:textId="77777777" w:rsidR="00321ED9" w:rsidRDefault="00EE6B91">
      <w:pPr>
        <w:spacing w:before="13"/>
        <w:ind w:left="866"/>
        <w:rPr>
          <w:b/>
          <w:sz w:val="16"/>
        </w:rPr>
      </w:pPr>
      <w:r>
        <w:rPr>
          <w:b/>
          <w:sz w:val="16"/>
        </w:rPr>
        <w:t>DNEL (populacja ogólna):</w:t>
      </w:r>
    </w:p>
    <w:p w14:paraId="218E8A30" w14:textId="77777777" w:rsidR="003F4058" w:rsidRDefault="003F4058">
      <w:pPr>
        <w:pStyle w:val="Tekstpodstawowy"/>
        <w:spacing w:before="7"/>
        <w:rPr>
          <w:b/>
          <w:sz w:val="7"/>
        </w:rPr>
      </w:pPr>
    </w:p>
    <w:tbl>
      <w:tblPr>
        <w:tblStyle w:val="TableNormal"/>
        <w:tblW w:w="0" w:type="auto"/>
        <w:tblInd w:w="8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1121"/>
        <w:gridCol w:w="1185"/>
        <w:gridCol w:w="1183"/>
        <w:gridCol w:w="1182"/>
        <w:gridCol w:w="1182"/>
      </w:tblGrid>
      <w:tr w:rsidR="003F4058" w14:paraId="2E6B7FD5" w14:textId="77777777">
        <w:trPr>
          <w:trHeight w:val="251"/>
        </w:trPr>
        <w:tc>
          <w:tcPr>
            <w:tcW w:w="4731" w:type="dxa"/>
            <w:gridSpan w:val="2"/>
            <w:tcBorders>
              <w:top w:val="nil"/>
              <w:left w:val="nil"/>
            </w:tcBorders>
          </w:tcPr>
          <w:p w14:paraId="74580D81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8" w:type="dxa"/>
            <w:gridSpan w:val="2"/>
            <w:shd w:val="clear" w:color="auto" w:fill="4F81BB"/>
          </w:tcPr>
          <w:p w14:paraId="0BE25129" w14:textId="19794C84" w:rsidR="00321ED9" w:rsidRDefault="00F73D5D">
            <w:pPr>
              <w:pStyle w:val="TableParagraph"/>
              <w:spacing w:before="1"/>
              <w:ind w:left="746"/>
              <w:rPr>
                <w:sz w:val="13"/>
              </w:rPr>
            </w:pPr>
            <w:r>
              <w:rPr>
                <w:sz w:val="13"/>
              </w:rPr>
              <w:t>Krótk</w:t>
            </w:r>
            <w:r w:rsidR="00EE6B91">
              <w:rPr>
                <w:sz w:val="13"/>
              </w:rPr>
              <w:t>ie</w:t>
            </w:r>
            <w:r>
              <w:rPr>
                <w:sz w:val="13"/>
              </w:rPr>
              <w:t xml:space="preserve"> narażenie</w:t>
            </w:r>
          </w:p>
        </w:tc>
        <w:tc>
          <w:tcPr>
            <w:tcW w:w="2364" w:type="dxa"/>
            <w:gridSpan w:val="2"/>
            <w:shd w:val="clear" w:color="auto" w:fill="4F81BB"/>
          </w:tcPr>
          <w:p w14:paraId="04504201" w14:textId="314CC016" w:rsidR="00321ED9" w:rsidRDefault="00F73D5D">
            <w:pPr>
              <w:pStyle w:val="TableParagraph"/>
              <w:spacing w:before="1"/>
              <w:ind w:left="759"/>
              <w:rPr>
                <w:sz w:val="13"/>
              </w:rPr>
            </w:pPr>
            <w:r>
              <w:rPr>
                <w:sz w:val="13"/>
              </w:rPr>
              <w:t>Dług</w:t>
            </w:r>
            <w:r w:rsidR="00EE6B91">
              <w:rPr>
                <w:sz w:val="13"/>
              </w:rPr>
              <w:t>ie</w:t>
            </w:r>
            <w:r>
              <w:rPr>
                <w:sz w:val="13"/>
              </w:rPr>
              <w:t xml:space="preserve"> narażenie</w:t>
            </w:r>
          </w:p>
        </w:tc>
      </w:tr>
      <w:tr w:rsidR="003F4058" w14:paraId="3ED158F9" w14:textId="77777777">
        <w:trPr>
          <w:trHeight w:val="268"/>
        </w:trPr>
        <w:tc>
          <w:tcPr>
            <w:tcW w:w="4731" w:type="dxa"/>
            <w:gridSpan w:val="2"/>
            <w:shd w:val="clear" w:color="auto" w:fill="4F81BB"/>
          </w:tcPr>
          <w:p w14:paraId="1600C502" w14:textId="77777777" w:rsidR="00321ED9" w:rsidRDefault="00EE6B91">
            <w:pPr>
              <w:pStyle w:val="TableParagraph"/>
              <w:spacing w:line="154" w:lineRule="exact"/>
              <w:ind w:left="1458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1185" w:type="dxa"/>
            <w:shd w:val="clear" w:color="auto" w:fill="4F81BB"/>
          </w:tcPr>
          <w:p w14:paraId="36928A62" w14:textId="1C6E872A" w:rsidR="00321ED9" w:rsidRDefault="00612947">
            <w:pPr>
              <w:pStyle w:val="TableParagraph"/>
              <w:spacing w:line="154" w:lineRule="exact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Efekty systemowe</w:t>
            </w:r>
          </w:p>
        </w:tc>
        <w:tc>
          <w:tcPr>
            <w:tcW w:w="1183" w:type="dxa"/>
            <w:shd w:val="clear" w:color="auto" w:fill="4F81BB"/>
          </w:tcPr>
          <w:p w14:paraId="2ED3B555" w14:textId="0104F39F" w:rsidR="00321ED9" w:rsidRDefault="00612947" w:rsidP="00612947">
            <w:pPr>
              <w:pStyle w:val="TableParagraph"/>
              <w:spacing w:line="154" w:lineRule="exact"/>
              <w:ind w:right="416"/>
              <w:rPr>
                <w:sz w:val="13"/>
              </w:rPr>
            </w:pPr>
            <w:r>
              <w:rPr>
                <w:sz w:val="13"/>
              </w:rPr>
              <w:t>Efekty lokalne</w:t>
            </w:r>
          </w:p>
        </w:tc>
        <w:tc>
          <w:tcPr>
            <w:tcW w:w="1182" w:type="dxa"/>
            <w:shd w:val="clear" w:color="auto" w:fill="4F81BB"/>
          </w:tcPr>
          <w:p w14:paraId="0AE04EA8" w14:textId="7F2A3BC6" w:rsidR="00321ED9" w:rsidRDefault="00612947">
            <w:pPr>
              <w:pStyle w:val="TableParagraph"/>
              <w:spacing w:line="154" w:lineRule="exact"/>
              <w:ind w:left="337"/>
              <w:rPr>
                <w:sz w:val="13"/>
              </w:rPr>
            </w:pPr>
            <w:r>
              <w:rPr>
                <w:sz w:val="13"/>
              </w:rPr>
              <w:t>Efekty systemowe</w:t>
            </w:r>
          </w:p>
        </w:tc>
        <w:tc>
          <w:tcPr>
            <w:tcW w:w="1182" w:type="dxa"/>
            <w:shd w:val="clear" w:color="auto" w:fill="4F81BB"/>
          </w:tcPr>
          <w:p w14:paraId="5A362F2A" w14:textId="240DD314" w:rsidR="00321ED9" w:rsidRDefault="00612947" w:rsidP="00612947">
            <w:pPr>
              <w:pStyle w:val="TableParagraph"/>
              <w:spacing w:line="154" w:lineRule="exact"/>
              <w:ind w:right="410"/>
              <w:rPr>
                <w:sz w:val="13"/>
              </w:rPr>
            </w:pPr>
            <w:r>
              <w:rPr>
                <w:sz w:val="13"/>
              </w:rPr>
              <w:t>Efekty lokalne</w:t>
            </w:r>
          </w:p>
        </w:tc>
      </w:tr>
      <w:tr w:rsidR="00612947" w14:paraId="5F6B6DCB" w14:textId="77777777">
        <w:trPr>
          <w:trHeight w:val="198"/>
        </w:trPr>
        <w:tc>
          <w:tcPr>
            <w:tcW w:w="3610" w:type="dxa"/>
            <w:vMerge w:val="restart"/>
            <w:tcBorders>
              <w:bottom w:val="single" w:sz="12" w:space="0" w:color="000000"/>
            </w:tcBorders>
          </w:tcPr>
          <w:p w14:paraId="6BBC3792" w14:textId="77777777" w:rsidR="00612947" w:rsidRDefault="00612947" w:rsidP="00612947">
            <w:pPr>
              <w:pStyle w:val="TableParagraph"/>
              <w:spacing w:before="4" w:line="345" w:lineRule="auto"/>
              <w:ind w:left="42" w:right="2525"/>
              <w:rPr>
                <w:sz w:val="13"/>
              </w:rPr>
            </w:pPr>
            <w:r>
              <w:rPr>
                <w:sz w:val="13"/>
              </w:rPr>
              <w:t>węglan sodu CAS: 497-19-8</w:t>
            </w:r>
          </w:p>
          <w:p w14:paraId="2EACC9A9" w14:textId="77777777" w:rsidR="00612947" w:rsidRDefault="00612947" w:rsidP="00612947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WE: 207-838-8</w:t>
            </w:r>
          </w:p>
        </w:tc>
        <w:tc>
          <w:tcPr>
            <w:tcW w:w="1121" w:type="dxa"/>
            <w:shd w:val="clear" w:color="auto" w:fill="4F81BB"/>
          </w:tcPr>
          <w:p w14:paraId="35C12858" w14:textId="7F8A5412" w:rsidR="00612947" w:rsidRDefault="00612947" w:rsidP="00612947">
            <w:pPr>
              <w:pStyle w:val="TableParagraph"/>
              <w:spacing w:before="1"/>
              <w:ind w:left="45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185" w:type="dxa"/>
          </w:tcPr>
          <w:p w14:paraId="4E358A8A" w14:textId="77777777" w:rsidR="00612947" w:rsidRDefault="00612947" w:rsidP="00612947">
            <w:pPr>
              <w:pStyle w:val="TableParagraph"/>
              <w:spacing w:before="1"/>
              <w:ind w:right="274"/>
              <w:jc w:val="right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</w:tcPr>
          <w:p w14:paraId="7710B06A" w14:textId="77777777" w:rsidR="00612947" w:rsidRDefault="00612947" w:rsidP="00612947">
            <w:pPr>
              <w:pStyle w:val="TableParagraph"/>
              <w:spacing w:before="1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564CBC01" w14:textId="77777777" w:rsidR="00612947" w:rsidRDefault="00612947" w:rsidP="00612947">
            <w:pPr>
              <w:pStyle w:val="TableParagraph"/>
              <w:spacing w:before="1"/>
              <w:ind w:left="4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58D568F9" w14:textId="77777777" w:rsidR="00612947" w:rsidRDefault="00612947" w:rsidP="00612947">
            <w:pPr>
              <w:pStyle w:val="TableParagraph"/>
              <w:spacing w:before="1"/>
              <w:ind w:left="5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612947" w14:paraId="152089CC" w14:textId="77777777">
        <w:trPr>
          <w:trHeight w:val="195"/>
        </w:trPr>
        <w:tc>
          <w:tcPr>
            <w:tcW w:w="3610" w:type="dxa"/>
            <w:vMerge/>
            <w:tcBorders>
              <w:top w:val="nil"/>
              <w:bottom w:val="single" w:sz="12" w:space="0" w:color="000000"/>
            </w:tcBorders>
          </w:tcPr>
          <w:p w14:paraId="375FE8A0" w14:textId="77777777" w:rsidR="00612947" w:rsidRDefault="00612947" w:rsidP="0061294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4F81BB"/>
          </w:tcPr>
          <w:p w14:paraId="0E2906E8" w14:textId="353EF975" w:rsidR="00612947" w:rsidRDefault="00612947" w:rsidP="00612947">
            <w:pPr>
              <w:pStyle w:val="TableParagraph"/>
              <w:spacing w:line="153" w:lineRule="exact"/>
              <w:ind w:left="45"/>
              <w:rPr>
                <w:sz w:val="13"/>
              </w:rPr>
            </w:pPr>
            <w:r>
              <w:rPr>
                <w:sz w:val="13"/>
              </w:rPr>
              <w:t>Kontakt ze skórą</w:t>
            </w:r>
          </w:p>
        </w:tc>
        <w:tc>
          <w:tcPr>
            <w:tcW w:w="1185" w:type="dxa"/>
          </w:tcPr>
          <w:p w14:paraId="56FA9BB7" w14:textId="77777777" w:rsidR="00612947" w:rsidRDefault="00612947" w:rsidP="00612947">
            <w:pPr>
              <w:pStyle w:val="TableParagraph"/>
              <w:spacing w:line="153" w:lineRule="exact"/>
              <w:ind w:right="274"/>
              <w:jc w:val="right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</w:tcPr>
          <w:p w14:paraId="6734A67A" w14:textId="77777777" w:rsidR="00612947" w:rsidRDefault="00612947" w:rsidP="00612947">
            <w:pPr>
              <w:pStyle w:val="TableParagraph"/>
              <w:spacing w:line="153" w:lineRule="exact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69E37ED8" w14:textId="77777777" w:rsidR="00612947" w:rsidRDefault="00612947" w:rsidP="00612947">
            <w:pPr>
              <w:pStyle w:val="TableParagraph"/>
              <w:spacing w:line="153" w:lineRule="exact"/>
              <w:ind w:left="4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57860D38" w14:textId="77777777" w:rsidR="00612947" w:rsidRDefault="00612947" w:rsidP="00612947">
            <w:pPr>
              <w:pStyle w:val="TableParagraph"/>
              <w:spacing w:line="153" w:lineRule="exact"/>
              <w:ind w:left="5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3F4058" w14:paraId="537D05E6" w14:textId="77777777">
        <w:trPr>
          <w:trHeight w:val="226"/>
        </w:trPr>
        <w:tc>
          <w:tcPr>
            <w:tcW w:w="3610" w:type="dxa"/>
            <w:vMerge/>
            <w:tcBorders>
              <w:top w:val="nil"/>
              <w:bottom w:val="single" w:sz="12" w:space="0" w:color="000000"/>
            </w:tcBorders>
          </w:tcPr>
          <w:p w14:paraId="1C5314C7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bottom w:val="single" w:sz="12" w:space="0" w:color="000000"/>
            </w:tcBorders>
            <w:shd w:val="clear" w:color="auto" w:fill="4F81BB"/>
          </w:tcPr>
          <w:p w14:paraId="4CB5F4A2" w14:textId="77777777" w:rsidR="00321ED9" w:rsidRDefault="00EE6B91">
            <w:pPr>
              <w:pStyle w:val="TableParagraph"/>
              <w:spacing w:line="156" w:lineRule="exact"/>
              <w:ind w:left="45"/>
              <w:rPr>
                <w:sz w:val="13"/>
              </w:rPr>
            </w:pPr>
            <w:r>
              <w:rPr>
                <w:sz w:val="13"/>
              </w:rPr>
              <w:t>Wdychanie</w:t>
            </w: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 w14:paraId="7B76DC24" w14:textId="77777777" w:rsidR="00321ED9" w:rsidRDefault="00EE6B91">
            <w:pPr>
              <w:pStyle w:val="TableParagraph"/>
              <w:spacing w:line="156" w:lineRule="exact"/>
              <w:ind w:right="274"/>
              <w:jc w:val="right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bottom w:val="single" w:sz="12" w:space="0" w:color="000000"/>
            </w:tcBorders>
          </w:tcPr>
          <w:p w14:paraId="19E8437F" w14:textId="77777777" w:rsidR="00321ED9" w:rsidRDefault="00EE6B91">
            <w:pPr>
              <w:pStyle w:val="TableParagraph"/>
              <w:spacing w:line="156" w:lineRule="exact"/>
              <w:ind w:left="43"/>
              <w:rPr>
                <w:sz w:val="13"/>
              </w:rPr>
            </w:pPr>
            <w:r>
              <w:rPr>
                <w:sz w:val="13"/>
              </w:rPr>
              <w:t>10 mg/m³</w:t>
            </w: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14:paraId="7E7220B2" w14:textId="77777777" w:rsidR="00321ED9" w:rsidRDefault="00EE6B91">
            <w:pPr>
              <w:pStyle w:val="TableParagraph"/>
              <w:spacing w:line="156" w:lineRule="exact"/>
              <w:ind w:left="4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14:paraId="7B5D4A64" w14:textId="77777777" w:rsidR="00321ED9" w:rsidRDefault="00EE6B91">
            <w:pPr>
              <w:pStyle w:val="TableParagraph"/>
              <w:spacing w:line="156" w:lineRule="exact"/>
              <w:ind w:left="5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612947" w14:paraId="0A75694D" w14:textId="77777777" w:rsidTr="00952C78">
        <w:trPr>
          <w:trHeight w:val="210"/>
        </w:trPr>
        <w:tc>
          <w:tcPr>
            <w:tcW w:w="3610" w:type="dxa"/>
            <w:vMerge w:val="restart"/>
            <w:tcBorders>
              <w:top w:val="single" w:sz="12" w:space="0" w:color="000000"/>
            </w:tcBorders>
          </w:tcPr>
          <w:p w14:paraId="44FBD6BD" w14:textId="77777777" w:rsidR="00612947" w:rsidRDefault="00612947" w:rsidP="00612947">
            <w:pPr>
              <w:pStyle w:val="TableParagraph"/>
              <w:spacing w:line="345" w:lineRule="auto"/>
              <w:ind w:left="42" w:right="2127"/>
              <w:rPr>
                <w:sz w:val="13"/>
              </w:rPr>
            </w:pPr>
            <w:r>
              <w:rPr>
                <w:sz w:val="13"/>
              </w:rPr>
              <w:t>N, N-dimetyloformamid CAS: 68-12-2</w:t>
            </w:r>
          </w:p>
          <w:p w14:paraId="0C69E69B" w14:textId="77777777" w:rsidR="00612947" w:rsidRDefault="00612947" w:rsidP="00612947">
            <w:pPr>
              <w:pStyle w:val="TableParagraph"/>
              <w:ind w:left="42"/>
              <w:rPr>
                <w:sz w:val="13"/>
              </w:rPr>
            </w:pPr>
            <w:r>
              <w:rPr>
                <w:sz w:val="13"/>
              </w:rPr>
              <w:t>WE: 200-679-5</w:t>
            </w:r>
          </w:p>
        </w:tc>
        <w:tc>
          <w:tcPr>
            <w:tcW w:w="1121" w:type="dxa"/>
            <w:shd w:val="clear" w:color="auto" w:fill="4F81BB"/>
          </w:tcPr>
          <w:p w14:paraId="55C088E5" w14:textId="5446A785" w:rsidR="00612947" w:rsidRDefault="00612947" w:rsidP="00612947">
            <w:pPr>
              <w:pStyle w:val="TableParagraph"/>
              <w:spacing w:line="151" w:lineRule="exact"/>
              <w:ind w:left="45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185" w:type="dxa"/>
            <w:tcBorders>
              <w:top w:val="single" w:sz="12" w:space="0" w:color="000000"/>
            </w:tcBorders>
          </w:tcPr>
          <w:p w14:paraId="5650A90F" w14:textId="77777777" w:rsidR="00612947" w:rsidRDefault="00612947" w:rsidP="00612947">
            <w:pPr>
              <w:pStyle w:val="TableParagraph"/>
              <w:spacing w:line="151" w:lineRule="exact"/>
              <w:ind w:right="274"/>
              <w:jc w:val="right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14:paraId="6F72858E" w14:textId="77777777" w:rsidR="00612947" w:rsidRDefault="00612947" w:rsidP="00612947">
            <w:pPr>
              <w:pStyle w:val="TableParagraph"/>
              <w:spacing w:line="151" w:lineRule="exact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14:paraId="177A8203" w14:textId="77777777" w:rsidR="00612947" w:rsidRDefault="00612947" w:rsidP="00612947">
            <w:pPr>
              <w:pStyle w:val="TableParagraph"/>
              <w:spacing w:line="151" w:lineRule="exact"/>
              <w:ind w:left="49"/>
              <w:rPr>
                <w:sz w:val="13"/>
              </w:rPr>
            </w:pPr>
            <w:r>
              <w:rPr>
                <w:sz w:val="13"/>
              </w:rPr>
              <w:t>0,16 mg/kg</w:t>
            </w: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14:paraId="51DA7672" w14:textId="77777777" w:rsidR="00612947" w:rsidRDefault="00612947" w:rsidP="00612947">
            <w:pPr>
              <w:pStyle w:val="TableParagraph"/>
              <w:spacing w:line="151" w:lineRule="exact"/>
              <w:ind w:left="5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612947" w14:paraId="3789F55F" w14:textId="77777777">
        <w:trPr>
          <w:trHeight w:val="210"/>
        </w:trPr>
        <w:tc>
          <w:tcPr>
            <w:tcW w:w="3610" w:type="dxa"/>
            <w:vMerge/>
            <w:tcBorders>
              <w:top w:val="nil"/>
            </w:tcBorders>
          </w:tcPr>
          <w:p w14:paraId="5555569C" w14:textId="77777777" w:rsidR="00612947" w:rsidRDefault="00612947" w:rsidP="0061294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4F81BB"/>
          </w:tcPr>
          <w:p w14:paraId="44FEC696" w14:textId="445255F7" w:rsidR="00612947" w:rsidRDefault="00612947" w:rsidP="00612947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z w:val="13"/>
              </w:rPr>
              <w:t>Kontakt ze skórą</w:t>
            </w:r>
          </w:p>
        </w:tc>
        <w:tc>
          <w:tcPr>
            <w:tcW w:w="1185" w:type="dxa"/>
          </w:tcPr>
          <w:p w14:paraId="7D1533CB" w14:textId="77777777" w:rsidR="00612947" w:rsidRDefault="00612947" w:rsidP="00612947">
            <w:pPr>
              <w:pStyle w:val="TableParagraph"/>
              <w:spacing w:line="149" w:lineRule="exact"/>
              <w:ind w:right="274"/>
              <w:jc w:val="right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</w:tcPr>
          <w:p w14:paraId="3170E1A4" w14:textId="77777777" w:rsidR="00612947" w:rsidRDefault="00612947" w:rsidP="00612947">
            <w:pPr>
              <w:pStyle w:val="TableParagraph"/>
              <w:spacing w:line="149" w:lineRule="exact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528D23D3" w14:textId="77777777" w:rsidR="00612947" w:rsidRDefault="00612947" w:rsidP="00612947">
            <w:pPr>
              <w:pStyle w:val="TableParagraph"/>
              <w:spacing w:line="149" w:lineRule="exact"/>
              <w:ind w:left="4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0BA427ED" w14:textId="77777777" w:rsidR="00612947" w:rsidRDefault="00612947" w:rsidP="00612947">
            <w:pPr>
              <w:pStyle w:val="TableParagraph"/>
              <w:spacing w:line="149" w:lineRule="exact"/>
              <w:ind w:left="5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3F4058" w14:paraId="20AB413B" w14:textId="77777777">
        <w:trPr>
          <w:trHeight w:val="225"/>
        </w:trPr>
        <w:tc>
          <w:tcPr>
            <w:tcW w:w="3610" w:type="dxa"/>
            <w:vMerge/>
            <w:tcBorders>
              <w:top w:val="nil"/>
            </w:tcBorders>
          </w:tcPr>
          <w:p w14:paraId="42970093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4F81BB"/>
          </w:tcPr>
          <w:p w14:paraId="339C7382" w14:textId="77777777" w:rsidR="00321ED9" w:rsidRDefault="00EE6B91">
            <w:pPr>
              <w:pStyle w:val="TableParagraph"/>
              <w:spacing w:before="1"/>
              <w:ind w:left="45"/>
              <w:rPr>
                <w:sz w:val="13"/>
              </w:rPr>
            </w:pPr>
            <w:r>
              <w:rPr>
                <w:sz w:val="13"/>
              </w:rPr>
              <w:t>Wdychanie</w:t>
            </w:r>
          </w:p>
        </w:tc>
        <w:tc>
          <w:tcPr>
            <w:tcW w:w="1185" w:type="dxa"/>
          </w:tcPr>
          <w:p w14:paraId="140815D9" w14:textId="77777777" w:rsidR="00321ED9" w:rsidRDefault="00EE6B91">
            <w:pPr>
              <w:pStyle w:val="TableParagraph"/>
              <w:spacing w:before="1"/>
              <w:ind w:right="274"/>
              <w:jc w:val="right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</w:tcPr>
          <w:p w14:paraId="153AF496" w14:textId="77777777" w:rsidR="00321ED9" w:rsidRDefault="00EE6B91">
            <w:pPr>
              <w:pStyle w:val="TableParagraph"/>
              <w:spacing w:before="1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11C5CE4D" w14:textId="77777777" w:rsidR="00321ED9" w:rsidRDefault="00EE6B91">
            <w:pPr>
              <w:pStyle w:val="TableParagraph"/>
              <w:spacing w:before="1"/>
              <w:ind w:left="49"/>
              <w:rPr>
                <w:sz w:val="13"/>
              </w:rPr>
            </w:pPr>
            <w:r>
              <w:rPr>
                <w:sz w:val="13"/>
              </w:rPr>
              <w:t>1,1 mg/m³</w:t>
            </w:r>
          </w:p>
        </w:tc>
        <w:tc>
          <w:tcPr>
            <w:tcW w:w="1182" w:type="dxa"/>
          </w:tcPr>
          <w:p w14:paraId="6C880F1A" w14:textId="77777777" w:rsidR="00321ED9" w:rsidRDefault="00EE6B91">
            <w:pPr>
              <w:pStyle w:val="TableParagraph"/>
              <w:spacing w:before="1"/>
              <w:ind w:left="5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</w:tbl>
    <w:p w14:paraId="3AB83BF3" w14:textId="77777777" w:rsidR="00321ED9" w:rsidRDefault="00EE6B91">
      <w:pPr>
        <w:spacing w:before="16"/>
        <w:ind w:left="866"/>
        <w:rPr>
          <w:b/>
          <w:sz w:val="16"/>
        </w:rPr>
      </w:pPr>
      <w:r>
        <w:rPr>
          <w:b/>
          <w:sz w:val="16"/>
        </w:rPr>
        <w:t>PNEC:</w:t>
      </w:r>
    </w:p>
    <w:p w14:paraId="3D4A5545" w14:textId="77777777" w:rsidR="003F4058" w:rsidRDefault="003F4058">
      <w:pPr>
        <w:rPr>
          <w:sz w:val="16"/>
        </w:rPr>
        <w:sectPr w:rsidR="003F4058">
          <w:headerReference w:type="default" r:id="rId20"/>
          <w:footerReference w:type="default" r:id="rId21"/>
          <w:pgSz w:w="11920" w:h="16850"/>
          <w:pgMar w:top="2240" w:right="600" w:bottom="1260" w:left="600" w:header="722" w:footer="1068" w:gutter="0"/>
          <w:cols w:space="708"/>
        </w:sectPr>
      </w:pPr>
    </w:p>
    <w:p w14:paraId="67B5FB80" w14:textId="77777777" w:rsidR="003F4058" w:rsidRDefault="00650546">
      <w:pPr>
        <w:pStyle w:val="Tekstpodstawowy"/>
        <w:rPr>
          <w:b/>
          <w:sz w:val="20"/>
        </w:rPr>
      </w:pPr>
      <w:r>
        <w:lastRenderedPageBreak/>
        <w:pict w14:anchorId="19E42AEB">
          <v:group id="_x0000_s2107" style="position:absolute;margin-left:36pt;margin-top:117.85pt;width:523.3pt;height:613.4pt;z-index:-17240576;mso-position-horizontal-relative:page;mso-position-vertical-relative:page" coordorigin="720,2357" coordsize="10466,12268">
            <v:rect id="_x0000_s2111" style="position:absolute;left:734;top:2371;width:212;height:279" fillcolor="#4f81bb" stroked="f"/>
            <v:shape id="_x0000_s2110" style="position:absolute;left:720;top:2356;width:226;height:308" coordorigin="720,2357" coordsize="226,308" path="m946,2357r-226,l720,2373r,278l720,2665r226,l946,2651r-212,l734,2373r212,l946,2357xe" fillcolor="black" stroked="f">
              <v:path arrowok="t"/>
            </v:shape>
            <v:rect id="_x0000_s2109" style="position:absolute;left:945;top:2371;width:10224;height:279" fillcolor="#4f81bb" stroked="f"/>
            <v:shape id="_x0000_s2108" style="position:absolute;left:720;top:2356;width:10466;height:12268" coordorigin="720,2357" coordsize="10466,12268" o:spt="100" adj="0,,0" path="m734,11988r-14,l720,13292r,1l720,14624r14,l734,13293r,-1l734,11988xm734,10658r-14,l720,11985r14,l734,10658xm734,8051r-14,l720,10657r14,l734,8051xm734,3084r-14,l720,8048r14,l734,3084xm734,2664r-14,l720,3082r14,l734,2664xm11186,2373r-2,l11184,2357r-10238,l946,2373r10224,l11170,2651r-10224,l946,2665r10224,l11170,14624r16,l11186,237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B7E499F" w14:textId="77777777" w:rsidR="003F4058" w:rsidRDefault="003F4058">
      <w:pPr>
        <w:pStyle w:val="Tekstpodstawowy"/>
        <w:spacing w:before="2"/>
        <w:rPr>
          <w:b/>
          <w:sz w:val="24"/>
        </w:rPr>
      </w:pPr>
    </w:p>
    <w:tbl>
      <w:tblPr>
        <w:tblStyle w:val="TableNormal"/>
        <w:tblW w:w="0" w:type="auto"/>
        <w:tblInd w:w="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1136"/>
        <w:gridCol w:w="1268"/>
        <w:gridCol w:w="1998"/>
        <w:gridCol w:w="1465"/>
      </w:tblGrid>
      <w:tr w:rsidR="003F4058" w14:paraId="4051B9C6" w14:textId="77777777">
        <w:trPr>
          <w:trHeight w:val="253"/>
        </w:trPr>
        <w:tc>
          <w:tcPr>
            <w:tcW w:w="3615" w:type="dxa"/>
            <w:shd w:val="clear" w:color="auto" w:fill="4F81BB"/>
          </w:tcPr>
          <w:p w14:paraId="00329701" w14:textId="77777777" w:rsidR="00321ED9" w:rsidRDefault="00EE6B91">
            <w:pPr>
              <w:pStyle w:val="TableParagraph"/>
              <w:spacing w:before="1"/>
              <w:ind w:left="1413" w:right="1395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5867" w:type="dxa"/>
            <w:gridSpan w:val="4"/>
            <w:shd w:val="clear" w:color="auto" w:fill="4F81BB"/>
          </w:tcPr>
          <w:p w14:paraId="62CF2881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4058" w14:paraId="0B886806" w14:textId="77777777">
        <w:trPr>
          <w:trHeight w:val="195"/>
        </w:trPr>
        <w:tc>
          <w:tcPr>
            <w:tcW w:w="3615" w:type="dxa"/>
            <w:vMerge w:val="restart"/>
            <w:tcBorders>
              <w:bottom w:val="single" w:sz="12" w:space="0" w:color="000000"/>
            </w:tcBorders>
          </w:tcPr>
          <w:p w14:paraId="2FD7B956" w14:textId="621AC333" w:rsidR="00321ED9" w:rsidRPr="005C23C0" w:rsidRDefault="00EE6B91">
            <w:pPr>
              <w:pStyle w:val="TableParagraph"/>
              <w:spacing w:before="4" w:line="345" w:lineRule="auto"/>
              <w:ind w:left="45" w:right="1411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 xml:space="preserve">NADTLENEK WĘGLANU SODU </w:t>
            </w:r>
            <w:r w:rsidR="002670EA">
              <w:rPr>
                <w:sz w:val="13"/>
                <w:lang w:val="pl-PL"/>
              </w:rPr>
              <w:t xml:space="preserve">     </w:t>
            </w:r>
            <w:r w:rsidRPr="005C23C0">
              <w:rPr>
                <w:sz w:val="13"/>
                <w:lang w:val="pl-PL"/>
              </w:rPr>
              <w:t>CAS: 15630-89-4</w:t>
            </w:r>
          </w:p>
          <w:p w14:paraId="01EDE606" w14:textId="77777777" w:rsidR="00321ED9" w:rsidRPr="005C23C0" w:rsidRDefault="00EE6B91">
            <w:pPr>
              <w:pStyle w:val="TableParagraph"/>
              <w:spacing w:line="151" w:lineRule="exact"/>
              <w:ind w:left="45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>WE: Nie dotyczy</w:t>
            </w:r>
          </w:p>
        </w:tc>
        <w:tc>
          <w:tcPr>
            <w:tcW w:w="1136" w:type="dxa"/>
            <w:shd w:val="clear" w:color="auto" w:fill="4F81BB"/>
          </w:tcPr>
          <w:p w14:paraId="1E9E2483" w14:textId="77777777" w:rsidR="00321ED9" w:rsidRDefault="00EE6B91">
            <w:pPr>
              <w:pStyle w:val="TableParagraph"/>
              <w:spacing w:before="1"/>
              <w:ind w:left="42"/>
              <w:rPr>
                <w:sz w:val="13"/>
              </w:rPr>
            </w:pPr>
            <w:r>
              <w:rPr>
                <w:sz w:val="13"/>
              </w:rPr>
              <w:t>STP</w:t>
            </w:r>
          </w:p>
        </w:tc>
        <w:tc>
          <w:tcPr>
            <w:tcW w:w="1268" w:type="dxa"/>
          </w:tcPr>
          <w:p w14:paraId="33EB6F23" w14:textId="77777777" w:rsidR="00321ED9" w:rsidRDefault="00EE6B91">
            <w:pPr>
              <w:pStyle w:val="TableParagraph"/>
              <w:spacing w:before="1"/>
              <w:ind w:left="44"/>
              <w:rPr>
                <w:sz w:val="13"/>
              </w:rPr>
            </w:pPr>
            <w:r>
              <w:rPr>
                <w:sz w:val="13"/>
              </w:rPr>
              <w:t>16,24 mg/l</w:t>
            </w:r>
          </w:p>
        </w:tc>
        <w:tc>
          <w:tcPr>
            <w:tcW w:w="1998" w:type="dxa"/>
            <w:shd w:val="clear" w:color="auto" w:fill="4F81BB"/>
          </w:tcPr>
          <w:p w14:paraId="6A136F5F" w14:textId="42A9641A" w:rsidR="00321ED9" w:rsidRDefault="002670EA">
            <w:pPr>
              <w:pStyle w:val="TableParagraph"/>
              <w:spacing w:before="1"/>
              <w:ind w:left="41"/>
              <w:rPr>
                <w:sz w:val="13"/>
              </w:rPr>
            </w:pPr>
            <w:r>
              <w:rPr>
                <w:sz w:val="13"/>
              </w:rPr>
              <w:t>Woda słodka</w:t>
            </w:r>
          </w:p>
        </w:tc>
        <w:tc>
          <w:tcPr>
            <w:tcW w:w="1465" w:type="dxa"/>
          </w:tcPr>
          <w:p w14:paraId="06A491AA" w14:textId="77777777" w:rsidR="00321ED9" w:rsidRDefault="00EE6B91">
            <w:pPr>
              <w:pStyle w:val="TableParagraph"/>
              <w:spacing w:before="1"/>
              <w:ind w:left="41"/>
              <w:rPr>
                <w:sz w:val="13"/>
              </w:rPr>
            </w:pPr>
            <w:r>
              <w:rPr>
                <w:sz w:val="13"/>
              </w:rPr>
              <w:t>0,035 mg/l</w:t>
            </w:r>
          </w:p>
        </w:tc>
      </w:tr>
      <w:tr w:rsidR="003F4058" w14:paraId="1675BAEC" w14:textId="77777777">
        <w:trPr>
          <w:trHeight w:val="195"/>
        </w:trPr>
        <w:tc>
          <w:tcPr>
            <w:tcW w:w="3615" w:type="dxa"/>
            <w:vMerge/>
            <w:tcBorders>
              <w:top w:val="nil"/>
              <w:bottom w:val="single" w:sz="12" w:space="0" w:color="000000"/>
            </w:tcBorders>
          </w:tcPr>
          <w:p w14:paraId="0B0B5958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4F81BB"/>
          </w:tcPr>
          <w:p w14:paraId="7274EDC9" w14:textId="77777777" w:rsidR="00321ED9" w:rsidRDefault="00EE6B91">
            <w:pPr>
              <w:pStyle w:val="TableParagraph"/>
              <w:spacing w:line="156" w:lineRule="exact"/>
              <w:ind w:left="42"/>
              <w:rPr>
                <w:sz w:val="13"/>
              </w:rPr>
            </w:pPr>
            <w:r>
              <w:rPr>
                <w:sz w:val="13"/>
              </w:rPr>
              <w:t>Gleba</w:t>
            </w:r>
          </w:p>
        </w:tc>
        <w:tc>
          <w:tcPr>
            <w:tcW w:w="1268" w:type="dxa"/>
          </w:tcPr>
          <w:p w14:paraId="0AD33FB8" w14:textId="77777777" w:rsidR="00321ED9" w:rsidRDefault="00EE6B91">
            <w:pPr>
              <w:pStyle w:val="TableParagraph"/>
              <w:spacing w:line="156" w:lineRule="exact"/>
              <w:ind w:left="44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998" w:type="dxa"/>
            <w:shd w:val="clear" w:color="auto" w:fill="4F81BB"/>
          </w:tcPr>
          <w:p w14:paraId="65402785" w14:textId="77777777" w:rsidR="00321ED9" w:rsidRDefault="00EE6B91">
            <w:pPr>
              <w:pStyle w:val="TableParagraph"/>
              <w:spacing w:line="156" w:lineRule="exact"/>
              <w:ind w:left="41"/>
              <w:rPr>
                <w:sz w:val="13"/>
              </w:rPr>
            </w:pPr>
            <w:r>
              <w:rPr>
                <w:sz w:val="13"/>
              </w:rPr>
              <w:t>Woda morska</w:t>
            </w:r>
          </w:p>
        </w:tc>
        <w:tc>
          <w:tcPr>
            <w:tcW w:w="1465" w:type="dxa"/>
          </w:tcPr>
          <w:p w14:paraId="69390390" w14:textId="77777777" w:rsidR="00321ED9" w:rsidRDefault="00EE6B91">
            <w:pPr>
              <w:pStyle w:val="TableParagraph"/>
              <w:spacing w:line="156" w:lineRule="exact"/>
              <w:ind w:left="41"/>
              <w:rPr>
                <w:sz w:val="13"/>
              </w:rPr>
            </w:pPr>
            <w:r>
              <w:rPr>
                <w:sz w:val="13"/>
              </w:rPr>
              <w:t>0,035 mg/l</w:t>
            </w:r>
          </w:p>
        </w:tc>
      </w:tr>
      <w:tr w:rsidR="002670EA" w14:paraId="4D02E66A" w14:textId="77777777">
        <w:trPr>
          <w:trHeight w:val="198"/>
        </w:trPr>
        <w:tc>
          <w:tcPr>
            <w:tcW w:w="3615" w:type="dxa"/>
            <w:vMerge/>
            <w:tcBorders>
              <w:top w:val="nil"/>
              <w:bottom w:val="single" w:sz="12" w:space="0" w:color="000000"/>
            </w:tcBorders>
          </w:tcPr>
          <w:p w14:paraId="3D90C082" w14:textId="77777777" w:rsidR="002670EA" w:rsidRDefault="002670EA" w:rsidP="002670E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4F81BB"/>
          </w:tcPr>
          <w:p w14:paraId="4B4A9AE1" w14:textId="2A8E5067" w:rsidR="002670EA" w:rsidRDefault="002670EA" w:rsidP="002670EA">
            <w:pPr>
              <w:pStyle w:val="TableParagraph"/>
              <w:spacing w:line="156" w:lineRule="exact"/>
              <w:ind w:left="42"/>
              <w:rPr>
                <w:sz w:val="13"/>
              </w:rPr>
            </w:pPr>
            <w:r>
              <w:rPr>
                <w:sz w:val="13"/>
              </w:rPr>
              <w:t>Uwalnianie przerywane</w:t>
            </w:r>
          </w:p>
        </w:tc>
        <w:tc>
          <w:tcPr>
            <w:tcW w:w="1268" w:type="dxa"/>
          </w:tcPr>
          <w:p w14:paraId="08249557" w14:textId="77777777" w:rsidR="002670EA" w:rsidRDefault="002670EA" w:rsidP="002670EA">
            <w:pPr>
              <w:pStyle w:val="TableParagraph"/>
              <w:spacing w:line="156" w:lineRule="exact"/>
              <w:ind w:left="44"/>
              <w:rPr>
                <w:sz w:val="13"/>
              </w:rPr>
            </w:pPr>
            <w:r>
              <w:rPr>
                <w:sz w:val="13"/>
              </w:rPr>
              <w:t>0,035 mg/l</w:t>
            </w:r>
          </w:p>
        </w:tc>
        <w:tc>
          <w:tcPr>
            <w:tcW w:w="1998" w:type="dxa"/>
            <w:shd w:val="clear" w:color="auto" w:fill="4F81BB"/>
          </w:tcPr>
          <w:p w14:paraId="7E81D7C9" w14:textId="77777777" w:rsidR="002670EA" w:rsidRDefault="002670EA" w:rsidP="002670EA">
            <w:pPr>
              <w:pStyle w:val="TableParagraph"/>
              <w:spacing w:line="156" w:lineRule="exact"/>
              <w:ind w:left="41"/>
              <w:rPr>
                <w:sz w:val="13"/>
              </w:rPr>
            </w:pPr>
            <w:r>
              <w:rPr>
                <w:sz w:val="13"/>
              </w:rPr>
              <w:t>Osad (woda słodka)</w:t>
            </w:r>
          </w:p>
        </w:tc>
        <w:tc>
          <w:tcPr>
            <w:tcW w:w="1465" w:type="dxa"/>
          </w:tcPr>
          <w:p w14:paraId="5640282A" w14:textId="77777777" w:rsidR="002670EA" w:rsidRDefault="002670EA" w:rsidP="002670EA">
            <w:pPr>
              <w:pStyle w:val="TableParagraph"/>
              <w:spacing w:line="156" w:lineRule="exact"/>
              <w:ind w:left="41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2670EA" w14:paraId="19F86589" w14:textId="77777777">
        <w:trPr>
          <w:trHeight w:val="224"/>
        </w:trPr>
        <w:tc>
          <w:tcPr>
            <w:tcW w:w="3615" w:type="dxa"/>
            <w:vMerge/>
            <w:tcBorders>
              <w:top w:val="nil"/>
              <w:bottom w:val="single" w:sz="12" w:space="0" w:color="000000"/>
            </w:tcBorders>
          </w:tcPr>
          <w:p w14:paraId="034E54EA" w14:textId="77777777" w:rsidR="002670EA" w:rsidRDefault="002670EA" w:rsidP="002670E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bottom w:val="single" w:sz="12" w:space="0" w:color="000000"/>
            </w:tcBorders>
            <w:shd w:val="clear" w:color="auto" w:fill="4F81BB"/>
          </w:tcPr>
          <w:p w14:paraId="7651ADB1" w14:textId="4ECFAF60" w:rsidR="002670EA" w:rsidRDefault="002670EA" w:rsidP="002670EA">
            <w:pPr>
              <w:pStyle w:val="TableParagraph"/>
              <w:spacing w:line="153" w:lineRule="exact"/>
              <w:ind w:left="42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268" w:type="dxa"/>
            <w:tcBorders>
              <w:bottom w:val="single" w:sz="12" w:space="0" w:color="000000"/>
            </w:tcBorders>
          </w:tcPr>
          <w:p w14:paraId="368168B8" w14:textId="77777777" w:rsidR="002670EA" w:rsidRDefault="002670EA" w:rsidP="002670EA">
            <w:pPr>
              <w:pStyle w:val="TableParagraph"/>
              <w:spacing w:line="153" w:lineRule="exact"/>
              <w:ind w:left="44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998" w:type="dxa"/>
            <w:tcBorders>
              <w:bottom w:val="single" w:sz="12" w:space="0" w:color="000000"/>
            </w:tcBorders>
            <w:shd w:val="clear" w:color="auto" w:fill="4F81BB"/>
          </w:tcPr>
          <w:p w14:paraId="1D9B39C8" w14:textId="77777777" w:rsidR="002670EA" w:rsidRDefault="002670EA" w:rsidP="002670EA">
            <w:pPr>
              <w:pStyle w:val="TableParagraph"/>
              <w:spacing w:line="153" w:lineRule="exact"/>
              <w:ind w:left="41"/>
              <w:rPr>
                <w:sz w:val="13"/>
              </w:rPr>
            </w:pPr>
            <w:r>
              <w:rPr>
                <w:sz w:val="13"/>
              </w:rPr>
              <w:t>Osad (woda morska)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</w:tcPr>
          <w:p w14:paraId="67046673" w14:textId="77777777" w:rsidR="002670EA" w:rsidRDefault="002670EA" w:rsidP="002670EA">
            <w:pPr>
              <w:pStyle w:val="TableParagraph"/>
              <w:spacing w:line="153" w:lineRule="exact"/>
              <w:ind w:left="41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3F4058" w14:paraId="56A4906C" w14:textId="77777777">
        <w:trPr>
          <w:trHeight w:val="195"/>
        </w:trPr>
        <w:tc>
          <w:tcPr>
            <w:tcW w:w="361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2EDB3DD8" w14:textId="77777777" w:rsidR="00321ED9" w:rsidRDefault="00EE6B91">
            <w:pPr>
              <w:pStyle w:val="TableParagraph"/>
              <w:spacing w:before="3" w:line="348" w:lineRule="auto"/>
              <w:ind w:left="45" w:right="2732"/>
              <w:rPr>
                <w:sz w:val="13"/>
              </w:rPr>
            </w:pPr>
            <w:r>
              <w:rPr>
                <w:sz w:val="13"/>
              </w:rPr>
              <w:t>Kwas cytrynowy CAS: 77-92-9</w:t>
            </w:r>
          </w:p>
          <w:p w14:paraId="2BE048CF" w14:textId="77777777" w:rsidR="00321ED9" w:rsidRDefault="00EE6B91">
            <w:pPr>
              <w:pStyle w:val="TableParagraph"/>
              <w:spacing w:line="148" w:lineRule="exact"/>
              <w:ind w:left="45"/>
              <w:rPr>
                <w:sz w:val="13"/>
              </w:rPr>
            </w:pPr>
            <w:r>
              <w:rPr>
                <w:sz w:val="13"/>
              </w:rPr>
              <w:t>EC: 201-069-1</w:t>
            </w:r>
          </w:p>
        </w:tc>
        <w:tc>
          <w:tcPr>
            <w:tcW w:w="1136" w:type="dxa"/>
            <w:tcBorders>
              <w:top w:val="single" w:sz="12" w:space="0" w:color="000000"/>
            </w:tcBorders>
            <w:shd w:val="clear" w:color="auto" w:fill="4F81BB"/>
          </w:tcPr>
          <w:p w14:paraId="5655EFA9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STP</w:t>
            </w:r>
          </w:p>
        </w:tc>
        <w:tc>
          <w:tcPr>
            <w:tcW w:w="1268" w:type="dxa"/>
            <w:tcBorders>
              <w:top w:val="single" w:sz="12" w:space="0" w:color="000000"/>
            </w:tcBorders>
          </w:tcPr>
          <w:p w14:paraId="39D804A8" w14:textId="77777777" w:rsidR="00321ED9" w:rsidRDefault="00EE6B91">
            <w:pPr>
              <w:pStyle w:val="TableParagraph"/>
              <w:spacing w:line="151" w:lineRule="exact"/>
              <w:ind w:left="44"/>
              <w:rPr>
                <w:sz w:val="13"/>
              </w:rPr>
            </w:pPr>
            <w:r>
              <w:rPr>
                <w:sz w:val="13"/>
              </w:rPr>
              <w:t>1000 mg/L</w:t>
            </w:r>
          </w:p>
        </w:tc>
        <w:tc>
          <w:tcPr>
            <w:tcW w:w="1998" w:type="dxa"/>
            <w:tcBorders>
              <w:top w:val="single" w:sz="12" w:space="0" w:color="000000"/>
            </w:tcBorders>
            <w:shd w:val="clear" w:color="auto" w:fill="4F81BB"/>
          </w:tcPr>
          <w:p w14:paraId="2F3767D7" w14:textId="0CDD2550" w:rsidR="00321ED9" w:rsidRDefault="002670EA">
            <w:pPr>
              <w:pStyle w:val="TableParagraph"/>
              <w:spacing w:line="151" w:lineRule="exact"/>
              <w:ind w:left="41"/>
              <w:rPr>
                <w:sz w:val="13"/>
              </w:rPr>
            </w:pPr>
            <w:r>
              <w:rPr>
                <w:sz w:val="13"/>
              </w:rPr>
              <w:t>Woda słodka</w:t>
            </w:r>
          </w:p>
        </w:tc>
        <w:tc>
          <w:tcPr>
            <w:tcW w:w="1465" w:type="dxa"/>
            <w:tcBorders>
              <w:top w:val="single" w:sz="12" w:space="0" w:color="000000"/>
            </w:tcBorders>
          </w:tcPr>
          <w:p w14:paraId="7B976F87" w14:textId="77777777" w:rsidR="00321ED9" w:rsidRDefault="00EE6B91">
            <w:pPr>
              <w:pStyle w:val="TableParagraph"/>
              <w:spacing w:line="151" w:lineRule="exact"/>
              <w:ind w:left="41"/>
              <w:rPr>
                <w:sz w:val="13"/>
              </w:rPr>
            </w:pPr>
            <w:r>
              <w:rPr>
                <w:sz w:val="13"/>
              </w:rPr>
              <w:t>0,44 mg/l</w:t>
            </w:r>
          </w:p>
        </w:tc>
      </w:tr>
      <w:tr w:rsidR="003F4058" w14:paraId="4C39682E" w14:textId="77777777">
        <w:trPr>
          <w:trHeight w:val="195"/>
        </w:trPr>
        <w:tc>
          <w:tcPr>
            <w:tcW w:w="3615" w:type="dxa"/>
            <w:vMerge/>
            <w:tcBorders>
              <w:top w:val="nil"/>
              <w:bottom w:val="single" w:sz="12" w:space="0" w:color="000000"/>
            </w:tcBorders>
          </w:tcPr>
          <w:p w14:paraId="02455795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4F81BB"/>
          </w:tcPr>
          <w:p w14:paraId="7B9E98BB" w14:textId="77777777" w:rsidR="00321ED9" w:rsidRDefault="00EE6B91">
            <w:pPr>
              <w:pStyle w:val="TableParagraph"/>
              <w:spacing w:line="156" w:lineRule="exact"/>
              <w:ind w:left="42"/>
              <w:rPr>
                <w:sz w:val="13"/>
              </w:rPr>
            </w:pPr>
            <w:r>
              <w:rPr>
                <w:sz w:val="13"/>
              </w:rPr>
              <w:t>Gleba</w:t>
            </w:r>
          </w:p>
        </w:tc>
        <w:tc>
          <w:tcPr>
            <w:tcW w:w="1268" w:type="dxa"/>
          </w:tcPr>
          <w:p w14:paraId="0E564688" w14:textId="77777777" w:rsidR="00321ED9" w:rsidRDefault="00EE6B91">
            <w:pPr>
              <w:pStyle w:val="TableParagraph"/>
              <w:spacing w:line="156" w:lineRule="exact"/>
              <w:ind w:left="44"/>
              <w:rPr>
                <w:sz w:val="13"/>
              </w:rPr>
            </w:pPr>
            <w:r>
              <w:rPr>
                <w:sz w:val="13"/>
              </w:rPr>
              <w:t>33,1 mg/kg</w:t>
            </w:r>
          </w:p>
        </w:tc>
        <w:tc>
          <w:tcPr>
            <w:tcW w:w="1998" w:type="dxa"/>
            <w:shd w:val="clear" w:color="auto" w:fill="4F81BB"/>
          </w:tcPr>
          <w:p w14:paraId="1EDC87FB" w14:textId="77777777" w:rsidR="00321ED9" w:rsidRDefault="00EE6B91">
            <w:pPr>
              <w:pStyle w:val="TableParagraph"/>
              <w:spacing w:line="156" w:lineRule="exact"/>
              <w:ind w:left="41"/>
              <w:rPr>
                <w:sz w:val="13"/>
              </w:rPr>
            </w:pPr>
            <w:r>
              <w:rPr>
                <w:sz w:val="13"/>
              </w:rPr>
              <w:t>Woda morska</w:t>
            </w:r>
          </w:p>
        </w:tc>
        <w:tc>
          <w:tcPr>
            <w:tcW w:w="1465" w:type="dxa"/>
          </w:tcPr>
          <w:p w14:paraId="0D5960FC" w14:textId="77777777" w:rsidR="00321ED9" w:rsidRDefault="00EE6B91">
            <w:pPr>
              <w:pStyle w:val="TableParagraph"/>
              <w:spacing w:line="156" w:lineRule="exact"/>
              <w:ind w:left="41"/>
              <w:rPr>
                <w:sz w:val="13"/>
              </w:rPr>
            </w:pPr>
            <w:r>
              <w:rPr>
                <w:sz w:val="13"/>
              </w:rPr>
              <w:t>0,044 mg/l</w:t>
            </w:r>
          </w:p>
        </w:tc>
      </w:tr>
      <w:tr w:rsidR="002670EA" w14:paraId="1D6DE293" w14:textId="77777777">
        <w:trPr>
          <w:trHeight w:val="195"/>
        </w:trPr>
        <w:tc>
          <w:tcPr>
            <w:tcW w:w="3615" w:type="dxa"/>
            <w:vMerge/>
            <w:tcBorders>
              <w:top w:val="nil"/>
              <w:bottom w:val="single" w:sz="12" w:space="0" w:color="000000"/>
            </w:tcBorders>
          </w:tcPr>
          <w:p w14:paraId="515E928A" w14:textId="77777777" w:rsidR="002670EA" w:rsidRDefault="002670EA" w:rsidP="002670E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4F81BB"/>
          </w:tcPr>
          <w:p w14:paraId="38EA4AE3" w14:textId="130825C7" w:rsidR="002670EA" w:rsidRDefault="002670EA" w:rsidP="002670EA">
            <w:pPr>
              <w:pStyle w:val="TableParagraph"/>
              <w:spacing w:line="153" w:lineRule="exact"/>
              <w:ind w:left="42"/>
              <w:rPr>
                <w:sz w:val="13"/>
              </w:rPr>
            </w:pPr>
            <w:r>
              <w:rPr>
                <w:sz w:val="13"/>
              </w:rPr>
              <w:t>Uwalnianie przerywane</w:t>
            </w:r>
          </w:p>
        </w:tc>
        <w:tc>
          <w:tcPr>
            <w:tcW w:w="1268" w:type="dxa"/>
          </w:tcPr>
          <w:p w14:paraId="0F47A7CE" w14:textId="77777777" w:rsidR="002670EA" w:rsidRDefault="002670EA" w:rsidP="002670EA">
            <w:pPr>
              <w:pStyle w:val="TableParagraph"/>
              <w:spacing w:line="153" w:lineRule="exact"/>
              <w:ind w:left="44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998" w:type="dxa"/>
            <w:shd w:val="clear" w:color="auto" w:fill="4F81BB"/>
          </w:tcPr>
          <w:p w14:paraId="4AFD4C4C" w14:textId="77777777" w:rsidR="002670EA" w:rsidRDefault="002670EA" w:rsidP="002670EA">
            <w:pPr>
              <w:pStyle w:val="TableParagraph"/>
              <w:spacing w:line="153" w:lineRule="exact"/>
              <w:ind w:left="41"/>
              <w:rPr>
                <w:sz w:val="13"/>
              </w:rPr>
            </w:pPr>
            <w:r>
              <w:rPr>
                <w:sz w:val="13"/>
              </w:rPr>
              <w:t>Osad (woda słodka)</w:t>
            </w:r>
          </w:p>
        </w:tc>
        <w:tc>
          <w:tcPr>
            <w:tcW w:w="1465" w:type="dxa"/>
          </w:tcPr>
          <w:p w14:paraId="7264DDDE" w14:textId="77777777" w:rsidR="002670EA" w:rsidRDefault="002670EA" w:rsidP="002670EA">
            <w:pPr>
              <w:pStyle w:val="TableParagraph"/>
              <w:spacing w:line="153" w:lineRule="exact"/>
              <w:ind w:left="41"/>
              <w:rPr>
                <w:sz w:val="13"/>
              </w:rPr>
            </w:pPr>
            <w:r>
              <w:rPr>
                <w:sz w:val="13"/>
              </w:rPr>
              <w:t>34,6 mg/kg</w:t>
            </w:r>
          </w:p>
        </w:tc>
      </w:tr>
      <w:tr w:rsidR="002670EA" w14:paraId="12860942" w14:textId="77777777">
        <w:trPr>
          <w:trHeight w:val="226"/>
        </w:trPr>
        <w:tc>
          <w:tcPr>
            <w:tcW w:w="3615" w:type="dxa"/>
            <w:vMerge/>
            <w:tcBorders>
              <w:top w:val="nil"/>
              <w:bottom w:val="single" w:sz="12" w:space="0" w:color="000000"/>
            </w:tcBorders>
          </w:tcPr>
          <w:p w14:paraId="1B99D4BB" w14:textId="77777777" w:rsidR="002670EA" w:rsidRDefault="002670EA" w:rsidP="002670E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bottom w:val="single" w:sz="12" w:space="0" w:color="000000"/>
            </w:tcBorders>
            <w:shd w:val="clear" w:color="auto" w:fill="4F81BB"/>
          </w:tcPr>
          <w:p w14:paraId="22A07AD2" w14:textId="58449E6B" w:rsidR="002670EA" w:rsidRDefault="002670EA" w:rsidP="002670EA">
            <w:pPr>
              <w:pStyle w:val="TableParagraph"/>
              <w:spacing w:line="156" w:lineRule="exact"/>
              <w:ind w:left="42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268" w:type="dxa"/>
            <w:tcBorders>
              <w:bottom w:val="single" w:sz="12" w:space="0" w:color="000000"/>
            </w:tcBorders>
          </w:tcPr>
          <w:p w14:paraId="019496CC" w14:textId="77777777" w:rsidR="002670EA" w:rsidRDefault="002670EA" w:rsidP="002670EA">
            <w:pPr>
              <w:pStyle w:val="TableParagraph"/>
              <w:spacing w:line="156" w:lineRule="exact"/>
              <w:ind w:left="44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998" w:type="dxa"/>
            <w:tcBorders>
              <w:bottom w:val="single" w:sz="12" w:space="0" w:color="000000"/>
            </w:tcBorders>
            <w:shd w:val="clear" w:color="auto" w:fill="4F81BB"/>
          </w:tcPr>
          <w:p w14:paraId="3C69AEAE" w14:textId="77777777" w:rsidR="002670EA" w:rsidRDefault="002670EA" w:rsidP="002670EA">
            <w:pPr>
              <w:pStyle w:val="TableParagraph"/>
              <w:spacing w:line="156" w:lineRule="exact"/>
              <w:ind w:left="41"/>
              <w:rPr>
                <w:sz w:val="13"/>
              </w:rPr>
            </w:pPr>
            <w:r>
              <w:rPr>
                <w:sz w:val="13"/>
              </w:rPr>
              <w:t>Osad (woda morska)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</w:tcPr>
          <w:p w14:paraId="3D5F273F" w14:textId="77777777" w:rsidR="002670EA" w:rsidRDefault="002670EA" w:rsidP="002670EA">
            <w:pPr>
              <w:pStyle w:val="TableParagraph"/>
              <w:spacing w:line="156" w:lineRule="exact"/>
              <w:ind w:left="41"/>
              <w:rPr>
                <w:sz w:val="13"/>
              </w:rPr>
            </w:pPr>
            <w:r>
              <w:rPr>
                <w:sz w:val="13"/>
              </w:rPr>
              <w:t>3,46 mg/kg</w:t>
            </w:r>
          </w:p>
        </w:tc>
      </w:tr>
      <w:tr w:rsidR="003F4058" w14:paraId="2730226E" w14:textId="77777777">
        <w:trPr>
          <w:trHeight w:val="207"/>
        </w:trPr>
        <w:tc>
          <w:tcPr>
            <w:tcW w:w="3615" w:type="dxa"/>
            <w:vMerge w:val="restart"/>
            <w:tcBorders>
              <w:top w:val="single" w:sz="12" w:space="0" w:color="000000"/>
            </w:tcBorders>
          </w:tcPr>
          <w:p w14:paraId="06717F9F" w14:textId="77777777" w:rsidR="00321ED9" w:rsidRDefault="00EE6B91">
            <w:pPr>
              <w:pStyle w:val="TableParagraph"/>
              <w:spacing w:line="345" w:lineRule="auto"/>
              <w:ind w:left="45" w:right="2129"/>
              <w:rPr>
                <w:sz w:val="13"/>
              </w:rPr>
            </w:pPr>
            <w:r>
              <w:rPr>
                <w:sz w:val="13"/>
              </w:rPr>
              <w:t>N, N-dimetyloformamid CAS: 68-12-2</w:t>
            </w:r>
          </w:p>
          <w:p w14:paraId="4B39A12C" w14:textId="77777777" w:rsidR="00321ED9" w:rsidRDefault="00EE6B91">
            <w:pPr>
              <w:pStyle w:val="TableParagraph"/>
              <w:spacing w:before="1"/>
              <w:ind w:left="45"/>
              <w:rPr>
                <w:sz w:val="13"/>
              </w:rPr>
            </w:pPr>
            <w:r>
              <w:rPr>
                <w:sz w:val="13"/>
              </w:rPr>
              <w:t>WE: 200-679-5</w:t>
            </w:r>
          </w:p>
        </w:tc>
        <w:tc>
          <w:tcPr>
            <w:tcW w:w="1136" w:type="dxa"/>
            <w:tcBorders>
              <w:top w:val="single" w:sz="12" w:space="0" w:color="000000"/>
            </w:tcBorders>
            <w:shd w:val="clear" w:color="auto" w:fill="4F81BB"/>
          </w:tcPr>
          <w:p w14:paraId="7CE8E77A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STP</w:t>
            </w:r>
          </w:p>
        </w:tc>
        <w:tc>
          <w:tcPr>
            <w:tcW w:w="1268" w:type="dxa"/>
            <w:tcBorders>
              <w:top w:val="single" w:sz="12" w:space="0" w:color="000000"/>
            </w:tcBorders>
          </w:tcPr>
          <w:p w14:paraId="0E053300" w14:textId="77777777" w:rsidR="00321ED9" w:rsidRDefault="00EE6B91">
            <w:pPr>
              <w:pStyle w:val="TableParagraph"/>
              <w:spacing w:line="151" w:lineRule="exact"/>
              <w:ind w:left="44"/>
              <w:rPr>
                <w:sz w:val="13"/>
              </w:rPr>
            </w:pPr>
            <w:r>
              <w:rPr>
                <w:sz w:val="13"/>
              </w:rPr>
              <w:t>44 mg/L</w:t>
            </w:r>
          </w:p>
        </w:tc>
        <w:tc>
          <w:tcPr>
            <w:tcW w:w="1998" w:type="dxa"/>
            <w:tcBorders>
              <w:top w:val="single" w:sz="12" w:space="0" w:color="000000"/>
            </w:tcBorders>
            <w:shd w:val="clear" w:color="auto" w:fill="4F81BB"/>
          </w:tcPr>
          <w:p w14:paraId="78824E41" w14:textId="5CE67C9F" w:rsidR="00321ED9" w:rsidRDefault="002670EA">
            <w:pPr>
              <w:pStyle w:val="TableParagraph"/>
              <w:spacing w:line="151" w:lineRule="exact"/>
              <w:ind w:left="41"/>
              <w:rPr>
                <w:sz w:val="13"/>
              </w:rPr>
            </w:pPr>
            <w:r>
              <w:rPr>
                <w:sz w:val="13"/>
              </w:rPr>
              <w:t>Woda słodka</w:t>
            </w:r>
          </w:p>
        </w:tc>
        <w:tc>
          <w:tcPr>
            <w:tcW w:w="1465" w:type="dxa"/>
            <w:tcBorders>
              <w:top w:val="single" w:sz="12" w:space="0" w:color="000000"/>
            </w:tcBorders>
          </w:tcPr>
          <w:p w14:paraId="3A0109DA" w14:textId="77777777" w:rsidR="00321ED9" w:rsidRDefault="00EE6B91">
            <w:pPr>
              <w:pStyle w:val="TableParagraph"/>
              <w:spacing w:line="151" w:lineRule="exact"/>
              <w:ind w:left="41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3F4058" w14:paraId="09101C62" w14:textId="77777777">
        <w:trPr>
          <w:trHeight w:val="213"/>
        </w:trPr>
        <w:tc>
          <w:tcPr>
            <w:tcW w:w="3615" w:type="dxa"/>
            <w:vMerge/>
            <w:tcBorders>
              <w:top w:val="nil"/>
            </w:tcBorders>
          </w:tcPr>
          <w:p w14:paraId="7CA5A1C9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4F81BB"/>
          </w:tcPr>
          <w:p w14:paraId="54E3BBF2" w14:textId="77777777" w:rsidR="00321ED9" w:rsidRDefault="00EE6B91">
            <w:pPr>
              <w:pStyle w:val="TableParagraph"/>
              <w:spacing w:line="154" w:lineRule="exact"/>
              <w:ind w:left="42"/>
              <w:rPr>
                <w:sz w:val="13"/>
              </w:rPr>
            </w:pPr>
            <w:r>
              <w:rPr>
                <w:sz w:val="13"/>
              </w:rPr>
              <w:t>Gleba</w:t>
            </w:r>
          </w:p>
        </w:tc>
        <w:tc>
          <w:tcPr>
            <w:tcW w:w="1268" w:type="dxa"/>
          </w:tcPr>
          <w:p w14:paraId="3FAE2541" w14:textId="77777777" w:rsidR="00321ED9" w:rsidRDefault="00EE6B91">
            <w:pPr>
              <w:pStyle w:val="TableParagraph"/>
              <w:spacing w:line="154" w:lineRule="exact"/>
              <w:ind w:left="44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998" w:type="dxa"/>
            <w:shd w:val="clear" w:color="auto" w:fill="4F81BB"/>
          </w:tcPr>
          <w:p w14:paraId="16D80F80" w14:textId="77777777" w:rsidR="00321ED9" w:rsidRDefault="00EE6B91">
            <w:pPr>
              <w:pStyle w:val="TableParagraph"/>
              <w:spacing w:line="154" w:lineRule="exact"/>
              <w:ind w:left="41"/>
              <w:rPr>
                <w:sz w:val="13"/>
              </w:rPr>
            </w:pPr>
            <w:r>
              <w:rPr>
                <w:sz w:val="13"/>
              </w:rPr>
              <w:t>Woda morska</w:t>
            </w:r>
          </w:p>
        </w:tc>
        <w:tc>
          <w:tcPr>
            <w:tcW w:w="1465" w:type="dxa"/>
          </w:tcPr>
          <w:p w14:paraId="79D74FA7" w14:textId="77777777" w:rsidR="00321ED9" w:rsidRDefault="00EE6B91">
            <w:pPr>
              <w:pStyle w:val="TableParagraph"/>
              <w:spacing w:line="154" w:lineRule="exact"/>
              <w:ind w:left="41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2670EA" w14:paraId="21F302B5" w14:textId="77777777">
        <w:trPr>
          <w:trHeight w:val="210"/>
        </w:trPr>
        <w:tc>
          <w:tcPr>
            <w:tcW w:w="3615" w:type="dxa"/>
            <w:vMerge/>
            <w:tcBorders>
              <w:top w:val="nil"/>
            </w:tcBorders>
          </w:tcPr>
          <w:p w14:paraId="4A1D8DF4" w14:textId="77777777" w:rsidR="002670EA" w:rsidRDefault="002670EA" w:rsidP="002670E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4F81BB"/>
          </w:tcPr>
          <w:p w14:paraId="5417B5AC" w14:textId="4B24E0BA" w:rsidR="002670EA" w:rsidRDefault="002670EA" w:rsidP="002670EA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Uwalnianie przerywane</w:t>
            </w:r>
          </w:p>
        </w:tc>
        <w:tc>
          <w:tcPr>
            <w:tcW w:w="1268" w:type="dxa"/>
          </w:tcPr>
          <w:p w14:paraId="2CA17901" w14:textId="77777777" w:rsidR="002670EA" w:rsidRDefault="002670EA" w:rsidP="002670EA">
            <w:pPr>
              <w:pStyle w:val="TableParagraph"/>
              <w:spacing w:line="151" w:lineRule="exact"/>
              <w:ind w:left="44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998" w:type="dxa"/>
            <w:shd w:val="clear" w:color="auto" w:fill="4F81BB"/>
          </w:tcPr>
          <w:p w14:paraId="49ABD5F5" w14:textId="77777777" w:rsidR="002670EA" w:rsidRDefault="002670EA" w:rsidP="002670EA">
            <w:pPr>
              <w:pStyle w:val="TableParagraph"/>
              <w:spacing w:line="151" w:lineRule="exact"/>
              <w:ind w:left="41"/>
              <w:rPr>
                <w:sz w:val="13"/>
              </w:rPr>
            </w:pPr>
            <w:r>
              <w:rPr>
                <w:sz w:val="13"/>
              </w:rPr>
              <w:t>Osad (woda słodka)</w:t>
            </w:r>
          </w:p>
        </w:tc>
        <w:tc>
          <w:tcPr>
            <w:tcW w:w="1465" w:type="dxa"/>
          </w:tcPr>
          <w:p w14:paraId="603BF37D" w14:textId="77777777" w:rsidR="002670EA" w:rsidRDefault="002670EA" w:rsidP="002670EA">
            <w:pPr>
              <w:pStyle w:val="TableParagraph"/>
              <w:spacing w:line="151" w:lineRule="exact"/>
              <w:ind w:left="41"/>
              <w:rPr>
                <w:sz w:val="13"/>
              </w:rPr>
            </w:pPr>
            <w:r>
              <w:rPr>
                <w:sz w:val="13"/>
              </w:rPr>
              <w:t>111 mg/kg</w:t>
            </w:r>
          </w:p>
        </w:tc>
      </w:tr>
      <w:tr w:rsidR="002670EA" w14:paraId="48EB446B" w14:textId="77777777" w:rsidTr="0097082F">
        <w:trPr>
          <w:trHeight w:val="227"/>
        </w:trPr>
        <w:tc>
          <w:tcPr>
            <w:tcW w:w="3615" w:type="dxa"/>
            <w:vMerge/>
            <w:tcBorders>
              <w:top w:val="nil"/>
            </w:tcBorders>
          </w:tcPr>
          <w:p w14:paraId="02BB9F5E" w14:textId="77777777" w:rsidR="002670EA" w:rsidRDefault="002670EA" w:rsidP="002670E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bottom w:val="single" w:sz="12" w:space="0" w:color="000000"/>
            </w:tcBorders>
            <w:shd w:val="clear" w:color="auto" w:fill="4F81BB"/>
          </w:tcPr>
          <w:p w14:paraId="76F8FA4B" w14:textId="5E32FCFF" w:rsidR="002670EA" w:rsidRDefault="002670EA" w:rsidP="002670EA">
            <w:pPr>
              <w:pStyle w:val="TableParagraph"/>
              <w:spacing w:line="154" w:lineRule="exact"/>
              <w:ind w:left="42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268" w:type="dxa"/>
          </w:tcPr>
          <w:p w14:paraId="48A70110" w14:textId="77777777" w:rsidR="002670EA" w:rsidRDefault="002670EA" w:rsidP="002670EA">
            <w:pPr>
              <w:pStyle w:val="TableParagraph"/>
              <w:spacing w:line="154" w:lineRule="exact"/>
              <w:ind w:left="44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998" w:type="dxa"/>
            <w:shd w:val="clear" w:color="auto" w:fill="4F81BB"/>
          </w:tcPr>
          <w:p w14:paraId="49E0995B" w14:textId="77777777" w:rsidR="002670EA" w:rsidRDefault="002670EA" w:rsidP="002670EA">
            <w:pPr>
              <w:pStyle w:val="TableParagraph"/>
              <w:spacing w:line="154" w:lineRule="exact"/>
              <w:ind w:left="41"/>
              <w:rPr>
                <w:sz w:val="13"/>
              </w:rPr>
            </w:pPr>
            <w:r>
              <w:rPr>
                <w:sz w:val="13"/>
              </w:rPr>
              <w:t>Osad (woda morska)</w:t>
            </w:r>
          </w:p>
        </w:tc>
        <w:tc>
          <w:tcPr>
            <w:tcW w:w="1465" w:type="dxa"/>
          </w:tcPr>
          <w:p w14:paraId="48680A08" w14:textId="77777777" w:rsidR="002670EA" w:rsidRDefault="002670EA" w:rsidP="002670EA">
            <w:pPr>
              <w:pStyle w:val="TableParagraph"/>
              <w:spacing w:line="154" w:lineRule="exact"/>
              <w:ind w:left="41"/>
              <w:rPr>
                <w:sz w:val="13"/>
              </w:rPr>
            </w:pPr>
            <w:r>
              <w:rPr>
                <w:sz w:val="13"/>
              </w:rPr>
              <w:t>11,1 mg/kg</w:t>
            </w:r>
          </w:p>
        </w:tc>
      </w:tr>
    </w:tbl>
    <w:p w14:paraId="5A55A3CE" w14:textId="77777777" w:rsidR="00321ED9" w:rsidRDefault="00EE6B91">
      <w:pPr>
        <w:pStyle w:val="Akapitzlist"/>
        <w:numPr>
          <w:ilvl w:val="1"/>
          <w:numId w:val="9"/>
        </w:numPr>
        <w:tabs>
          <w:tab w:val="left" w:pos="866"/>
          <w:tab w:val="left" w:pos="867"/>
        </w:tabs>
        <w:spacing w:before="12"/>
        <w:rPr>
          <w:b/>
          <w:sz w:val="16"/>
        </w:rPr>
      </w:pPr>
      <w:r>
        <w:rPr>
          <w:b/>
          <w:sz w:val="16"/>
        </w:rPr>
        <w:t>Kontrola narażenia:</w:t>
      </w:r>
    </w:p>
    <w:p w14:paraId="2279F9F1" w14:textId="77777777" w:rsidR="00321ED9" w:rsidRPr="005C23C0" w:rsidRDefault="00EE6B91">
      <w:pPr>
        <w:pStyle w:val="Tekstpodstawowy"/>
        <w:spacing w:before="90"/>
        <w:ind w:left="864"/>
        <w:rPr>
          <w:lang w:val="pl-PL"/>
        </w:rPr>
      </w:pPr>
      <w:r w:rsidRPr="005C23C0">
        <w:rPr>
          <w:lang w:val="pl-PL"/>
        </w:rPr>
        <w:t>A.- Indywidualne środki ochrony, takie jak środki ochrony indywidualnej</w:t>
      </w:r>
    </w:p>
    <w:p w14:paraId="3C765FCD" w14:textId="77777777" w:rsidR="00321ED9" w:rsidRPr="005C23C0" w:rsidRDefault="00EE6B91">
      <w:pPr>
        <w:pStyle w:val="Tekstpodstawowy"/>
        <w:spacing w:before="88"/>
        <w:ind w:left="1133" w:right="449"/>
        <w:rPr>
          <w:lang w:val="pl-PL"/>
        </w:rPr>
      </w:pPr>
      <w:r w:rsidRPr="005C23C0">
        <w:rPr>
          <w:lang w:val="pl-PL"/>
        </w:rPr>
        <w:t>Jako środek zapobiegawczy zaleca się stosowanie podstawowych środków ochrony indywidualnej z odpowiednim oznaczeniem &lt;&lt;CE&gt;&gt; zgodnie z rozporządzeniem (UE) 2016/425. Więcej informacji na temat środków ochrony indywidualnej (przechowywanie, użytkowanie, czyszczenie, konserwacja, klasa ochrony...) można znaleźć w ulotce informacyjnej dostarczonej przez producenta. Więcej informacji można znaleźć w podrozdziale 7.1. Wszystkie informacje zawarte w niniejszym dokumencie stanowią zalecenie, które wymaga doprecyzowania przez służby ds. zapobiegania ryzyku pracy, ponieważ nie wiadomo, czy firma dysponuje dodatkowymi środkami.</w:t>
      </w:r>
    </w:p>
    <w:p w14:paraId="24461FBB" w14:textId="77777777" w:rsidR="00321ED9" w:rsidRPr="005C23C0" w:rsidRDefault="00EE6B91">
      <w:pPr>
        <w:pStyle w:val="Tekstpodstawowy"/>
        <w:spacing w:before="64"/>
        <w:ind w:left="864"/>
        <w:rPr>
          <w:lang w:val="pl-PL"/>
        </w:rPr>
      </w:pPr>
      <w:r w:rsidRPr="005C23C0">
        <w:rPr>
          <w:lang w:val="pl-PL"/>
        </w:rPr>
        <w:t>B.- Ochrona dróg oddechowych</w:t>
      </w:r>
    </w:p>
    <w:p w14:paraId="313BFDC2" w14:textId="77777777" w:rsidR="00321ED9" w:rsidRPr="005C23C0" w:rsidRDefault="00EE6B91">
      <w:pPr>
        <w:pStyle w:val="Tekstpodstawowy"/>
        <w:spacing w:before="88"/>
        <w:ind w:left="1128"/>
        <w:rPr>
          <w:lang w:val="pl-PL"/>
        </w:rPr>
      </w:pPr>
      <w:r w:rsidRPr="005C23C0">
        <w:rPr>
          <w:lang w:val="pl-PL"/>
        </w:rPr>
        <w:t>Użycie sprzętu ochronnego będzie konieczne w przypadku powstania mgły lub przekroczenia limitów narażenia zawodowego.</w:t>
      </w:r>
    </w:p>
    <w:p w14:paraId="6582D77D" w14:textId="77777777" w:rsidR="00321ED9" w:rsidRDefault="00EE6B91">
      <w:pPr>
        <w:pStyle w:val="Tekstpodstawowy"/>
        <w:spacing w:before="92"/>
        <w:ind w:left="864"/>
      </w:pPr>
      <w:r>
        <w:t>C.- Specjalna ochrona dłoni</w:t>
      </w:r>
    </w:p>
    <w:p w14:paraId="22E1578B" w14:textId="77777777" w:rsidR="003F4058" w:rsidRDefault="003F4058">
      <w:pPr>
        <w:pStyle w:val="Tekstpodstawowy"/>
        <w:spacing w:before="7"/>
        <w:rPr>
          <w:sz w:val="7"/>
        </w:rPr>
      </w:pPr>
    </w:p>
    <w:tbl>
      <w:tblPr>
        <w:tblStyle w:val="TableNormal"/>
        <w:tblW w:w="0" w:type="auto"/>
        <w:tblInd w:w="1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793"/>
        <w:gridCol w:w="1104"/>
        <w:gridCol w:w="1857"/>
        <w:gridCol w:w="3168"/>
      </w:tblGrid>
      <w:tr w:rsidR="003F4058" w14:paraId="52FEB060" w14:textId="77777777">
        <w:trPr>
          <w:trHeight w:val="251"/>
        </w:trPr>
        <w:tc>
          <w:tcPr>
            <w:tcW w:w="1298" w:type="dxa"/>
            <w:shd w:val="clear" w:color="auto" w:fill="4F81BB"/>
          </w:tcPr>
          <w:p w14:paraId="6791B258" w14:textId="77777777" w:rsidR="00321ED9" w:rsidRDefault="00EE6B91">
            <w:pPr>
              <w:pStyle w:val="TableParagraph"/>
              <w:spacing w:before="1"/>
              <w:ind w:left="383"/>
              <w:rPr>
                <w:sz w:val="13"/>
              </w:rPr>
            </w:pPr>
            <w:r>
              <w:rPr>
                <w:sz w:val="13"/>
              </w:rPr>
              <w:t>Piktogram</w:t>
            </w:r>
          </w:p>
        </w:tc>
        <w:tc>
          <w:tcPr>
            <w:tcW w:w="1793" w:type="dxa"/>
            <w:shd w:val="clear" w:color="auto" w:fill="4F81BB"/>
          </w:tcPr>
          <w:p w14:paraId="5B73D54D" w14:textId="77777777" w:rsidR="00321ED9" w:rsidRDefault="00EE6B91">
            <w:pPr>
              <w:pStyle w:val="TableParagraph"/>
              <w:spacing w:before="1"/>
              <w:ind w:left="313" w:right="265"/>
              <w:jc w:val="center"/>
              <w:rPr>
                <w:sz w:val="13"/>
              </w:rPr>
            </w:pPr>
            <w:r>
              <w:rPr>
                <w:sz w:val="13"/>
              </w:rPr>
              <w:t>PPE</w:t>
            </w:r>
          </w:p>
        </w:tc>
        <w:tc>
          <w:tcPr>
            <w:tcW w:w="1104" w:type="dxa"/>
            <w:shd w:val="clear" w:color="auto" w:fill="4F81BB"/>
          </w:tcPr>
          <w:p w14:paraId="05CAC411" w14:textId="77777777" w:rsidR="00321ED9" w:rsidRDefault="00EE6B91" w:rsidP="00372AFE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Etykietowanie</w:t>
            </w:r>
          </w:p>
        </w:tc>
        <w:tc>
          <w:tcPr>
            <w:tcW w:w="1857" w:type="dxa"/>
            <w:shd w:val="clear" w:color="auto" w:fill="4F81BB"/>
          </w:tcPr>
          <w:p w14:paraId="4ED07287" w14:textId="77777777" w:rsidR="00321ED9" w:rsidRDefault="00EE6B91">
            <w:pPr>
              <w:pStyle w:val="TableParagraph"/>
              <w:spacing w:before="1"/>
              <w:ind w:left="352" w:right="302"/>
              <w:jc w:val="center"/>
              <w:rPr>
                <w:sz w:val="13"/>
              </w:rPr>
            </w:pPr>
            <w:r>
              <w:rPr>
                <w:sz w:val="13"/>
              </w:rPr>
              <w:t>Norma CEN</w:t>
            </w:r>
          </w:p>
        </w:tc>
        <w:tc>
          <w:tcPr>
            <w:tcW w:w="3168" w:type="dxa"/>
            <w:shd w:val="clear" w:color="auto" w:fill="4F81BB"/>
          </w:tcPr>
          <w:p w14:paraId="2DC68148" w14:textId="77777777" w:rsidR="00321ED9" w:rsidRDefault="00EE6B91">
            <w:pPr>
              <w:pStyle w:val="TableParagraph"/>
              <w:spacing w:before="1"/>
              <w:ind w:left="63" w:right="35"/>
              <w:jc w:val="center"/>
              <w:rPr>
                <w:sz w:val="13"/>
              </w:rPr>
            </w:pPr>
            <w:r>
              <w:rPr>
                <w:sz w:val="13"/>
              </w:rPr>
              <w:t>Uwagi</w:t>
            </w:r>
          </w:p>
        </w:tc>
      </w:tr>
      <w:tr w:rsidR="003F4058" w:rsidRPr="00650546" w14:paraId="21663D46" w14:textId="77777777">
        <w:trPr>
          <w:trHeight w:val="1029"/>
        </w:trPr>
        <w:tc>
          <w:tcPr>
            <w:tcW w:w="1298" w:type="dxa"/>
          </w:tcPr>
          <w:p w14:paraId="0FC127EC" w14:textId="77777777" w:rsidR="003F4058" w:rsidRDefault="00813590">
            <w:pPr>
              <w:pStyle w:val="TableParagraph"/>
              <w:ind w:left="3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4F480B" wp14:editId="398BC38F">
                  <wp:extent cx="431970" cy="429767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70" cy="42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A71A3" w14:textId="77777777" w:rsidR="00321ED9" w:rsidRDefault="00EE6B91">
            <w:pPr>
              <w:pStyle w:val="TableParagraph"/>
              <w:spacing w:before="23"/>
              <w:ind w:left="381" w:right="187" w:hanging="166"/>
              <w:rPr>
                <w:sz w:val="12"/>
              </w:rPr>
            </w:pPr>
            <w:r>
              <w:rPr>
                <w:sz w:val="12"/>
              </w:rPr>
              <w:t>Obowiązkowa ochrona rąk</w:t>
            </w:r>
          </w:p>
        </w:tc>
        <w:tc>
          <w:tcPr>
            <w:tcW w:w="1793" w:type="dxa"/>
          </w:tcPr>
          <w:p w14:paraId="2FC642D2" w14:textId="77777777" w:rsidR="00321ED9" w:rsidRPr="005C23C0" w:rsidRDefault="00EE6B91">
            <w:pPr>
              <w:pStyle w:val="TableParagraph"/>
              <w:spacing w:before="1"/>
              <w:ind w:left="103" w:right="52" w:hanging="4"/>
              <w:jc w:val="center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>Rękawice chroniące przed chemikaliami (Materiał: Liniowy polietylen o niskiej gęstości (LLDPE), Czas przebicia: &gt; 480 min, Grubość: 0,062 mm)</w:t>
            </w:r>
          </w:p>
        </w:tc>
        <w:tc>
          <w:tcPr>
            <w:tcW w:w="1104" w:type="dxa"/>
          </w:tcPr>
          <w:p w14:paraId="2BA30633" w14:textId="77777777" w:rsidR="003F4058" w:rsidRPr="005C23C0" w:rsidRDefault="003F4058">
            <w:pPr>
              <w:pStyle w:val="TableParagraph"/>
              <w:spacing w:before="9"/>
              <w:rPr>
                <w:sz w:val="15"/>
                <w:lang w:val="pl-PL"/>
              </w:rPr>
            </w:pPr>
          </w:p>
          <w:p w14:paraId="2831A7DF" w14:textId="77777777" w:rsidR="003F4058" w:rsidRDefault="0081359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DA1E90" wp14:editId="67D35D71">
                  <wp:extent cx="415934" cy="429768"/>
                  <wp:effectExtent l="0" t="0" r="0" b="0"/>
                  <wp:docPr id="2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34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14:paraId="63FE4C80" w14:textId="77777777" w:rsidR="00321ED9" w:rsidRDefault="00EE6B91">
            <w:pPr>
              <w:pStyle w:val="TableParagraph"/>
              <w:spacing w:line="154" w:lineRule="exact"/>
              <w:ind w:left="360" w:right="302"/>
              <w:jc w:val="center"/>
              <w:rPr>
                <w:sz w:val="13"/>
              </w:rPr>
            </w:pPr>
            <w:r>
              <w:rPr>
                <w:sz w:val="13"/>
              </w:rPr>
              <w:t>EN ISO 21420:2020</w:t>
            </w:r>
          </w:p>
        </w:tc>
        <w:tc>
          <w:tcPr>
            <w:tcW w:w="3168" w:type="dxa"/>
          </w:tcPr>
          <w:p w14:paraId="2DC9BF04" w14:textId="77777777" w:rsidR="00321ED9" w:rsidRPr="005C23C0" w:rsidRDefault="00EE6B91">
            <w:pPr>
              <w:pStyle w:val="TableParagraph"/>
              <w:spacing w:line="154" w:lineRule="exact"/>
              <w:ind w:left="63" w:right="35"/>
              <w:jc w:val="center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>Rękawice należy wymieniać w przypadku jakichkolwiek oznak zużycia.</w:t>
            </w:r>
          </w:p>
        </w:tc>
      </w:tr>
    </w:tbl>
    <w:p w14:paraId="2FB1C13D" w14:textId="77777777" w:rsidR="00321ED9" w:rsidRPr="005C23C0" w:rsidRDefault="00EE6B91">
      <w:pPr>
        <w:pStyle w:val="Tekstpodstawowy"/>
        <w:spacing w:before="1" w:line="244" w:lineRule="auto"/>
        <w:ind w:left="1133" w:right="430"/>
        <w:rPr>
          <w:lang w:val="pl-PL"/>
        </w:rPr>
      </w:pPr>
      <w:r w:rsidRPr="005C23C0">
        <w:rPr>
          <w:lang w:val="pl-PL"/>
        </w:rPr>
        <w:t>Ponieważ produkt jest mieszaniną kilku substancji, odporności materiału rękawic nie można obliczyć z wyprzedzeniem z całkowitą pewnością i dlatego należy ją sprawdzić przed zastosowaniem.</w:t>
      </w:r>
    </w:p>
    <w:p w14:paraId="514F1142" w14:textId="77777777" w:rsidR="00321ED9" w:rsidRDefault="00EE6B91">
      <w:pPr>
        <w:pStyle w:val="Tekstpodstawowy"/>
        <w:spacing w:before="34"/>
        <w:ind w:left="864"/>
      </w:pPr>
      <w:r>
        <w:t>D.- Ochrona oczu i twarzy</w:t>
      </w:r>
    </w:p>
    <w:p w14:paraId="10B23429" w14:textId="77777777" w:rsidR="003F4058" w:rsidRDefault="003F4058">
      <w:pPr>
        <w:pStyle w:val="Tekstpodstawowy"/>
        <w:spacing w:before="7"/>
        <w:rPr>
          <w:sz w:val="7"/>
        </w:rPr>
      </w:pPr>
    </w:p>
    <w:tbl>
      <w:tblPr>
        <w:tblStyle w:val="TableNormal"/>
        <w:tblW w:w="0" w:type="auto"/>
        <w:tblInd w:w="1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793"/>
        <w:gridCol w:w="1104"/>
        <w:gridCol w:w="1857"/>
        <w:gridCol w:w="3168"/>
      </w:tblGrid>
      <w:tr w:rsidR="003F4058" w14:paraId="5DD0C7C7" w14:textId="77777777">
        <w:trPr>
          <w:trHeight w:val="251"/>
        </w:trPr>
        <w:tc>
          <w:tcPr>
            <w:tcW w:w="1298" w:type="dxa"/>
            <w:shd w:val="clear" w:color="auto" w:fill="4F81BB"/>
          </w:tcPr>
          <w:p w14:paraId="6155F17C" w14:textId="77777777" w:rsidR="00321ED9" w:rsidRDefault="00EE6B91">
            <w:pPr>
              <w:pStyle w:val="TableParagraph"/>
              <w:spacing w:before="1"/>
              <w:ind w:left="216" w:right="163"/>
              <w:jc w:val="center"/>
              <w:rPr>
                <w:sz w:val="13"/>
              </w:rPr>
            </w:pPr>
            <w:r>
              <w:rPr>
                <w:sz w:val="13"/>
              </w:rPr>
              <w:t>Piktogram</w:t>
            </w:r>
          </w:p>
        </w:tc>
        <w:tc>
          <w:tcPr>
            <w:tcW w:w="1793" w:type="dxa"/>
            <w:shd w:val="clear" w:color="auto" w:fill="4F81BB"/>
          </w:tcPr>
          <w:p w14:paraId="391DFA17" w14:textId="77777777" w:rsidR="00321ED9" w:rsidRDefault="00EE6B91">
            <w:pPr>
              <w:pStyle w:val="TableParagraph"/>
              <w:spacing w:before="1"/>
              <w:ind w:left="313" w:right="265"/>
              <w:jc w:val="center"/>
              <w:rPr>
                <w:sz w:val="13"/>
              </w:rPr>
            </w:pPr>
            <w:r>
              <w:rPr>
                <w:sz w:val="13"/>
              </w:rPr>
              <w:t>PPE</w:t>
            </w:r>
          </w:p>
        </w:tc>
        <w:tc>
          <w:tcPr>
            <w:tcW w:w="1104" w:type="dxa"/>
            <w:shd w:val="clear" w:color="auto" w:fill="4F81BB"/>
          </w:tcPr>
          <w:p w14:paraId="4E10083D" w14:textId="77777777" w:rsidR="00321ED9" w:rsidRDefault="00EE6B91" w:rsidP="00372AFE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Etykietowanie</w:t>
            </w:r>
          </w:p>
        </w:tc>
        <w:tc>
          <w:tcPr>
            <w:tcW w:w="1857" w:type="dxa"/>
            <w:shd w:val="clear" w:color="auto" w:fill="4F81BB"/>
          </w:tcPr>
          <w:p w14:paraId="5818FBBA" w14:textId="77777777" w:rsidR="00321ED9" w:rsidRDefault="00EE6B91">
            <w:pPr>
              <w:pStyle w:val="TableParagraph"/>
              <w:spacing w:before="1"/>
              <w:ind w:left="552"/>
              <w:rPr>
                <w:sz w:val="13"/>
              </w:rPr>
            </w:pPr>
            <w:r>
              <w:rPr>
                <w:sz w:val="13"/>
              </w:rPr>
              <w:t>Norma CEN</w:t>
            </w:r>
          </w:p>
        </w:tc>
        <w:tc>
          <w:tcPr>
            <w:tcW w:w="3168" w:type="dxa"/>
            <w:shd w:val="clear" w:color="auto" w:fill="4F81BB"/>
          </w:tcPr>
          <w:p w14:paraId="517DFA2B" w14:textId="77777777" w:rsidR="00321ED9" w:rsidRDefault="00EE6B91">
            <w:pPr>
              <w:pStyle w:val="TableParagraph"/>
              <w:spacing w:before="1"/>
              <w:ind w:left="63" w:right="35"/>
              <w:jc w:val="center"/>
              <w:rPr>
                <w:sz w:val="13"/>
              </w:rPr>
            </w:pPr>
            <w:r>
              <w:rPr>
                <w:sz w:val="13"/>
              </w:rPr>
              <w:t>Uwagi</w:t>
            </w:r>
          </w:p>
        </w:tc>
      </w:tr>
      <w:tr w:rsidR="003F4058" w14:paraId="3C8A6EBC" w14:textId="77777777">
        <w:trPr>
          <w:trHeight w:val="662"/>
        </w:trPr>
        <w:tc>
          <w:tcPr>
            <w:tcW w:w="1298" w:type="dxa"/>
            <w:tcBorders>
              <w:bottom w:val="nil"/>
            </w:tcBorders>
          </w:tcPr>
          <w:p w14:paraId="2D8CF5A3" w14:textId="77777777" w:rsidR="003F4058" w:rsidRDefault="00813590">
            <w:pPr>
              <w:pStyle w:val="TableParagraph"/>
              <w:ind w:left="3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B49DCE" wp14:editId="5616B4F0">
                  <wp:extent cx="415026" cy="411861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26" cy="4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vMerge w:val="restart"/>
          </w:tcPr>
          <w:p w14:paraId="68F3172A" w14:textId="77777777" w:rsidR="00321ED9" w:rsidRPr="005C23C0" w:rsidRDefault="00EE6B91">
            <w:pPr>
              <w:pStyle w:val="TableParagraph"/>
              <w:spacing w:before="1"/>
              <w:ind w:left="374" w:hanging="212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>Panoramiczne szyby chroniące przed zachlapaniem/odpryskami.</w:t>
            </w:r>
          </w:p>
        </w:tc>
        <w:tc>
          <w:tcPr>
            <w:tcW w:w="1104" w:type="dxa"/>
            <w:vMerge w:val="restart"/>
          </w:tcPr>
          <w:p w14:paraId="1AD46AC2" w14:textId="77777777" w:rsidR="003F4058" w:rsidRPr="005C23C0" w:rsidRDefault="003F4058">
            <w:pPr>
              <w:pStyle w:val="TableParagraph"/>
              <w:spacing w:before="9"/>
              <w:rPr>
                <w:sz w:val="15"/>
                <w:lang w:val="pl-PL"/>
              </w:rPr>
            </w:pPr>
          </w:p>
          <w:p w14:paraId="62105B35" w14:textId="77777777" w:rsidR="003F4058" w:rsidRDefault="0081359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283181" wp14:editId="6100054B">
                  <wp:extent cx="415438" cy="429767"/>
                  <wp:effectExtent l="0" t="0" r="0" b="0"/>
                  <wp:docPr id="2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38" cy="42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vMerge w:val="restart"/>
          </w:tcPr>
          <w:p w14:paraId="50CC9467" w14:textId="77777777" w:rsidR="00321ED9" w:rsidRDefault="00EE6B91">
            <w:pPr>
              <w:pStyle w:val="TableParagraph"/>
              <w:spacing w:line="153" w:lineRule="exact"/>
              <w:ind w:left="360" w:right="302"/>
              <w:jc w:val="center"/>
              <w:rPr>
                <w:sz w:val="13"/>
              </w:rPr>
            </w:pPr>
            <w:r>
              <w:rPr>
                <w:sz w:val="13"/>
              </w:rPr>
              <w:t>EN 166:2002</w:t>
            </w:r>
          </w:p>
          <w:p w14:paraId="53660DB5" w14:textId="77777777" w:rsidR="00321ED9" w:rsidRDefault="00EE6B91">
            <w:pPr>
              <w:pStyle w:val="TableParagraph"/>
              <w:spacing w:line="156" w:lineRule="exact"/>
              <w:ind w:left="358" w:right="302"/>
              <w:jc w:val="center"/>
              <w:rPr>
                <w:sz w:val="13"/>
              </w:rPr>
            </w:pPr>
            <w:r>
              <w:rPr>
                <w:sz w:val="13"/>
              </w:rPr>
              <w:t>EN ISO 4007:2018</w:t>
            </w:r>
          </w:p>
        </w:tc>
        <w:tc>
          <w:tcPr>
            <w:tcW w:w="3168" w:type="dxa"/>
            <w:vMerge w:val="restart"/>
          </w:tcPr>
          <w:p w14:paraId="0D28ADE0" w14:textId="77777777" w:rsidR="00321ED9" w:rsidRDefault="00EE6B91">
            <w:pPr>
              <w:pStyle w:val="TableParagraph"/>
              <w:spacing w:before="1"/>
              <w:ind w:left="73" w:right="35"/>
              <w:jc w:val="center"/>
              <w:rPr>
                <w:sz w:val="13"/>
              </w:rPr>
            </w:pPr>
            <w:r w:rsidRPr="005C23C0">
              <w:rPr>
                <w:sz w:val="13"/>
                <w:lang w:val="pl-PL"/>
              </w:rPr>
              <w:t xml:space="preserve">Czyścić codziennie i okresowo dezynfekować zgodnie z instrukcjami producenta. </w:t>
            </w:r>
            <w:r>
              <w:rPr>
                <w:sz w:val="13"/>
              </w:rPr>
              <w:t>Stosować w przypadku ryzyka zachlapania.</w:t>
            </w:r>
          </w:p>
        </w:tc>
      </w:tr>
      <w:tr w:rsidR="003F4058" w14:paraId="0FEC817F" w14:textId="77777777">
        <w:trPr>
          <w:trHeight w:val="148"/>
        </w:trPr>
        <w:tc>
          <w:tcPr>
            <w:tcW w:w="1298" w:type="dxa"/>
            <w:tcBorders>
              <w:top w:val="nil"/>
              <w:bottom w:val="nil"/>
            </w:tcBorders>
          </w:tcPr>
          <w:p w14:paraId="6CA32B09" w14:textId="2F53C510" w:rsidR="00321ED9" w:rsidRDefault="00EE6B91">
            <w:pPr>
              <w:pStyle w:val="TableParagraph"/>
              <w:spacing w:before="1" w:line="128" w:lineRule="exact"/>
              <w:ind w:left="216" w:right="208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Obowiązkowa </w:t>
            </w:r>
            <w:r w:rsidR="00F73D5D">
              <w:rPr>
                <w:sz w:val="12"/>
              </w:rPr>
              <w:t>ochrona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5D3244F3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C8BF737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14:paraId="5097EA1F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6EFD8BE3" w14:textId="77777777" w:rsidR="003F4058" w:rsidRDefault="003F4058">
            <w:pPr>
              <w:rPr>
                <w:sz w:val="2"/>
                <w:szCs w:val="2"/>
              </w:rPr>
            </w:pPr>
          </w:p>
        </w:tc>
      </w:tr>
      <w:tr w:rsidR="003F4058" w14:paraId="36CEF56D" w14:textId="77777777">
        <w:trPr>
          <w:trHeight w:val="187"/>
        </w:trPr>
        <w:tc>
          <w:tcPr>
            <w:tcW w:w="1298" w:type="dxa"/>
            <w:tcBorders>
              <w:top w:val="nil"/>
            </w:tcBorders>
          </w:tcPr>
          <w:p w14:paraId="4AB6EF1B" w14:textId="2C77886A" w:rsidR="00321ED9" w:rsidRDefault="00F73D5D" w:rsidP="00F73D5D">
            <w:pPr>
              <w:pStyle w:val="TableParagraph"/>
              <w:spacing w:before="3"/>
              <w:ind w:right="205"/>
              <w:rPr>
                <w:sz w:val="12"/>
              </w:rPr>
            </w:pPr>
            <w:r>
              <w:rPr>
                <w:sz w:val="12"/>
              </w:rPr>
              <w:t xml:space="preserve">             twarzy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095DEE0D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38223FD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14:paraId="62AB94BF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6B765CB1" w14:textId="77777777" w:rsidR="003F4058" w:rsidRDefault="003F4058">
            <w:pPr>
              <w:rPr>
                <w:sz w:val="2"/>
                <w:szCs w:val="2"/>
              </w:rPr>
            </w:pPr>
          </w:p>
        </w:tc>
      </w:tr>
    </w:tbl>
    <w:p w14:paraId="66FFBBF1" w14:textId="77777777" w:rsidR="00321ED9" w:rsidRDefault="00EE6B91">
      <w:pPr>
        <w:pStyle w:val="Tekstpodstawowy"/>
        <w:ind w:left="864"/>
      </w:pPr>
      <w:r>
        <w:t>E.- Ochrona ciała</w:t>
      </w:r>
    </w:p>
    <w:p w14:paraId="675912A2" w14:textId="77777777" w:rsidR="003F4058" w:rsidRDefault="003F4058">
      <w:pPr>
        <w:pStyle w:val="Tekstpodstawowy"/>
        <w:spacing w:before="8"/>
        <w:rPr>
          <w:sz w:val="7"/>
        </w:rPr>
      </w:pPr>
    </w:p>
    <w:tbl>
      <w:tblPr>
        <w:tblStyle w:val="TableNormal"/>
        <w:tblW w:w="0" w:type="auto"/>
        <w:tblInd w:w="1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793"/>
        <w:gridCol w:w="1104"/>
        <w:gridCol w:w="1857"/>
        <w:gridCol w:w="3168"/>
      </w:tblGrid>
      <w:tr w:rsidR="003F4058" w14:paraId="3CED7B84" w14:textId="77777777">
        <w:trPr>
          <w:trHeight w:val="253"/>
        </w:trPr>
        <w:tc>
          <w:tcPr>
            <w:tcW w:w="1298" w:type="dxa"/>
            <w:shd w:val="clear" w:color="auto" w:fill="4F81BB"/>
          </w:tcPr>
          <w:p w14:paraId="7BDA0448" w14:textId="77777777" w:rsidR="00321ED9" w:rsidRDefault="00EE6B91">
            <w:pPr>
              <w:pStyle w:val="TableParagraph"/>
              <w:spacing w:before="1"/>
              <w:ind w:left="383"/>
              <w:rPr>
                <w:sz w:val="13"/>
              </w:rPr>
            </w:pPr>
            <w:r>
              <w:rPr>
                <w:sz w:val="13"/>
              </w:rPr>
              <w:t>Piktogram</w:t>
            </w:r>
          </w:p>
        </w:tc>
        <w:tc>
          <w:tcPr>
            <w:tcW w:w="1793" w:type="dxa"/>
            <w:shd w:val="clear" w:color="auto" w:fill="4F81BB"/>
          </w:tcPr>
          <w:p w14:paraId="75E34865" w14:textId="77777777" w:rsidR="00321ED9" w:rsidRDefault="00EE6B91">
            <w:pPr>
              <w:pStyle w:val="TableParagraph"/>
              <w:spacing w:before="1"/>
              <w:ind w:left="313" w:right="265"/>
              <w:jc w:val="center"/>
              <w:rPr>
                <w:sz w:val="13"/>
              </w:rPr>
            </w:pPr>
            <w:r>
              <w:rPr>
                <w:sz w:val="13"/>
              </w:rPr>
              <w:t>PPE</w:t>
            </w:r>
          </w:p>
        </w:tc>
        <w:tc>
          <w:tcPr>
            <w:tcW w:w="1104" w:type="dxa"/>
            <w:shd w:val="clear" w:color="auto" w:fill="4F81BB"/>
          </w:tcPr>
          <w:p w14:paraId="2B5D4FD7" w14:textId="77777777" w:rsidR="00321ED9" w:rsidRDefault="00EE6B91" w:rsidP="00372AFE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Etykietowanie</w:t>
            </w:r>
          </w:p>
        </w:tc>
        <w:tc>
          <w:tcPr>
            <w:tcW w:w="1857" w:type="dxa"/>
            <w:shd w:val="clear" w:color="auto" w:fill="4F81BB"/>
          </w:tcPr>
          <w:p w14:paraId="35CCBC67" w14:textId="77777777" w:rsidR="00321ED9" w:rsidRDefault="00EE6B91">
            <w:pPr>
              <w:pStyle w:val="TableParagraph"/>
              <w:spacing w:before="1"/>
              <w:ind w:left="352" w:right="302"/>
              <w:jc w:val="center"/>
              <w:rPr>
                <w:sz w:val="13"/>
              </w:rPr>
            </w:pPr>
            <w:r>
              <w:rPr>
                <w:sz w:val="13"/>
              </w:rPr>
              <w:t>Norma CEN</w:t>
            </w:r>
          </w:p>
        </w:tc>
        <w:tc>
          <w:tcPr>
            <w:tcW w:w="3168" w:type="dxa"/>
            <w:shd w:val="clear" w:color="auto" w:fill="4F81BB"/>
          </w:tcPr>
          <w:p w14:paraId="0A649855" w14:textId="77777777" w:rsidR="00321ED9" w:rsidRDefault="00EE6B91">
            <w:pPr>
              <w:pStyle w:val="TableParagraph"/>
              <w:spacing w:before="1"/>
              <w:ind w:left="63" w:right="35"/>
              <w:jc w:val="center"/>
              <w:rPr>
                <w:sz w:val="13"/>
              </w:rPr>
            </w:pPr>
            <w:r>
              <w:rPr>
                <w:sz w:val="13"/>
              </w:rPr>
              <w:t>Uwagi</w:t>
            </w:r>
          </w:p>
        </w:tc>
      </w:tr>
      <w:tr w:rsidR="003F4058" w14:paraId="63A0EA19" w14:textId="77777777">
        <w:trPr>
          <w:trHeight w:val="1005"/>
        </w:trPr>
        <w:tc>
          <w:tcPr>
            <w:tcW w:w="1298" w:type="dxa"/>
          </w:tcPr>
          <w:p w14:paraId="7DA847CC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5034B158" w14:textId="77777777" w:rsidR="00321ED9" w:rsidRDefault="00EE6B91">
            <w:pPr>
              <w:pStyle w:val="TableParagraph"/>
              <w:spacing w:line="152" w:lineRule="exact"/>
              <w:ind w:left="313" w:right="271"/>
              <w:jc w:val="center"/>
              <w:rPr>
                <w:sz w:val="13"/>
              </w:rPr>
            </w:pPr>
            <w:r>
              <w:rPr>
                <w:sz w:val="13"/>
              </w:rPr>
              <w:t>Odzież robocza</w:t>
            </w:r>
          </w:p>
        </w:tc>
        <w:tc>
          <w:tcPr>
            <w:tcW w:w="1104" w:type="dxa"/>
          </w:tcPr>
          <w:p w14:paraId="50153888" w14:textId="77777777" w:rsidR="003F4058" w:rsidRDefault="003F4058">
            <w:pPr>
              <w:pStyle w:val="TableParagraph"/>
              <w:spacing w:before="7"/>
              <w:rPr>
                <w:sz w:val="15"/>
              </w:rPr>
            </w:pPr>
          </w:p>
          <w:p w14:paraId="59268EF9" w14:textId="77777777" w:rsidR="003F4058" w:rsidRDefault="0081359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D7E982" wp14:editId="6E260334">
                  <wp:extent cx="416048" cy="429768"/>
                  <wp:effectExtent l="0" t="0" r="0" b="0"/>
                  <wp:docPr id="3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48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14:paraId="3747D0EE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8" w:type="dxa"/>
          </w:tcPr>
          <w:p w14:paraId="10846D37" w14:textId="77777777" w:rsidR="00321ED9" w:rsidRPr="005C23C0" w:rsidRDefault="00EE6B91">
            <w:pPr>
              <w:pStyle w:val="TableParagraph"/>
              <w:ind w:left="90" w:right="52" w:hanging="4"/>
              <w:jc w:val="center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 xml:space="preserve">Wymieniać przed wystąpieniem jakichkolwiek oznak pogorszenia jakości. W przypadku okresów długotrwałego narażenia na działanie produktu dla użytkowników </w:t>
            </w:r>
            <w:r w:rsidRPr="00372AFE">
              <w:rPr>
                <w:sz w:val="13"/>
                <w:szCs w:val="13"/>
                <w:lang w:val="pl-PL"/>
              </w:rPr>
              <w:t>profesjonalnych/przemysłowych zaleca</w:t>
            </w:r>
            <w:r w:rsidRPr="005C23C0">
              <w:rPr>
                <w:sz w:val="13"/>
                <w:lang w:val="pl-PL"/>
              </w:rPr>
              <w:t xml:space="preserve"> się stosowanie CE III, zgodnie z przepisami EN ISO 6529:2013, EN ISO 6530:2005, EN ISO 13688:2013,</w:t>
            </w:r>
          </w:p>
          <w:p w14:paraId="435E8E34" w14:textId="77777777" w:rsidR="00321ED9" w:rsidRDefault="00EE6B91">
            <w:pPr>
              <w:pStyle w:val="TableParagraph"/>
              <w:ind w:left="73" w:right="35"/>
              <w:jc w:val="center"/>
              <w:rPr>
                <w:sz w:val="13"/>
              </w:rPr>
            </w:pPr>
            <w:r>
              <w:rPr>
                <w:sz w:val="13"/>
              </w:rPr>
              <w:t>EN 464:1994.</w:t>
            </w:r>
          </w:p>
        </w:tc>
      </w:tr>
      <w:tr w:rsidR="003F4058" w:rsidRPr="00650546" w14:paraId="24435D52" w14:textId="77777777">
        <w:trPr>
          <w:trHeight w:val="947"/>
        </w:trPr>
        <w:tc>
          <w:tcPr>
            <w:tcW w:w="1298" w:type="dxa"/>
          </w:tcPr>
          <w:p w14:paraId="2F41A4AA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1D8235B6" w14:textId="77777777" w:rsidR="00321ED9" w:rsidRDefault="00EE6B91">
            <w:pPr>
              <w:pStyle w:val="TableParagraph"/>
              <w:spacing w:before="4"/>
              <w:ind w:left="313" w:right="276"/>
              <w:jc w:val="center"/>
              <w:rPr>
                <w:sz w:val="13"/>
              </w:rPr>
            </w:pPr>
            <w:r>
              <w:rPr>
                <w:sz w:val="13"/>
              </w:rPr>
              <w:t>Antypoślizgowe obuwie robocze</w:t>
            </w:r>
          </w:p>
        </w:tc>
        <w:tc>
          <w:tcPr>
            <w:tcW w:w="1104" w:type="dxa"/>
          </w:tcPr>
          <w:p w14:paraId="118D31F6" w14:textId="77777777" w:rsidR="003F4058" w:rsidRDefault="003F4058">
            <w:pPr>
              <w:pStyle w:val="TableParagraph"/>
              <w:spacing w:before="8" w:after="1"/>
              <w:rPr>
                <w:sz w:val="15"/>
              </w:rPr>
            </w:pPr>
          </w:p>
          <w:p w14:paraId="70C25C91" w14:textId="77777777" w:rsidR="003F4058" w:rsidRDefault="0081359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55E012" wp14:editId="5081E7E2">
                  <wp:extent cx="415438" cy="429768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38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14:paraId="27535246" w14:textId="77777777" w:rsidR="00321ED9" w:rsidRDefault="00EE6B91">
            <w:pPr>
              <w:pStyle w:val="TableParagraph"/>
              <w:spacing w:before="4"/>
              <w:ind w:left="360" w:right="302"/>
              <w:jc w:val="center"/>
              <w:rPr>
                <w:sz w:val="13"/>
              </w:rPr>
            </w:pPr>
            <w:r>
              <w:rPr>
                <w:sz w:val="13"/>
              </w:rPr>
              <w:t>EN ISO 20347:2012</w:t>
            </w:r>
          </w:p>
        </w:tc>
        <w:tc>
          <w:tcPr>
            <w:tcW w:w="3168" w:type="dxa"/>
          </w:tcPr>
          <w:p w14:paraId="42880206" w14:textId="77777777" w:rsidR="00321ED9" w:rsidRPr="005C23C0" w:rsidRDefault="00EE6B91">
            <w:pPr>
              <w:pStyle w:val="TableParagraph"/>
              <w:ind w:left="99" w:right="64" w:hanging="1"/>
              <w:jc w:val="center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 xml:space="preserve">Wymienić przed wystąpieniem jakichkolwiek oznak pogorszenia jakości. W przypadku długotrwałego narażenia na działanie produktu dla użytkowników profesjonalnych/przemysłowych </w:t>
            </w:r>
            <w:r w:rsidRPr="005C23C0">
              <w:rPr>
                <w:spacing w:val="-7"/>
                <w:sz w:val="13"/>
                <w:lang w:val="pl-PL"/>
              </w:rPr>
              <w:t>zaleca</w:t>
            </w:r>
            <w:r w:rsidRPr="005C23C0">
              <w:rPr>
                <w:sz w:val="13"/>
                <w:lang w:val="pl-PL"/>
              </w:rPr>
              <w:t xml:space="preserve"> się stosowanie CE III, zgodnie z przepisami EN ISO 20345:2012 i EN 13832-1:2007.</w:t>
            </w:r>
          </w:p>
        </w:tc>
      </w:tr>
    </w:tbl>
    <w:p w14:paraId="76C27BAA" w14:textId="77777777" w:rsidR="00321ED9" w:rsidRDefault="00EE6B91">
      <w:pPr>
        <w:pStyle w:val="Tekstpodstawowy"/>
        <w:spacing w:before="3"/>
        <w:ind w:left="864"/>
      </w:pPr>
      <w:r>
        <w:t>F.- Dodatkowe środki nadzwyczajne</w:t>
      </w:r>
    </w:p>
    <w:p w14:paraId="41CFBEA8" w14:textId="77777777" w:rsidR="003F4058" w:rsidRDefault="003F4058">
      <w:pPr>
        <w:sectPr w:rsidR="003F4058">
          <w:pgSz w:w="11920" w:h="16850"/>
          <w:pgMar w:top="2240" w:right="600" w:bottom="1260" w:left="600" w:header="722" w:footer="1068" w:gutter="0"/>
          <w:cols w:space="708"/>
        </w:sectPr>
      </w:pPr>
    </w:p>
    <w:p w14:paraId="59D21749" w14:textId="77777777" w:rsidR="003F4058" w:rsidRDefault="00650546">
      <w:pPr>
        <w:pStyle w:val="Tekstpodstawowy"/>
        <w:rPr>
          <w:sz w:val="20"/>
        </w:rPr>
      </w:pPr>
      <w:r>
        <w:lastRenderedPageBreak/>
        <w:pict w14:anchorId="22A99EAC">
          <v:group id="_x0000_s2101" style="position:absolute;margin-left:36pt;margin-top:117.85pt;width:523.3pt;height:208.15pt;z-index:-17239552;mso-position-horizontal-relative:page;mso-position-vertical-relative:page" coordorigin="720,2357" coordsize="10466,4163">
            <v:rect id="_x0000_s2106" style="position:absolute;left:734;top:2371;width:212;height:279" fillcolor="#4f81bb" stroked="f"/>
            <v:shape id="_x0000_s2105" style="position:absolute;left:720;top:2356;width:226;height:308" coordorigin="720,2357" coordsize="226,308" path="m946,2357r-226,l720,2373r,278l720,2665r226,l946,2651r-212,l734,2373r212,l946,2357xe" fillcolor="black" stroked="f">
              <v:path arrowok="t"/>
            </v:shape>
            <v:rect id="_x0000_s2104" style="position:absolute;left:945;top:2371;width:10224;height:279" fillcolor="#4f81bb" stroked="f"/>
            <v:shape id="_x0000_s2103" style="position:absolute;left:720;top:2356;width:10466;height:4163" coordorigin="720,2357" coordsize="10466,4163" o:spt="100" adj="0,,0" path="m734,5586r-14,l720,6519r14,l734,5586xm734,4306r-14,l720,5583r14,l734,4306xm734,3084r-14,l720,4304r14,l734,3084xm734,2664r-14,l720,3082r14,l734,2664xm11186,2373r-2,l11184,2357r-10238,l946,2373r10224,l11170,2651r-10224,l946,2665r10224,l11170,6519r16,l11186,2373xe" fillcolor="black" stroked="f">
              <v:stroke joinstyle="round"/>
              <v:formulas/>
              <v:path arrowok="t" o:connecttype="segments"/>
            </v:shape>
            <v:shape id="_x0000_s2102" type="#_x0000_t202" style="position:absolute;left:720;top:2356;width:10466;height:4163" filled="f" stroked="f">
              <v:textbox inset="0,0,0,0">
                <w:txbxContent>
                  <w:p w14:paraId="1AC8F9AA" w14:textId="77777777" w:rsidR="003F4058" w:rsidRDefault="003F4058">
                    <w:pPr>
                      <w:rPr>
                        <w:sz w:val="18"/>
                      </w:rPr>
                    </w:pPr>
                  </w:p>
                  <w:p w14:paraId="2B1EA6A8" w14:textId="77777777" w:rsidR="003F4058" w:rsidRDefault="003F4058">
                    <w:pPr>
                      <w:rPr>
                        <w:sz w:val="18"/>
                      </w:rPr>
                    </w:pPr>
                  </w:p>
                  <w:p w14:paraId="51EC41D6" w14:textId="77777777" w:rsidR="003F4058" w:rsidRDefault="003F4058">
                    <w:pPr>
                      <w:rPr>
                        <w:sz w:val="18"/>
                      </w:rPr>
                    </w:pPr>
                  </w:p>
                  <w:p w14:paraId="6FA6A188" w14:textId="77777777" w:rsidR="003F4058" w:rsidRDefault="003F4058">
                    <w:pPr>
                      <w:rPr>
                        <w:sz w:val="18"/>
                      </w:rPr>
                    </w:pPr>
                  </w:p>
                  <w:p w14:paraId="668FC2BC" w14:textId="77777777" w:rsidR="003F4058" w:rsidRDefault="003F4058">
                    <w:pPr>
                      <w:rPr>
                        <w:sz w:val="18"/>
                      </w:rPr>
                    </w:pPr>
                  </w:p>
                  <w:p w14:paraId="342E8887" w14:textId="77777777" w:rsidR="003F4058" w:rsidRDefault="003F4058">
                    <w:pPr>
                      <w:rPr>
                        <w:sz w:val="18"/>
                      </w:rPr>
                    </w:pPr>
                  </w:p>
                  <w:p w14:paraId="783881E6" w14:textId="77777777" w:rsidR="003F4058" w:rsidRDefault="003F4058">
                    <w:pPr>
                      <w:rPr>
                        <w:sz w:val="18"/>
                      </w:rPr>
                    </w:pPr>
                  </w:p>
                  <w:p w14:paraId="2DFB6A29" w14:textId="77777777" w:rsidR="00321ED9" w:rsidRPr="005C23C0" w:rsidRDefault="00EE6B91">
                    <w:pPr>
                      <w:spacing w:before="143"/>
                      <w:ind w:left="746"/>
                      <w:rPr>
                        <w:b/>
                        <w:sz w:val="16"/>
                        <w:lang w:val="pl-PL"/>
                      </w:rPr>
                    </w:pPr>
                    <w:r w:rsidRPr="005C23C0">
                      <w:rPr>
                        <w:b/>
                        <w:sz w:val="16"/>
                        <w:lang w:val="pl-PL"/>
                      </w:rPr>
                      <w:t>Kontrola narażenia środowiska:</w:t>
                    </w:r>
                  </w:p>
                  <w:p w14:paraId="212471E6" w14:textId="77777777" w:rsidR="00321ED9" w:rsidRPr="005C23C0" w:rsidRDefault="00EE6B91">
                    <w:pPr>
                      <w:spacing w:before="90"/>
                      <w:ind w:left="746" w:right="216"/>
                      <w:rPr>
                        <w:sz w:val="16"/>
                        <w:lang w:val="pl-PL"/>
                      </w:rPr>
                    </w:pPr>
                    <w:r w:rsidRPr="005C23C0">
                      <w:rPr>
                        <w:sz w:val="16"/>
                        <w:lang w:val="pl-PL"/>
                      </w:rPr>
                      <w:t>Zgodnie z przepisami wspólnotowymi dotyczącymi ochrony środowiska zaleca się unikanie rozlania produktu i jego pojemnika do środowiska. Dodatkowe informacje znajdują się w podrozdziale 7.1.D</w:t>
                    </w:r>
                  </w:p>
                  <w:p w14:paraId="0E325794" w14:textId="77777777" w:rsidR="00321ED9" w:rsidRPr="005C23C0" w:rsidRDefault="00EE6B91">
                    <w:pPr>
                      <w:spacing w:before="41"/>
                      <w:ind w:left="746"/>
                      <w:rPr>
                        <w:b/>
                        <w:sz w:val="16"/>
                        <w:lang w:val="pl-PL"/>
                      </w:rPr>
                    </w:pPr>
                    <w:r w:rsidRPr="005C23C0">
                      <w:rPr>
                        <w:b/>
                        <w:sz w:val="16"/>
                        <w:lang w:val="pl-PL"/>
                      </w:rPr>
                      <w:t>Lotne związki organiczne:</w:t>
                    </w:r>
                  </w:p>
                  <w:p w14:paraId="3C568622" w14:textId="77777777" w:rsidR="00321ED9" w:rsidRPr="005C23C0" w:rsidRDefault="00EE6B91">
                    <w:pPr>
                      <w:spacing w:before="93"/>
                      <w:ind w:left="746"/>
                      <w:rPr>
                        <w:sz w:val="16"/>
                        <w:lang w:val="pl-PL"/>
                      </w:rPr>
                    </w:pPr>
                    <w:r w:rsidRPr="005C23C0">
                      <w:rPr>
                        <w:sz w:val="16"/>
                        <w:lang w:val="pl-PL"/>
                      </w:rPr>
                      <w:t>W odniesieniu do dyrektywy 2010/75/UE produkt ten ma następujące właściwości:</w:t>
                    </w:r>
                  </w:p>
                  <w:p w14:paraId="5E64971F" w14:textId="77777777" w:rsidR="00321ED9" w:rsidRPr="005C23C0" w:rsidRDefault="00EE6B91">
                    <w:pPr>
                      <w:tabs>
                        <w:tab w:val="left" w:pos="3708"/>
                      </w:tabs>
                      <w:spacing w:before="90"/>
                      <w:ind w:left="1015"/>
                      <w:rPr>
                        <w:sz w:val="16"/>
                        <w:lang w:val="pl-PL"/>
                      </w:rPr>
                    </w:pPr>
                    <w:r w:rsidRPr="005C23C0">
                      <w:rPr>
                        <w:sz w:val="16"/>
                        <w:lang w:val="pl-PL"/>
                      </w:rPr>
                      <w:t xml:space="preserve">V.O.C. (zasilanie): </w:t>
                    </w:r>
                    <w:r w:rsidRPr="005C23C0">
                      <w:rPr>
                        <w:sz w:val="16"/>
                        <w:lang w:val="pl-PL"/>
                      </w:rPr>
                      <w:tab/>
                      <w:t>0 % wagi</w:t>
                    </w:r>
                  </w:p>
                  <w:p w14:paraId="5406791F" w14:textId="77777777" w:rsidR="00321ED9" w:rsidRPr="005C23C0" w:rsidRDefault="00EE6B91">
                    <w:pPr>
                      <w:tabs>
                        <w:tab w:val="left" w:pos="3708"/>
                      </w:tabs>
                      <w:spacing w:before="93"/>
                      <w:ind w:left="1015"/>
                      <w:rPr>
                        <w:sz w:val="16"/>
                        <w:lang w:val="pl-PL"/>
                      </w:rPr>
                    </w:pPr>
                    <w:r w:rsidRPr="005C23C0">
                      <w:rPr>
                        <w:sz w:val="16"/>
                        <w:lang w:val="pl-PL"/>
                      </w:rPr>
                      <w:t xml:space="preserve">Gęstość V.O.C. przy 20°C: </w:t>
                    </w:r>
                    <w:r w:rsidRPr="005C23C0">
                      <w:rPr>
                        <w:sz w:val="16"/>
                        <w:lang w:val="pl-PL"/>
                      </w:rPr>
                      <w:tab/>
                      <w:t>0 kg/m³ (0 g/L)</w:t>
                    </w:r>
                  </w:p>
                  <w:p w14:paraId="17617394" w14:textId="77777777" w:rsidR="00321ED9" w:rsidRPr="005C23C0" w:rsidRDefault="00EE6B91">
                    <w:pPr>
                      <w:tabs>
                        <w:tab w:val="right" w:pos="4022"/>
                      </w:tabs>
                      <w:spacing w:before="90"/>
                      <w:ind w:left="1015"/>
                      <w:rPr>
                        <w:sz w:val="16"/>
                        <w:lang w:val="pl-PL"/>
                      </w:rPr>
                    </w:pPr>
                    <w:r w:rsidRPr="005C23C0">
                      <w:rPr>
                        <w:sz w:val="16"/>
                        <w:lang w:val="pl-PL"/>
                      </w:rPr>
                      <w:t xml:space="preserve">Średnia liczba atomów węgla: </w:t>
                    </w:r>
                    <w:r w:rsidRPr="005C23C0">
                      <w:rPr>
                        <w:sz w:val="16"/>
                        <w:lang w:val="pl-PL"/>
                      </w:rPr>
                      <w:tab/>
                      <w:t>5,71</w:t>
                    </w:r>
                  </w:p>
                  <w:p w14:paraId="109BBC07" w14:textId="77777777" w:rsidR="00321ED9" w:rsidRPr="005C23C0" w:rsidRDefault="00EE6B91">
                    <w:pPr>
                      <w:tabs>
                        <w:tab w:val="left" w:pos="3708"/>
                      </w:tabs>
                      <w:spacing w:before="92"/>
                      <w:ind w:left="1015"/>
                      <w:rPr>
                        <w:sz w:val="16"/>
                        <w:lang w:val="pl-PL"/>
                      </w:rPr>
                    </w:pPr>
                    <w:r w:rsidRPr="005C23C0">
                      <w:rPr>
                        <w:sz w:val="16"/>
                        <w:lang w:val="pl-PL"/>
                      </w:rPr>
                      <w:t xml:space="preserve">Średnia masa cząsteczkowa: </w:t>
                    </w:r>
                    <w:r w:rsidRPr="005C23C0">
                      <w:rPr>
                        <w:sz w:val="16"/>
                        <w:lang w:val="pl-PL"/>
                      </w:rPr>
                      <w:tab/>
                      <w:t>97,5 g/mol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038F098">
          <v:shape id="_x0000_s2100" style="position:absolute;margin-left:279.15pt;margin-top:429.3pt;width:11.8pt;height:12.05pt;z-index:-17239040;mso-position-horizontal-relative:page;mso-position-vertical-relative:page" coordorigin="5583,8586" coordsize="236,241" path="m5819,8586r-15,l5804,8587r,14l5804,8811r-206,l5598,8601r206,l5804,8587r-221,l5583,8601r,210l5583,8827r236,l5819,8811r,l5819,8586xe" fillcolor="gray" stroked="f">
            <v:path arrowok="t"/>
            <w10:wrap anchorx="page" anchory="page"/>
          </v:shape>
        </w:pict>
      </w:r>
    </w:p>
    <w:p w14:paraId="6BD426B4" w14:textId="77777777" w:rsidR="003F4058" w:rsidRDefault="003F4058">
      <w:pPr>
        <w:pStyle w:val="Tekstpodstawowy"/>
        <w:spacing w:before="2"/>
        <w:rPr>
          <w:sz w:val="24"/>
        </w:rPr>
      </w:pPr>
    </w:p>
    <w:tbl>
      <w:tblPr>
        <w:tblStyle w:val="TableNormal"/>
        <w:tblW w:w="0" w:type="auto"/>
        <w:tblInd w:w="1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2717"/>
        <w:gridCol w:w="1891"/>
        <w:gridCol w:w="2703"/>
      </w:tblGrid>
      <w:tr w:rsidR="003F4058" w14:paraId="53EACF7E" w14:textId="77777777">
        <w:trPr>
          <w:trHeight w:val="253"/>
        </w:trPr>
        <w:tc>
          <w:tcPr>
            <w:tcW w:w="1889" w:type="dxa"/>
            <w:shd w:val="clear" w:color="auto" w:fill="4F81BB"/>
          </w:tcPr>
          <w:p w14:paraId="3E74AA58" w14:textId="77777777" w:rsidR="00321ED9" w:rsidRDefault="00EE6B91">
            <w:pPr>
              <w:pStyle w:val="TableParagraph"/>
              <w:spacing w:before="1"/>
              <w:ind w:right="326"/>
              <w:jc w:val="right"/>
              <w:rPr>
                <w:sz w:val="13"/>
              </w:rPr>
            </w:pPr>
            <w:r>
              <w:rPr>
                <w:sz w:val="13"/>
              </w:rPr>
              <w:t>Środek nadzwyczajny</w:t>
            </w:r>
          </w:p>
        </w:tc>
        <w:tc>
          <w:tcPr>
            <w:tcW w:w="2717" w:type="dxa"/>
            <w:shd w:val="clear" w:color="auto" w:fill="4F81BB"/>
          </w:tcPr>
          <w:p w14:paraId="1CB7B4BB" w14:textId="77777777" w:rsidR="00321ED9" w:rsidRDefault="00EE6B91">
            <w:pPr>
              <w:pStyle w:val="TableParagraph"/>
              <w:spacing w:before="1"/>
              <w:ind w:left="329" w:right="276"/>
              <w:jc w:val="center"/>
              <w:rPr>
                <w:sz w:val="13"/>
              </w:rPr>
            </w:pPr>
            <w:r>
              <w:rPr>
                <w:sz w:val="13"/>
              </w:rPr>
              <w:t>Standardy</w:t>
            </w:r>
          </w:p>
        </w:tc>
        <w:tc>
          <w:tcPr>
            <w:tcW w:w="1891" w:type="dxa"/>
            <w:shd w:val="clear" w:color="auto" w:fill="4F81BB"/>
          </w:tcPr>
          <w:p w14:paraId="4E9D3DB4" w14:textId="77777777" w:rsidR="00321ED9" w:rsidRDefault="00EE6B91">
            <w:pPr>
              <w:pStyle w:val="TableParagraph"/>
              <w:spacing w:before="1"/>
              <w:ind w:left="363" w:right="306"/>
              <w:jc w:val="center"/>
              <w:rPr>
                <w:sz w:val="13"/>
              </w:rPr>
            </w:pPr>
            <w:r>
              <w:rPr>
                <w:sz w:val="13"/>
              </w:rPr>
              <w:t>Środek nadzwyczajny</w:t>
            </w:r>
          </w:p>
        </w:tc>
        <w:tc>
          <w:tcPr>
            <w:tcW w:w="2703" w:type="dxa"/>
            <w:shd w:val="clear" w:color="auto" w:fill="4F81BB"/>
          </w:tcPr>
          <w:p w14:paraId="0154FF15" w14:textId="77777777" w:rsidR="00321ED9" w:rsidRDefault="00EE6B91">
            <w:pPr>
              <w:pStyle w:val="TableParagraph"/>
              <w:spacing w:before="1"/>
              <w:ind w:left="304" w:right="283"/>
              <w:jc w:val="center"/>
              <w:rPr>
                <w:sz w:val="13"/>
              </w:rPr>
            </w:pPr>
            <w:r>
              <w:rPr>
                <w:sz w:val="13"/>
              </w:rPr>
              <w:t>Standardy</w:t>
            </w:r>
          </w:p>
        </w:tc>
      </w:tr>
      <w:tr w:rsidR="003F4058" w14:paraId="0E82D748" w14:textId="77777777">
        <w:trPr>
          <w:trHeight w:val="587"/>
        </w:trPr>
        <w:tc>
          <w:tcPr>
            <w:tcW w:w="1889" w:type="dxa"/>
            <w:tcBorders>
              <w:bottom w:val="nil"/>
            </w:tcBorders>
          </w:tcPr>
          <w:p w14:paraId="7226F102" w14:textId="77777777" w:rsidR="003F4058" w:rsidRDefault="003F4058">
            <w:pPr>
              <w:pStyle w:val="TableParagraph"/>
              <w:spacing w:before="2"/>
              <w:rPr>
                <w:sz w:val="2"/>
              </w:rPr>
            </w:pPr>
          </w:p>
          <w:p w14:paraId="5AF8CA91" w14:textId="77777777" w:rsidR="003F4058" w:rsidRDefault="00813590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72D555" wp14:editId="676ED6BF">
                  <wp:extent cx="348937" cy="349186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37" cy="34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vMerge w:val="restart"/>
          </w:tcPr>
          <w:p w14:paraId="34CA7031" w14:textId="77777777" w:rsidR="00321ED9" w:rsidRDefault="00EE6B91">
            <w:pPr>
              <w:pStyle w:val="TableParagraph"/>
              <w:spacing w:before="1"/>
              <w:ind w:left="332" w:right="276"/>
              <w:jc w:val="center"/>
              <w:rPr>
                <w:sz w:val="13"/>
              </w:rPr>
            </w:pPr>
            <w:r>
              <w:rPr>
                <w:sz w:val="13"/>
              </w:rPr>
              <w:t>ANSI Z358-1</w:t>
            </w:r>
          </w:p>
          <w:p w14:paraId="553EDE0B" w14:textId="77777777" w:rsidR="00321ED9" w:rsidRDefault="00EE6B91">
            <w:pPr>
              <w:pStyle w:val="TableParagraph"/>
              <w:spacing w:before="2"/>
              <w:ind w:left="334" w:right="276"/>
              <w:jc w:val="center"/>
              <w:rPr>
                <w:sz w:val="13"/>
              </w:rPr>
            </w:pPr>
            <w:r>
              <w:rPr>
                <w:sz w:val="13"/>
              </w:rPr>
              <w:t>ISO 3864-1:2011, ISO 3864-4:2011</w:t>
            </w:r>
          </w:p>
        </w:tc>
        <w:tc>
          <w:tcPr>
            <w:tcW w:w="1891" w:type="dxa"/>
            <w:tcBorders>
              <w:bottom w:val="nil"/>
            </w:tcBorders>
          </w:tcPr>
          <w:p w14:paraId="06E60777" w14:textId="77777777" w:rsidR="003F4058" w:rsidRDefault="003F4058">
            <w:pPr>
              <w:pStyle w:val="TableParagraph"/>
              <w:spacing w:before="2"/>
              <w:rPr>
                <w:sz w:val="2"/>
              </w:rPr>
            </w:pPr>
          </w:p>
          <w:p w14:paraId="41B925D7" w14:textId="77777777" w:rsidR="003F4058" w:rsidRDefault="00813590">
            <w:pPr>
              <w:pStyle w:val="TableParagraph"/>
              <w:ind w:left="6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31586C" wp14:editId="5A19E473">
                  <wp:extent cx="349186" cy="349186"/>
                  <wp:effectExtent l="0" t="0" r="0" b="0"/>
                  <wp:docPr id="3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6" cy="34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vMerge w:val="restart"/>
          </w:tcPr>
          <w:p w14:paraId="67D933F5" w14:textId="77777777" w:rsidR="00321ED9" w:rsidRDefault="00EE6B91">
            <w:pPr>
              <w:pStyle w:val="TableParagraph"/>
              <w:spacing w:before="1"/>
              <w:ind w:left="309" w:right="283"/>
              <w:jc w:val="center"/>
              <w:rPr>
                <w:sz w:val="13"/>
              </w:rPr>
            </w:pPr>
            <w:r>
              <w:rPr>
                <w:sz w:val="13"/>
              </w:rPr>
              <w:t>DIN 12 899</w:t>
            </w:r>
          </w:p>
          <w:p w14:paraId="12AB2C00" w14:textId="77777777" w:rsidR="00321ED9" w:rsidRDefault="00EE6B91">
            <w:pPr>
              <w:pStyle w:val="TableParagraph"/>
              <w:spacing w:before="2"/>
              <w:ind w:left="314" w:right="283"/>
              <w:jc w:val="center"/>
              <w:rPr>
                <w:sz w:val="13"/>
              </w:rPr>
            </w:pPr>
            <w:r>
              <w:rPr>
                <w:sz w:val="13"/>
              </w:rPr>
              <w:t>ISO 3864-1:2011, ISO 3864-4:2011</w:t>
            </w:r>
          </w:p>
        </w:tc>
      </w:tr>
      <w:tr w:rsidR="003F4058" w14:paraId="01355F3E" w14:textId="77777777">
        <w:trPr>
          <w:trHeight w:val="232"/>
        </w:trPr>
        <w:tc>
          <w:tcPr>
            <w:tcW w:w="1889" w:type="dxa"/>
            <w:tcBorders>
              <w:top w:val="nil"/>
            </w:tcBorders>
          </w:tcPr>
          <w:p w14:paraId="4BC3C85A" w14:textId="77777777" w:rsidR="00321ED9" w:rsidRDefault="00EE6B91">
            <w:pPr>
              <w:pStyle w:val="TableParagraph"/>
              <w:spacing w:line="156" w:lineRule="exact"/>
              <w:ind w:right="371"/>
              <w:jc w:val="right"/>
              <w:rPr>
                <w:sz w:val="13"/>
              </w:rPr>
            </w:pPr>
            <w:r>
              <w:rPr>
                <w:sz w:val="13"/>
              </w:rPr>
              <w:t>Prysznic awaryjny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14:paraId="5923C8D2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14:paraId="30EA020F" w14:textId="77777777" w:rsidR="00321ED9" w:rsidRDefault="00EE6B91">
            <w:pPr>
              <w:pStyle w:val="TableParagraph"/>
              <w:spacing w:line="156" w:lineRule="exact"/>
              <w:ind w:left="341" w:right="306"/>
              <w:jc w:val="center"/>
              <w:rPr>
                <w:sz w:val="13"/>
              </w:rPr>
            </w:pPr>
            <w:r>
              <w:rPr>
                <w:sz w:val="13"/>
              </w:rPr>
              <w:t>Stacje przemywania oczu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14:paraId="2E25F504" w14:textId="77777777" w:rsidR="003F4058" w:rsidRDefault="003F4058">
            <w:pPr>
              <w:rPr>
                <w:sz w:val="2"/>
                <w:szCs w:val="2"/>
              </w:rPr>
            </w:pPr>
          </w:p>
        </w:tc>
      </w:tr>
    </w:tbl>
    <w:p w14:paraId="77937741" w14:textId="77777777" w:rsidR="003F4058" w:rsidRDefault="003F4058">
      <w:pPr>
        <w:pStyle w:val="Tekstpodstawowy"/>
        <w:rPr>
          <w:sz w:val="20"/>
        </w:rPr>
      </w:pPr>
    </w:p>
    <w:p w14:paraId="6F52FF7C" w14:textId="77777777" w:rsidR="003F4058" w:rsidRDefault="003F4058">
      <w:pPr>
        <w:pStyle w:val="Tekstpodstawowy"/>
        <w:rPr>
          <w:sz w:val="20"/>
        </w:rPr>
      </w:pPr>
    </w:p>
    <w:p w14:paraId="5E201BA0" w14:textId="77777777" w:rsidR="003F4058" w:rsidRDefault="003F4058">
      <w:pPr>
        <w:pStyle w:val="Tekstpodstawowy"/>
        <w:rPr>
          <w:sz w:val="20"/>
        </w:rPr>
      </w:pPr>
    </w:p>
    <w:p w14:paraId="10D0B267" w14:textId="77777777" w:rsidR="003F4058" w:rsidRDefault="003F4058">
      <w:pPr>
        <w:pStyle w:val="Tekstpodstawowy"/>
        <w:rPr>
          <w:sz w:val="20"/>
        </w:rPr>
      </w:pPr>
    </w:p>
    <w:p w14:paraId="3158D4C3" w14:textId="77777777" w:rsidR="003F4058" w:rsidRDefault="003F4058">
      <w:pPr>
        <w:pStyle w:val="Tekstpodstawowy"/>
        <w:rPr>
          <w:sz w:val="20"/>
        </w:rPr>
      </w:pPr>
    </w:p>
    <w:p w14:paraId="37E71149" w14:textId="77777777" w:rsidR="003F4058" w:rsidRDefault="003F4058">
      <w:pPr>
        <w:pStyle w:val="Tekstpodstawowy"/>
        <w:rPr>
          <w:sz w:val="20"/>
        </w:rPr>
      </w:pPr>
    </w:p>
    <w:p w14:paraId="368EEC32" w14:textId="77777777" w:rsidR="003F4058" w:rsidRDefault="003F4058">
      <w:pPr>
        <w:pStyle w:val="Tekstpodstawowy"/>
        <w:rPr>
          <w:sz w:val="20"/>
        </w:rPr>
      </w:pPr>
    </w:p>
    <w:p w14:paraId="2408095E" w14:textId="77777777" w:rsidR="003F4058" w:rsidRDefault="003F4058">
      <w:pPr>
        <w:pStyle w:val="Tekstpodstawowy"/>
        <w:rPr>
          <w:sz w:val="20"/>
        </w:rPr>
      </w:pPr>
    </w:p>
    <w:p w14:paraId="635C0E66" w14:textId="77777777" w:rsidR="003F4058" w:rsidRDefault="003F4058">
      <w:pPr>
        <w:pStyle w:val="Tekstpodstawowy"/>
        <w:rPr>
          <w:sz w:val="20"/>
        </w:rPr>
      </w:pPr>
    </w:p>
    <w:p w14:paraId="5DA1422F" w14:textId="77777777" w:rsidR="003F4058" w:rsidRDefault="003F4058">
      <w:pPr>
        <w:pStyle w:val="Tekstpodstawowy"/>
        <w:rPr>
          <w:sz w:val="20"/>
        </w:rPr>
      </w:pPr>
    </w:p>
    <w:p w14:paraId="0E74EAD5" w14:textId="77777777" w:rsidR="003F4058" w:rsidRDefault="003F4058">
      <w:pPr>
        <w:pStyle w:val="Tekstpodstawowy"/>
        <w:rPr>
          <w:sz w:val="20"/>
        </w:rPr>
      </w:pPr>
    </w:p>
    <w:p w14:paraId="3661941E" w14:textId="77777777" w:rsidR="003F4058" w:rsidRDefault="003F4058">
      <w:pPr>
        <w:pStyle w:val="Tekstpodstawowy"/>
        <w:spacing w:before="1"/>
        <w:rPr>
          <w:sz w:val="1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607"/>
        <w:gridCol w:w="9844"/>
      </w:tblGrid>
      <w:tr w:rsidR="003F4058" w:rsidRPr="00650546" w14:paraId="2BE03669" w14:textId="77777777">
        <w:trPr>
          <w:trHeight w:val="275"/>
        </w:trPr>
        <w:tc>
          <w:tcPr>
            <w:tcW w:w="10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shd w:val="clear" w:color="auto" w:fill="4F81BB"/>
          </w:tcPr>
          <w:p w14:paraId="1C5DB95E" w14:textId="77777777" w:rsidR="00321ED9" w:rsidRPr="005C23C0" w:rsidRDefault="00EE6B91">
            <w:pPr>
              <w:pStyle w:val="TableParagraph"/>
              <w:spacing w:before="6"/>
              <w:ind w:left="218"/>
              <w:rPr>
                <w:sz w:val="19"/>
                <w:lang w:val="pl-PL"/>
              </w:rPr>
            </w:pPr>
            <w:r w:rsidRPr="005C23C0">
              <w:rPr>
                <w:color w:val="FFFFFF"/>
                <w:sz w:val="19"/>
                <w:lang w:val="pl-PL"/>
              </w:rPr>
              <w:t>SEKCJA 9: WŁAŚCIWOŚCI FIZYCZNE I CHEMICZNE</w:t>
            </w:r>
          </w:p>
        </w:tc>
      </w:tr>
      <w:tr w:rsidR="003F4058" w:rsidRPr="00650546" w14:paraId="43D045A8" w14:textId="77777777">
        <w:trPr>
          <w:trHeight w:val="37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</w:tcBorders>
          </w:tcPr>
          <w:p w14:paraId="529CFC4D" w14:textId="77777777" w:rsidR="00321ED9" w:rsidRDefault="00EE6B91">
            <w:pPr>
              <w:pStyle w:val="TableParagraph"/>
              <w:spacing w:before="137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9.1</w:t>
            </w:r>
          </w:p>
        </w:tc>
        <w:tc>
          <w:tcPr>
            <w:tcW w:w="9844" w:type="dxa"/>
            <w:tcBorders>
              <w:top w:val="single" w:sz="6" w:space="0" w:color="000000"/>
              <w:right w:val="dashed" w:sz="6" w:space="0" w:color="000000"/>
            </w:tcBorders>
          </w:tcPr>
          <w:p w14:paraId="6B87F5CE" w14:textId="77777777" w:rsidR="00321ED9" w:rsidRPr="005C23C0" w:rsidRDefault="00EE6B91">
            <w:pPr>
              <w:pStyle w:val="TableParagraph"/>
              <w:spacing w:before="137"/>
              <w:ind w:left="140"/>
              <w:rPr>
                <w:b/>
                <w:sz w:val="16"/>
                <w:lang w:val="pl-PL"/>
              </w:rPr>
            </w:pPr>
            <w:r w:rsidRPr="005C23C0">
              <w:rPr>
                <w:b/>
                <w:sz w:val="16"/>
                <w:lang w:val="pl-PL"/>
              </w:rPr>
              <w:t>Informacje o podstawowych właściwościach fizycznych i chemicznych:</w:t>
            </w:r>
          </w:p>
        </w:tc>
      </w:tr>
      <w:tr w:rsidR="003F4058" w:rsidRPr="00650546" w14:paraId="449C1C86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80D1360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59EDC5E3" w14:textId="77777777" w:rsidR="00321ED9" w:rsidRPr="005C23C0" w:rsidRDefault="00EE6B91">
            <w:pPr>
              <w:pStyle w:val="TableParagraph"/>
              <w:spacing w:before="45"/>
              <w:ind w:left="140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Pełne informacje można znaleźć w arkuszu danych produktu.</w:t>
            </w:r>
          </w:p>
        </w:tc>
      </w:tr>
      <w:tr w:rsidR="003F4058" w14:paraId="6F9D2411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33FF1ECA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11CD7E98" w14:textId="77777777" w:rsidR="00321ED9" w:rsidRDefault="00EE6B91">
            <w:pPr>
              <w:pStyle w:val="TableParagraph"/>
              <w:spacing w:before="45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Wygląd:</w:t>
            </w:r>
          </w:p>
        </w:tc>
      </w:tr>
      <w:tr w:rsidR="003F4058" w:rsidRPr="00650546" w14:paraId="422EF3BF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7A7D83C1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137E3AA1" w14:textId="5E1B21E7" w:rsidR="00321ED9" w:rsidRPr="005C23C0" w:rsidRDefault="00EE6B91">
            <w:pPr>
              <w:pStyle w:val="TableParagraph"/>
              <w:tabs>
                <w:tab w:val="left" w:pos="4254"/>
              </w:tabs>
              <w:spacing w:before="45"/>
              <w:ind w:left="137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 xml:space="preserve">Stan fizyczny w temperaturze 20°C: </w:t>
            </w:r>
            <w:r w:rsidRPr="005C23C0">
              <w:rPr>
                <w:sz w:val="16"/>
                <w:lang w:val="pl-PL"/>
              </w:rPr>
              <w:tab/>
            </w:r>
            <w:r w:rsidR="00996E65">
              <w:rPr>
                <w:sz w:val="16"/>
                <w:lang w:val="pl-PL"/>
              </w:rPr>
              <w:t>C</w:t>
            </w:r>
            <w:r w:rsidRPr="005C23C0">
              <w:rPr>
                <w:sz w:val="16"/>
                <w:lang w:val="pl-PL"/>
              </w:rPr>
              <w:t>iało stałe</w:t>
            </w:r>
          </w:p>
        </w:tc>
      </w:tr>
      <w:tr w:rsidR="003F4058" w14:paraId="29B3FC1E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E49C1CD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6C9BE8CF" w14:textId="1AAD631E" w:rsidR="00321ED9" w:rsidRDefault="00EE6B91">
            <w:pPr>
              <w:pStyle w:val="TableParagraph"/>
              <w:tabs>
                <w:tab w:val="left" w:pos="4254"/>
              </w:tabs>
              <w:spacing w:before="49"/>
              <w:ind w:left="137"/>
              <w:rPr>
                <w:sz w:val="16"/>
              </w:rPr>
            </w:pPr>
            <w:r>
              <w:rPr>
                <w:sz w:val="16"/>
              </w:rPr>
              <w:t>Wygląd:</w:t>
            </w:r>
            <w:r w:rsidR="00996E65">
              <w:rPr>
                <w:sz w:val="16"/>
              </w:rPr>
              <w:t xml:space="preserve">                                                                       </w:t>
            </w:r>
            <w:r>
              <w:rPr>
                <w:sz w:val="16"/>
              </w:rPr>
              <w:t>Niedostępny</w:t>
            </w:r>
          </w:p>
        </w:tc>
      </w:tr>
      <w:tr w:rsidR="003F4058" w14:paraId="629CFFBC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8DBE0FD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343F417D" w14:textId="77777777" w:rsidR="00321ED9" w:rsidRDefault="00EE6B91">
            <w:pPr>
              <w:pStyle w:val="TableParagraph"/>
              <w:tabs>
                <w:tab w:val="left" w:pos="4558"/>
              </w:tabs>
              <w:spacing w:before="44"/>
              <w:ind w:left="137"/>
              <w:rPr>
                <w:sz w:val="16"/>
              </w:rPr>
            </w:pPr>
            <w:r>
              <w:rPr>
                <w:sz w:val="16"/>
              </w:rPr>
              <w:t>Kolor:</w:t>
            </w:r>
            <w:r>
              <w:rPr>
                <w:sz w:val="16"/>
              </w:rPr>
              <w:tab/>
              <w:t>Biały</w:t>
            </w:r>
          </w:p>
        </w:tc>
      </w:tr>
      <w:tr w:rsidR="003F4058" w14:paraId="0E6672A9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3C0BB127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79C02EA6" w14:textId="48F3874D" w:rsidR="00321ED9" w:rsidRDefault="00EE6B91">
            <w:pPr>
              <w:pStyle w:val="TableParagraph"/>
              <w:tabs>
                <w:tab w:val="left" w:pos="4254"/>
              </w:tabs>
              <w:spacing w:before="46"/>
              <w:ind w:left="137"/>
              <w:rPr>
                <w:sz w:val="16"/>
              </w:rPr>
            </w:pPr>
            <w:r>
              <w:rPr>
                <w:sz w:val="16"/>
              </w:rPr>
              <w:t xml:space="preserve">Zapach: </w:t>
            </w:r>
            <w:r>
              <w:rPr>
                <w:sz w:val="16"/>
              </w:rPr>
              <w:tab/>
            </w:r>
            <w:r w:rsidR="00996E65">
              <w:rPr>
                <w:sz w:val="16"/>
              </w:rPr>
              <w:t>C</w:t>
            </w:r>
            <w:r>
              <w:rPr>
                <w:sz w:val="16"/>
              </w:rPr>
              <w:t>harakterystyczny</w:t>
            </w:r>
          </w:p>
        </w:tc>
      </w:tr>
      <w:tr w:rsidR="003F4058" w14:paraId="1FE53566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0B4966FC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5CCA9921" w14:textId="77777777" w:rsidR="00321ED9" w:rsidRDefault="00EE6B91">
            <w:pPr>
              <w:pStyle w:val="TableParagraph"/>
              <w:tabs>
                <w:tab w:val="left" w:pos="4254"/>
              </w:tabs>
              <w:spacing w:before="45"/>
              <w:ind w:left="137"/>
              <w:rPr>
                <w:sz w:val="16"/>
              </w:rPr>
            </w:pPr>
            <w:r>
              <w:rPr>
                <w:sz w:val="16"/>
              </w:rPr>
              <w:t xml:space="preserve">Próg zapachu: </w:t>
            </w:r>
            <w:r>
              <w:rPr>
                <w:sz w:val="16"/>
              </w:rPr>
              <w:tab/>
              <w:t>Nie dotyczy *.</w:t>
            </w:r>
          </w:p>
        </w:tc>
      </w:tr>
      <w:tr w:rsidR="003F4058" w14:paraId="4114B7CE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373E4D31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63616685" w14:textId="40D9875D" w:rsidR="00321ED9" w:rsidRDefault="005F7FB1">
            <w:pPr>
              <w:pStyle w:val="TableParagraph"/>
              <w:spacing w:before="45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Lotność</w:t>
            </w:r>
            <w:r w:rsidR="00EE6B91">
              <w:rPr>
                <w:b/>
                <w:sz w:val="16"/>
              </w:rPr>
              <w:t>:</w:t>
            </w:r>
          </w:p>
        </w:tc>
      </w:tr>
      <w:tr w:rsidR="003F4058" w:rsidRPr="00650546" w14:paraId="09A43F24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52DC29C9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2AA6ECDC" w14:textId="77777777" w:rsidR="00321ED9" w:rsidRPr="005C23C0" w:rsidRDefault="00EE6B91">
            <w:pPr>
              <w:pStyle w:val="TableParagraph"/>
              <w:tabs>
                <w:tab w:val="left" w:pos="4254"/>
              </w:tabs>
              <w:spacing w:before="47"/>
              <w:ind w:left="140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Temperatura wrzenia przy ciśnieniu atmosferycznym: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:rsidRPr="00650546" w14:paraId="01065898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D170B36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60D98704" w14:textId="77777777" w:rsidR="00321ED9" w:rsidRPr="005C23C0" w:rsidRDefault="00EE6B91">
            <w:pPr>
              <w:pStyle w:val="TableParagraph"/>
              <w:tabs>
                <w:tab w:val="left" w:pos="4254"/>
              </w:tabs>
              <w:spacing w:before="46"/>
              <w:ind w:left="140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 xml:space="preserve">Ciśnienie pary przy 20°C: 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:rsidRPr="00650546" w14:paraId="21F2848C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6B816FB2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141D8F27" w14:textId="77777777" w:rsidR="00321ED9" w:rsidRPr="005C23C0" w:rsidRDefault="00EE6B91">
            <w:pPr>
              <w:pStyle w:val="TableParagraph"/>
              <w:tabs>
                <w:tab w:val="left" w:pos="4254"/>
              </w:tabs>
              <w:spacing w:before="46"/>
              <w:ind w:left="140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 xml:space="preserve">Prężność par przy 50 </w:t>
            </w:r>
            <w:r w:rsidRPr="005C23C0">
              <w:rPr>
                <w:spacing w:val="3"/>
                <w:sz w:val="16"/>
                <w:lang w:val="pl-PL"/>
              </w:rPr>
              <w:t>°C</w:t>
            </w:r>
            <w:r w:rsidRPr="005C23C0">
              <w:rPr>
                <w:sz w:val="16"/>
                <w:lang w:val="pl-PL"/>
              </w:rPr>
              <w:t xml:space="preserve">: 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:rsidRPr="00650546" w14:paraId="4757A6D6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6FD3AD0C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4D0997D2" w14:textId="77777777" w:rsidR="00321ED9" w:rsidRPr="005C23C0" w:rsidRDefault="00EE6B91">
            <w:pPr>
              <w:pStyle w:val="TableParagraph"/>
              <w:tabs>
                <w:tab w:val="left" w:pos="4254"/>
              </w:tabs>
              <w:spacing w:before="46"/>
              <w:ind w:left="140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Szybkość parowania przy 20°C: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14:paraId="70601671" w14:textId="77777777">
        <w:trPr>
          <w:trHeight w:val="280"/>
        </w:trPr>
        <w:tc>
          <w:tcPr>
            <w:tcW w:w="607" w:type="dxa"/>
            <w:tcBorders>
              <w:left w:val="single" w:sz="6" w:space="0" w:color="000000"/>
            </w:tcBorders>
          </w:tcPr>
          <w:p w14:paraId="08A84426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0412262A" w14:textId="77777777" w:rsidR="00321ED9" w:rsidRDefault="00EE6B91">
            <w:pPr>
              <w:pStyle w:val="TableParagraph"/>
              <w:spacing w:before="44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Opis produktu:</w:t>
            </w:r>
          </w:p>
        </w:tc>
      </w:tr>
      <w:tr w:rsidR="003F4058" w:rsidRPr="00650546" w14:paraId="43FE69A0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3149F01A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474EC8B0" w14:textId="77777777" w:rsidR="00321ED9" w:rsidRPr="005C23C0" w:rsidRDefault="00EE6B91">
            <w:pPr>
              <w:pStyle w:val="TableParagraph"/>
              <w:tabs>
                <w:tab w:val="left" w:pos="4254"/>
              </w:tabs>
              <w:spacing w:before="46"/>
              <w:ind w:left="140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 xml:space="preserve">Gęstość przy 20°C: </w:t>
            </w:r>
            <w:r w:rsidRPr="005C23C0">
              <w:rPr>
                <w:sz w:val="16"/>
                <w:lang w:val="pl-PL"/>
              </w:rPr>
              <w:tab/>
              <w:t>1050 kg/m³</w:t>
            </w:r>
          </w:p>
        </w:tc>
      </w:tr>
      <w:tr w:rsidR="003F4058" w:rsidRPr="00650546" w14:paraId="52051BFE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1226F778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3475E0F4" w14:textId="77777777" w:rsidR="00321ED9" w:rsidRPr="005C23C0" w:rsidRDefault="00EE6B91">
            <w:pPr>
              <w:pStyle w:val="TableParagraph"/>
              <w:tabs>
                <w:tab w:val="right" w:pos="4564"/>
              </w:tabs>
              <w:spacing w:before="45"/>
              <w:ind w:left="140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 xml:space="preserve">Gęstość względna w temperaturze </w:t>
            </w:r>
            <w:r w:rsidRPr="005C23C0">
              <w:rPr>
                <w:spacing w:val="1"/>
                <w:sz w:val="16"/>
                <w:lang w:val="pl-PL"/>
              </w:rPr>
              <w:t>20°C</w:t>
            </w:r>
            <w:r w:rsidRPr="005C23C0">
              <w:rPr>
                <w:sz w:val="16"/>
                <w:lang w:val="pl-PL"/>
              </w:rPr>
              <w:t xml:space="preserve">: </w:t>
            </w:r>
            <w:r w:rsidRPr="005C23C0">
              <w:rPr>
                <w:sz w:val="16"/>
                <w:lang w:val="pl-PL"/>
              </w:rPr>
              <w:tab/>
              <w:t>1,36</w:t>
            </w:r>
          </w:p>
        </w:tc>
      </w:tr>
      <w:tr w:rsidR="003F4058" w:rsidRPr="00650546" w14:paraId="7F71056E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90FCC72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2943C264" w14:textId="77777777" w:rsidR="00321ED9" w:rsidRPr="005C23C0" w:rsidRDefault="00EE6B91">
            <w:pPr>
              <w:pStyle w:val="TableParagraph"/>
              <w:tabs>
                <w:tab w:val="left" w:pos="4254"/>
              </w:tabs>
              <w:spacing w:before="46"/>
              <w:ind w:left="140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Lepkość dynamiczna przy 20°C: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:rsidRPr="00650546" w14:paraId="12A6CE75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DEA557B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27853053" w14:textId="77777777" w:rsidR="00321ED9" w:rsidRPr="005C23C0" w:rsidRDefault="00EE6B91">
            <w:pPr>
              <w:pStyle w:val="TableParagraph"/>
              <w:tabs>
                <w:tab w:val="left" w:pos="4254"/>
              </w:tabs>
              <w:spacing w:before="46"/>
              <w:ind w:left="140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 xml:space="preserve">Lepkość kinematyczna w temperaturze </w:t>
            </w:r>
            <w:r w:rsidRPr="005C23C0">
              <w:rPr>
                <w:spacing w:val="-1"/>
                <w:sz w:val="16"/>
                <w:lang w:val="pl-PL"/>
              </w:rPr>
              <w:t>20°C</w:t>
            </w:r>
            <w:r w:rsidRPr="005C23C0">
              <w:rPr>
                <w:sz w:val="16"/>
                <w:lang w:val="pl-PL"/>
              </w:rPr>
              <w:t>: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:rsidRPr="00650546" w14:paraId="7E14EE3D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44B27B6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3B9BAA42" w14:textId="77777777" w:rsidR="00321ED9" w:rsidRPr="005C23C0" w:rsidRDefault="00EE6B91">
            <w:pPr>
              <w:pStyle w:val="TableParagraph"/>
              <w:tabs>
                <w:tab w:val="left" w:pos="4254"/>
              </w:tabs>
              <w:spacing w:before="47"/>
              <w:ind w:left="140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 xml:space="preserve">Lepkość kinematyczna w temperaturze </w:t>
            </w:r>
            <w:r w:rsidRPr="005C23C0">
              <w:rPr>
                <w:spacing w:val="-1"/>
                <w:sz w:val="16"/>
                <w:lang w:val="pl-PL"/>
              </w:rPr>
              <w:t>40°C</w:t>
            </w:r>
            <w:r w:rsidRPr="005C23C0">
              <w:rPr>
                <w:sz w:val="16"/>
                <w:lang w:val="pl-PL"/>
              </w:rPr>
              <w:t>: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14:paraId="7DCB0300" w14:textId="77777777">
        <w:trPr>
          <w:trHeight w:val="278"/>
        </w:trPr>
        <w:tc>
          <w:tcPr>
            <w:tcW w:w="607" w:type="dxa"/>
            <w:tcBorders>
              <w:left w:val="single" w:sz="6" w:space="0" w:color="000000"/>
            </w:tcBorders>
          </w:tcPr>
          <w:p w14:paraId="04048862" w14:textId="77777777" w:rsidR="003F4058" w:rsidRPr="0031612D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5DDF721A" w14:textId="7CB6A006" w:rsidR="00321ED9" w:rsidRPr="0031612D" w:rsidRDefault="00F73D5D">
            <w:pPr>
              <w:pStyle w:val="TableParagraph"/>
              <w:tabs>
                <w:tab w:val="left" w:pos="4254"/>
              </w:tabs>
              <w:spacing w:before="46"/>
              <w:ind w:left="140"/>
              <w:rPr>
                <w:sz w:val="16"/>
              </w:rPr>
            </w:pPr>
            <w:r w:rsidRPr="0031612D">
              <w:rPr>
                <w:sz w:val="16"/>
              </w:rPr>
              <w:t>Stężenie</w:t>
            </w:r>
            <w:r w:rsidR="00EE6B91" w:rsidRPr="0031612D">
              <w:rPr>
                <w:sz w:val="16"/>
              </w:rPr>
              <w:t xml:space="preserve">: </w:t>
            </w:r>
            <w:r w:rsidR="00EE6B91" w:rsidRPr="0031612D">
              <w:rPr>
                <w:sz w:val="16"/>
              </w:rPr>
              <w:tab/>
              <w:t>Nie dotyczy *.</w:t>
            </w:r>
          </w:p>
        </w:tc>
      </w:tr>
      <w:tr w:rsidR="003F4058" w14:paraId="25F626DF" w14:textId="77777777">
        <w:trPr>
          <w:trHeight w:val="286"/>
        </w:trPr>
        <w:tc>
          <w:tcPr>
            <w:tcW w:w="607" w:type="dxa"/>
            <w:tcBorders>
              <w:left w:val="single" w:sz="6" w:space="0" w:color="000000"/>
            </w:tcBorders>
          </w:tcPr>
          <w:p w14:paraId="703F20A4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60293E43" w14:textId="77777777" w:rsidR="00321ED9" w:rsidRDefault="00EE6B91">
            <w:pPr>
              <w:pStyle w:val="TableParagraph"/>
              <w:tabs>
                <w:tab w:val="right" w:pos="4564"/>
              </w:tabs>
              <w:spacing w:before="41"/>
              <w:ind w:left="140"/>
              <w:rPr>
                <w:sz w:val="16"/>
              </w:rPr>
            </w:pPr>
            <w:r>
              <w:rPr>
                <w:position w:val="1"/>
                <w:sz w:val="16"/>
              </w:rPr>
              <w:t>pH: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10.4</w:t>
            </w:r>
          </w:p>
        </w:tc>
      </w:tr>
      <w:tr w:rsidR="003F4058" w:rsidRPr="00650546" w14:paraId="4268B601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6F3E12EC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294682FB" w14:textId="77777777" w:rsidR="00321ED9" w:rsidRPr="005C23C0" w:rsidRDefault="00EE6B91">
            <w:pPr>
              <w:pStyle w:val="TableParagraph"/>
              <w:tabs>
                <w:tab w:val="left" w:pos="4254"/>
              </w:tabs>
              <w:spacing w:before="47"/>
              <w:ind w:left="140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 xml:space="preserve">Gęstość pary przy </w:t>
            </w:r>
            <w:r w:rsidRPr="005C23C0">
              <w:rPr>
                <w:spacing w:val="-2"/>
                <w:sz w:val="16"/>
                <w:lang w:val="pl-PL"/>
              </w:rPr>
              <w:t>20°C</w:t>
            </w:r>
            <w:r w:rsidRPr="005C23C0">
              <w:rPr>
                <w:sz w:val="16"/>
                <w:lang w:val="pl-PL"/>
              </w:rPr>
              <w:t>: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:rsidRPr="00650546" w14:paraId="658A13EF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461B19EE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111BAD94" w14:textId="77777777" w:rsidR="00321ED9" w:rsidRPr="005C23C0" w:rsidRDefault="00EE6B91">
            <w:pPr>
              <w:pStyle w:val="TableParagraph"/>
              <w:tabs>
                <w:tab w:val="left" w:pos="4254"/>
              </w:tabs>
              <w:spacing w:before="46"/>
              <w:ind w:left="140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Współczynnik podziału n-oktanol/woda 20</w:t>
            </w:r>
            <w:r w:rsidRPr="005C23C0">
              <w:rPr>
                <w:spacing w:val="-4"/>
                <w:sz w:val="16"/>
                <w:lang w:val="pl-PL"/>
              </w:rPr>
              <w:t xml:space="preserve"> ºC</w:t>
            </w:r>
            <w:r w:rsidRPr="005C23C0">
              <w:rPr>
                <w:sz w:val="16"/>
                <w:lang w:val="pl-PL"/>
              </w:rPr>
              <w:t>: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:rsidRPr="00650546" w14:paraId="4B3835A1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7D2B970E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6DDECACC" w14:textId="77777777" w:rsidR="00321ED9" w:rsidRPr="005C23C0" w:rsidRDefault="00EE6B91">
            <w:pPr>
              <w:pStyle w:val="TableParagraph"/>
              <w:tabs>
                <w:tab w:val="left" w:pos="4254"/>
              </w:tabs>
              <w:spacing w:before="46"/>
              <w:ind w:left="140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Rozpuszczalność w wodzie w temperaturze 20°C: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14:paraId="4C92190E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466E3243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1716F19E" w14:textId="77777777" w:rsidR="00321ED9" w:rsidRDefault="00EE6B91">
            <w:pPr>
              <w:pStyle w:val="TableParagraph"/>
              <w:tabs>
                <w:tab w:val="left" w:pos="4254"/>
              </w:tabs>
              <w:spacing w:before="45"/>
              <w:ind w:left="140"/>
              <w:rPr>
                <w:sz w:val="16"/>
              </w:rPr>
            </w:pPr>
            <w:r>
              <w:rPr>
                <w:sz w:val="16"/>
              </w:rPr>
              <w:t>Właściwości rozpuszczalności:</w:t>
            </w:r>
            <w:r>
              <w:rPr>
                <w:sz w:val="16"/>
              </w:rPr>
              <w:tab/>
              <w:t>Nie dotyczy *.</w:t>
            </w:r>
          </w:p>
        </w:tc>
      </w:tr>
      <w:tr w:rsidR="003F4058" w14:paraId="73BCF217" w14:textId="77777777">
        <w:trPr>
          <w:trHeight w:val="279"/>
        </w:trPr>
        <w:tc>
          <w:tcPr>
            <w:tcW w:w="607" w:type="dxa"/>
            <w:tcBorders>
              <w:left w:val="single" w:sz="6" w:space="0" w:color="000000"/>
            </w:tcBorders>
          </w:tcPr>
          <w:p w14:paraId="1BD81BB5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663FF777" w14:textId="77777777" w:rsidR="00321ED9" w:rsidRDefault="00EE6B91">
            <w:pPr>
              <w:pStyle w:val="TableParagraph"/>
              <w:tabs>
                <w:tab w:val="left" w:pos="4254"/>
              </w:tabs>
              <w:spacing w:before="45"/>
              <w:ind w:left="140"/>
              <w:rPr>
                <w:sz w:val="16"/>
              </w:rPr>
            </w:pPr>
            <w:r>
              <w:rPr>
                <w:sz w:val="16"/>
              </w:rPr>
              <w:t xml:space="preserve">Temperatura rozkładu: </w:t>
            </w:r>
            <w:r>
              <w:rPr>
                <w:sz w:val="16"/>
              </w:rPr>
              <w:tab/>
              <w:t>Nie dotyczy *.</w:t>
            </w:r>
          </w:p>
        </w:tc>
      </w:tr>
      <w:tr w:rsidR="003F4058" w:rsidRPr="00650546" w14:paraId="03B856B8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32A040C3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3F056B7E" w14:textId="77777777" w:rsidR="00321ED9" w:rsidRPr="005C23C0" w:rsidRDefault="00EE6B91">
            <w:pPr>
              <w:pStyle w:val="TableParagraph"/>
              <w:tabs>
                <w:tab w:val="left" w:pos="4254"/>
              </w:tabs>
              <w:spacing w:before="39"/>
              <w:ind w:left="140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 xml:space="preserve">Temperatura </w:t>
            </w:r>
            <w:r w:rsidRPr="005C23C0">
              <w:rPr>
                <w:spacing w:val="-8"/>
                <w:sz w:val="16"/>
                <w:lang w:val="pl-PL"/>
              </w:rPr>
              <w:t>topnienia/krzepnięcia</w:t>
            </w:r>
            <w:r w:rsidRPr="005C23C0">
              <w:rPr>
                <w:sz w:val="16"/>
                <w:lang w:val="pl-PL"/>
              </w:rPr>
              <w:t>:</w:t>
            </w:r>
            <w:r w:rsidRPr="005C23C0">
              <w:rPr>
                <w:sz w:val="16"/>
                <w:lang w:val="pl-PL"/>
              </w:rPr>
              <w:tab/>
            </w:r>
            <w:r w:rsidRPr="005C23C0">
              <w:rPr>
                <w:position w:val="1"/>
                <w:sz w:val="16"/>
                <w:lang w:val="pl-PL"/>
              </w:rPr>
              <w:t>Nie dotyczy *</w:t>
            </w:r>
          </w:p>
        </w:tc>
      </w:tr>
      <w:tr w:rsidR="003F4058" w14:paraId="4BC9B31A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51E3872A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4DF9A3C1" w14:textId="77777777" w:rsidR="00321ED9" w:rsidRDefault="00EE6B91">
            <w:pPr>
              <w:pStyle w:val="TableParagraph"/>
              <w:spacing w:before="4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Palność:</w:t>
            </w:r>
          </w:p>
        </w:tc>
      </w:tr>
      <w:tr w:rsidR="003F4058" w:rsidRPr="00650546" w14:paraId="43139B5D" w14:textId="77777777">
        <w:trPr>
          <w:trHeight w:val="330"/>
        </w:trPr>
        <w:tc>
          <w:tcPr>
            <w:tcW w:w="607" w:type="dxa"/>
            <w:tcBorders>
              <w:left w:val="single" w:sz="6" w:space="0" w:color="000000"/>
            </w:tcBorders>
          </w:tcPr>
          <w:p w14:paraId="13E8C8E9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dashed" w:sz="6" w:space="0" w:color="000000"/>
            </w:tcBorders>
          </w:tcPr>
          <w:p w14:paraId="7D0BFAED" w14:textId="77777777" w:rsidR="00321ED9" w:rsidRPr="005C23C0" w:rsidRDefault="00EE6B91">
            <w:pPr>
              <w:pStyle w:val="TableParagraph"/>
              <w:spacing w:before="47"/>
              <w:ind w:left="140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>*Nie dotyczy ze względu na charakter produktu, który nie dostarcza informacji na temat jego zagrożeń.</w:t>
            </w:r>
          </w:p>
        </w:tc>
      </w:tr>
    </w:tbl>
    <w:p w14:paraId="623C1A1F" w14:textId="77777777" w:rsidR="003F4058" w:rsidRPr="005C23C0" w:rsidRDefault="003F4058">
      <w:pPr>
        <w:rPr>
          <w:sz w:val="13"/>
          <w:lang w:val="pl-PL"/>
        </w:rPr>
        <w:sectPr w:rsidR="003F4058" w:rsidRPr="005C23C0">
          <w:headerReference w:type="default" r:id="rId29"/>
          <w:footerReference w:type="default" r:id="rId30"/>
          <w:pgSz w:w="11920" w:h="16850"/>
          <w:pgMar w:top="2240" w:right="600" w:bottom="1260" w:left="600" w:header="722" w:footer="1068" w:gutter="0"/>
          <w:pgNumType w:start="6"/>
          <w:cols w:space="708"/>
        </w:sectPr>
      </w:pPr>
    </w:p>
    <w:p w14:paraId="36C30136" w14:textId="77777777" w:rsidR="003F4058" w:rsidRPr="005C23C0" w:rsidRDefault="003F4058">
      <w:pPr>
        <w:pStyle w:val="Tekstpodstawowy"/>
        <w:rPr>
          <w:sz w:val="9"/>
          <w:lang w:val="pl-PL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606"/>
        <w:gridCol w:w="9845"/>
      </w:tblGrid>
      <w:tr w:rsidR="003F4058" w:rsidRPr="00650546" w14:paraId="426CFAC8" w14:textId="77777777">
        <w:trPr>
          <w:trHeight w:val="277"/>
        </w:trPr>
        <w:tc>
          <w:tcPr>
            <w:tcW w:w="10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4F81BB"/>
          </w:tcPr>
          <w:p w14:paraId="1E7291A4" w14:textId="77777777" w:rsidR="00321ED9" w:rsidRPr="005C23C0" w:rsidRDefault="00EE6B91">
            <w:pPr>
              <w:pStyle w:val="TableParagraph"/>
              <w:spacing w:before="3"/>
              <w:ind w:left="220"/>
              <w:rPr>
                <w:sz w:val="19"/>
                <w:lang w:val="pl-PL"/>
              </w:rPr>
            </w:pPr>
            <w:r w:rsidRPr="005C23C0">
              <w:rPr>
                <w:color w:val="FFFFFF"/>
                <w:sz w:val="19"/>
                <w:lang w:val="pl-PL"/>
              </w:rPr>
              <w:t>SEKCJA 9: WŁAŚCIWOŚCI FIZYCZNE I CHEMICZNE (ciąg dalszy)</w:t>
            </w:r>
          </w:p>
        </w:tc>
      </w:tr>
      <w:tr w:rsidR="003F4058" w14:paraId="007272F7" w14:textId="77777777">
        <w:trPr>
          <w:trHeight w:val="358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</w:tcBorders>
          </w:tcPr>
          <w:p w14:paraId="69DD9CB3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5" w:type="dxa"/>
            <w:tcBorders>
              <w:top w:val="single" w:sz="6" w:space="0" w:color="000000"/>
              <w:right w:val="single" w:sz="6" w:space="0" w:color="000000"/>
            </w:tcBorders>
          </w:tcPr>
          <w:p w14:paraId="2C49F63A" w14:textId="77777777" w:rsidR="00321ED9" w:rsidRDefault="00EE6B91">
            <w:pPr>
              <w:pStyle w:val="TableParagraph"/>
              <w:tabs>
                <w:tab w:val="left" w:pos="4255"/>
              </w:tabs>
              <w:spacing w:before="119"/>
              <w:ind w:left="141"/>
              <w:rPr>
                <w:sz w:val="16"/>
              </w:rPr>
            </w:pPr>
            <w:r>
              <w:rPr>
                <w:sz w:val="16"/>
              </w:rPr>
              <w:t>Temperatura zapłonu:</w:t>
            </w:r>
            <w:r>
              <w:rPr>
                <w:sz w:val="16"/>
              </w:rPr>
              <w:tab/>
              <w:t>Nie dotyczy</w:t>
            </w:r>
          </w:p>
        </w:tc>
      </w:tr>
      <w:tr w:rsidR="003F4058" w:rsidRPr="00650546" w14:paraId="3667C9AA" w14:textId="77777777">
        <w:trPr>
          <w:trHeight w:val="284"/>
        </w:trPr>
        <w:tc>
          <w:tcPr>
            <w:tcW w:w="606" w:type="dxa"/>
            <w:tcBorders>
              <w:left w:val="single" w:sz="6" w:space="0" w:color="000000"/>
            </w:tcBorders>
          </w:tcPr>
          <w:p w14:paraId="41B11511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2C77EB02" w14:textId="77777777" w:rsidR="00321ED9" w:rsidRPr="005C23C0" w:rsidRDefault="00EE6B91">
            <w:pPr>
              <w:pStyle w:val="TableParagraph"/>
              <w:tabs>
                <w:tab w:val="left" w:pos="4255"/>
              </w:tabs>
              <w:spacing w:before="46"/>
              <w:ind w:left="141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Palność (ciała stałego, gazu):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14:paraId="71A63740" w14:textId="77777777">
        <w:trPr>
          <w:trHeight w:val="282"/>
        </w:trPr>
        <w:tc>
          <w:tcPr>
            <w:tcW w:w="606" w:type="dxa"/>
            <w:tcBorders>
              <w:left w:val="single" w:sz="6" w:space="0" w:color="000000"/>
            </w:tcBorders>
          </w:tcPr>
          <w:p w14:paraId="46B05500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0F7F80B3" w14:textId="77777777" w:rsidR="00321ED9" w:rsidRDefault="00EE6B91">
            <w:pPr>
              <w:pStyle w:val="TableParagraph"/>
              <w:tabs>
                <w:tab w:val="left" w:pos="4255"/>
              </w:tabs>
              <w:spacing w:before="45"/>
              <w:ind w:left="141"/>
              <w:rPr>
                <w:sz w:val="16"/>
              </w:rPr>
            </w:pPr>
            <w:r>
              <w:rPr>
                <w:sz w:val="16"/>
              </w:rPr>
              <w:t xml:space="preserve">Temperatura samozapłonu: </w:t>
            </w:r>
            <w:r>
              <w:rPr>
                <w:sz w:val="16"/>
              </w:rPr>
              <w:tab/>
              <w:t>225 ºC</w:t>
            </w:r>
          </w:p>
        </w:tc>
      </w:tr>
      <w:tr w:rsidR="003F4058" w:rsidRPr="00650546" w14:paraId="3BC914E7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10A274EF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297905C1" w14:textId="77777777" w:rsidR="00321ED9" w:rsidRPr="005C23C0" w:rsidRDefault="00EE6B91">
            <w:pPr>
              <w:pStyle w:val="TableParagraph"/>
              <w:tabs>
                <w:tab w:val="left" w:pos="4255"/>
              </w:tabs>
              <w:spacing w:before="44"/>
              <w:ind w:left="141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 xml:space="preserve">Dolna granica palności: 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:rsidRPr="00650546" w14:paraId="3F8098A1" w14:textId="77777777">
        <w:trPr>
          <w:trHeight w:val="284"/>
        </w:trPr>
        <w:tc>
          <w:tcPr>
            <w:tcW w:w="606" w:type="dxa"/>
            <w:tcBorders>
              <w:left w:val="single" w:sz="6" w:space="0" w:color="000000"/>
            </w:tcBorders>
          </w:tcPr>
          <w:p w14:paraId="2C33B1DE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22DE95D5" w14:textId="77777777" w:rsidR="00321ED9" w:rsidRPr="005C23C0" w:rsidRDefault="00EE6B91">
            <w:pPr>
              <w:pStyle w:val="TableParagraph"/>
              <w:tabs>
                <w:tab w:val="left" w:pos="4255"/>
              </w:tabs>
              <w:spacing w:before="46"/>
              <w:ind w:left="141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Górna granica palności: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14:paraId="5244BFF5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436C1BA0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5026C240" w14:textId="77777777" w:rsidR="00321ED9" w:rsidRDefault="00EE6B91">
            <w:pPr>
              <w:pStyle w:val="TableParagraph"/>
              <w:spacing w:before="45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Materiał wybuchowy (stały):</w:t>
            </w:r>
          </w:p>
        </w:tc>
      </w:tr>
      <w:tr w:rsidR="003F4058" w:rsidRPr="00650546" w14:paraId="158B0C1F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3284E9CE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79F70217" w14:textId="77777777" w:rsidR="00321ED9" w:rsidRPr="005C23C0" w:rsidRDefault="00EE6B91">
            <w:pPr>
              <w:pStyle w:val="TableParagraph"/>
              <w:tabs>
                <w:tab w:val="left" w:pos="4255"/>
              </w:tabs>
              <w:spacing w:before="45"/>
              <w:ind w:left="141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Dolna granica wybuchowości:</w:t>
            </w:r>
            <w:r w:rsidRPr="005C23C0">
              <w:rPr>
                <w:sz w:val="16"/>
                <w:lang w:val="pl-PL"/>
              </w:rPr>
              <w:tab/>
              <w:t>Nie dotyczy *</w:t>
            </w:r>
          </w:p>
        </w:tc>
      </w:tr>
      <w:tr w:rsidR="003F4058" w:rsidRPr="00650546" w14:paraId="74CD4E82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125CC3A7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14181B54" w14:textId="77777777" w:rsidR="00321ED9" w:rsidRPr="005C23C0" w:rsidRDefault="00EE6B91">
            <w:pPr>
              <w:pStyle w:val="TableParagraph"/>
              <w:tabs>
                <w:tab w:val="left" w:pos="4255"/>
              </w:tabs>
              <w:spacing w:before="45"/>
              <w:ind w:left="141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 xml:space="preserve">Górna granica wybuchowości: 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14:paraId="0EE0F63C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0349C3A5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7BDD1970" w14:textId="77777777" w:rsidR="00321ED9" w:rsidRDefault="00EE6B91">
            <w:pPr>
              <w:pStyle w:val="TableParagraph"/>
              <w:spacing w:before="45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Charakterystyka cząstek:</w:t>
            </w:r>
          </w:p>
        </w:tc>
      </w:tr>
      <w:tr w:rsidR="003F4058" w:rsidRPr="00650546" w14:paraId="20D55CDC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67531E55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6C25D92B" w14:textId="32872D6D" w:rsidR="00321ED9" w:rsidRPr="005C23C0" w:rsidRDefault="00F62522">
            <w:pPr>
              <w:pStyle w:val="TableParagraph"/>
              <w:tabs>
                <w:tab w:val="left" w:pos="4255"/>
              </w:tabs>
              <w:spacing w:before="45"/>
              <w:ind w:left="141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Mediana</w:t>
            </w:r>
            <w:r w:rsidR="00EE6B91" w:rsidRPr="005C23C0">
              <w:rPr>
                <w:sz w:val="16"/>
                <w:lang w:val="pl-PL"/>
              </w:rPr>
              <w:t xml:space="preserve"> ekwiwalent</w:t>
            </w:r>
            <w:r>
              <w:rPr>
                <w:sz w:val="16"/>
                <w:lang w:val="pl-PL"/>
              </w:rPr>
              <w:t>u</w:t>
            </w:r>
            <w:r w:rsidR="00EE6B91" w:rsidRPr="005C23C0">
              <w:rPr>
                <w:sz w:val="16"/>
                <w:lang w:val="pl-PL"/>
              </w:rPr>
              <w:t xml:space="preserve"> średnicy: </w:t>
            </w:r>
            <w:r w:rsidR="00EE6B91"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14:paraId="60E3DCC9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03092DA7" w14:textId="77777777" w:rsidR="00321ED9" w:rsidRDefault="00EE6B91">
            <w:pPr>
              <w:pStyle w:val="TableParagraph"/>
              <w:spacing w:before="45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9.2</w:t>
            </w: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122909DB" w14:textId="77777777" w:rsidR="00321ED9" w:rsidRDefault="00EE6B91">
            <w:pPr>
              <w:pStyle w:val="TableParagraph"/>
              <w:spacing w:before="45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Inne informacje:</w:t>
            </w:r>
          </w:p>
        </w:tc>
      </w:tr>
      <w:tr w:rsidR="003F4058" w:rsidRPr="00650546" w14:paraId="793D629F" w14:textId="77777777">
        <w:trPr>
          <w:trHeight w:val="284"/>
        </w:trPr>
        <w:tc>
          <w:tcPr>
            <w:tcW w:w="606" w:type="dxa"/>
            <w:tcBorders>
              <w:left w:val="single" w:sz="6" w:space="0" w:color="000000"/>
            </w:tcBorders>
          </w:tcPr>
          <w:p w14:paraId="2099E589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4B6BD427" w14:textId="77777777" w:rsidR="00321ED9" w:rsidRPr="005C23C0" w:rsidRDefault="00EE6B91">
            <w:pPr>
              <w:pStyle w:val="TableParagraph"/>
              <w:spacing w:before="45"/>
              <w:ind w:left="141"/>
              <w:rPr>
                <w:b/>
                <w:sz w:val="16"/>
                <w:lang w:val="pl-PL"/>
              </w:rPr>
            </w:pPr>
            <w:r w:rsidRPr="005C23C0">
              <w:rPr>
                <w:b/>
                <w:sz w:val="16"/>
                <w:lang w:val="pl-PL"/>
              </w:rPr>
              <w:t>Informacje dotyczące klas zagrożenia fizycznego:</w:t>
            </w:r>
          </w:p>
        </w:tc>
      </w:tr>
      <w:tr w:rsidR="003F4058" w14:paraId="05099EB6" w14:textId="77777777">
        <w:trPr>
          <w:trHeight w:val="284"/>
        </w:trPr>
        <w:tc>
          <w:tcPr>
            <w:tcW w:w="606" w:type="dxa"/>
            <w:tcBorders>
              <w:left w:val="single" w:sz="6" w:space="0" w:color="000000"/>
            </w:tcBorders>
          </w:tcPr>
          <w:p w14:paraId="42FD65B9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02B6B27D" w14:textId="77777777" w:rsidR="00321ED9" w:rsidRDefault="00EE6B91">
            <w:pPr>
              <w:pStyle w:val="TableParagraph"/>
              <w:tabs>
                <w:tab w:val="left" w:pos="4255"/>
              </w:tabs>
              <w:spacing w:before="46"/>
              <w:ind w:left="141"/>
              <w:rPr>
                <w:sz w:val="16"/>
              </w:rPr>
            </w:pPr>
            <w:r>
              <w:rPr>
                <w:sz w:val="16"/>
              </w:rPr>
              <w:t>Właściwości wybuchowe:</w:t>
            </w:r>
            <w:r>
              <w:rPr>
                <w:sz w:val="16"/>
              </w:rPr>
              <w:tab/>
              <w:t>Nie dotyczy *.</w:t>
            </w:r>
          </w:p>
        </w:tc>
      </w:tr>
      <w:tr w:rsidR="003F4058" w14:paraId="5E4E3E55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5D1A4D02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35EA227A" w14:textId="77777777" w:rsidR="00321ED9" w:rsidRDefault="00EE6B91">
            <w:pPr>
              <w:pStyle w:val="TableParagraph"/>
              <w:tabs>
                <w:tab w:val="left" w:pos="4255"/>
              </w:tabs>
              <w:spacing w:before="45"/>
              <w:ind w:left="141"/>
              <w:rPr>
                <w:sz w:val="16"/>
              </w:rPr>
            </w:pPr>
            <w:r>
              <w:rPr>
                <w:sz w:val="16"/>
              </w:rPr>
              <w:t>Właściwości utleniające:</w:t>
            </w:r>
            <w:r>
              <w:rPr>
                <w:sz w:val="16"/>
              </w:rPr>
              <w:tab/>
              <w:t>Nie dotyczy *.</w:t>
            </w:r>
          </w:p>
        </w:tc>
      </w:tr>
      <w:tr w:rsidR="003F4058" w:rsidRPr="00650546" w14:paraId="5B394400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7ABA2748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72397D95" w14:textId="77777777" w:rsidR="00321ED9" w:rsidRPr="005C23C0" w:rsidRDefault="00EE6B91">
            <w:pPr>
              <w:pStyle w:val="TableParagraph"/>
              <w:tabs>
                <w:tab w:val="left" w:pos="4255"/>
              </w:tabs>
              <w:spacing w:before="45"/>
              <w:ind w:left="141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Działanie żrące na metale: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14:paraId="496ED55C" w14:textId="77777777">
        <w:trPr>
          <w:trHeight w:val="281"/>
        </w:trPr>
        <w:tc>
          <w:tcPr>
            <w:tcW w:w="606" w:type="dxa"/>
            <w:tcBorders>
              <w:left w:val="single" w:sz="6" w:space="0" w:color="000000"/>
            </w:tcBorders>
          </w:tcPr>
          <w:p w14:paraId="3EF297A8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2293B71D" w14:textId="77777777" w:rsidR="00321ED9" w:rsidRDefault="00EE6B91">
            <w:pPr>
              <w:pStyle w:val="TableParagraph"/>
              <w:tabs>
                <w:tab w:val="left" w:pos="4255"/>
              </w:tabs>
              <w:spacing w:before="45"/>
              <w:ind w:left="141"/>
              <w:rPr>
                <w:sz w:val="16"/>
              </w:rPr>
            </w:pPr>
            <w:r>
              <w:rPr>
                <w:sz w:val="16"/>
              </w:rPr>
              <w:t>Ciepło spalania:</w:t>
            </w:r>
            <w:r>
              <w:rPr>
                <w:sz w:val="16"/>
              </w:rPr>
              <w:tab/>
              <w:t>Nie dotyczy *.</w:t>
            </w:r>
          </w:p>
        </w:tc>
      </w:tr>
      <w:tr w:rsidR="003F4058" w:rsidRPr="00650546" w14:paraId="4F8965CA" w14:textId="77777777">
        <w:trPr>
          <w:trHeight w:val="240"/>
        </w:trPr>
        <w:tc>
          <w:tcPr>
            <w:tcW w:w="606" w:type="dxa"/>
            <w:tcBorders>
              <w:left w:val="single" w:sz="6" w:space="0" w:color="000000"/>
            </w:tcBorders>
          </w:tcPr>
          <w:p w14:paraId="3BFC035D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17E4A24A" w14:textId="06D62EEA" w:rsidR="00321ED9" w:rsidRPr="005C23C0" w:rsidRDefault="00EE6B91">
            <w:pPr>
              <w:pStyle w:val="TableParagraph"/>
              <w:tabs>
                <w:tab w:val="left" w:pos="4255"/>
              </w:tabs>
              <w:spacing w:before="46" w:line="173" w:lineRule="exact"/>
              <w:ind w:left="141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Aerozole - całkowita zawartość procentowa (wagowo) substancji łatwopalnych</w:t>
            </w:r>
            <w:r w:rsidR="00F73D5D">
              <w:rPr>
                <w:sz w:val="16"/>
                <w:lang w:val="pl-PL"/>
              </w:rPr>
              <w:t>:</w:t>
            </w:r>
            <w:r w:rsidRPr="005C23C0">
              <w:rPr>
                <w:sz w:val="16"/>
                <w:lang w:val="pl-PL"/>
              </w:rPr>
              <w:t xml:space="preserve"> * Nie </w:t>
            </w:r>
            <w:r w:rsidRPr="005C23C0">
              <w:rPr>
                <w:sz w:val="16"/>
                <w:lang w:val="pl-PL"/>
              </w:rPr>
              <w:tab/>
              <w:t>dotyczy</w:t>
            </w:r>
          </w:p>
        </w:tc>
      </w:tr>
      <w:tr w:rsidR="003F4058" w:rsidRPr="00650546" w14:paraId="7C8BF827" w14:textId="77777777">
        <w:trPr>
          <w:trHeight w:val="213"/>
        </w:trPr>
        <w:tc>
          <w:tcPr>
            <w:tcW w:w="606" w:type="dxa"/>
            <w:tcBorders>
              <w:left w:val="single" w:sz="6" w:space="0" w:color="000000"/>
            </w:tcBorders>
          </w:tcPr>
          <w:p w14:paraId="6512E679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3932A0B0" w14:textId="696FF350" w:rsidR="00321ED9" w:rsidRPr="00F73D5D" w:rsidRDefault="00321ED9" w:rsidP="00F73D5D">
            <w:pPr>
              <w:pStyle w:val="TableParagraph"/>
              <w:spacing w:before="1" w:line="193" w:lineRule="exact"/>
              <w:rPr>
                <w:sz w:val="16"/>
                <w:lang w:val="pl-PL"/>
              </w:rPr>
            </w:pPr>
          </w:p>
        </w:tc>
      </w:tr>
      <w:tr w:rsidR="003F4058" w14:paraId="3F1514DC" w14:textId="77777777">
        <w:trPr>
          <w:trHeight w:val="257"/>
        </w:trPr>
        <w:tc>
          <w:tcPr>
            <w:tcW w:w="606" w:type="dxa"/>
            <w:tcBorders>
              <w:left w:val="single" w:sz="6" w:space="0" w:color="000000"/>
            </w:tcBorders>
          </w:tcPr>
          <w:p w14:paraId="20BBE0F0" w14:textId="77777777" w:rsidR="003F4058" w:rsidRPr="00F73D5D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664B556E" w14:textId="77777777" w:rsidR="00321ED9" w:rsidRDefault="00EE6B91">
            <w:pPr>
              <w:pStyle w:val="TableParagraph"/>
              <w:spacing w:before="20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Inne właściwości bezpieczeństwa:</w:t>
            </w:r>
          </w:p>
        </w:tc>
      </w:tr>
      <w:tr w:rsidR="003F4058" w:rsidRPr="00650546" w14:paraId="73C84198" w14:textId="77777777">
        <w:trPr>
          <w:trHeight w:val="284"/>
        </w:trPr>
        <w:tc>
          <w:tcPr>
            <w:tcW w:w="606" w:type="dxa"/>
            <w:tcBorders>
              <w:left w:val="single" w:sz="6" w:space="0" w:color="000000"/>
            </w:tcBorders>
          </w:tcPr>
          <w:p w14:paraId="26CE0594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5" w:type="dxa"/>
            <w:tcBorders>
              <w:right w:val="single" w:sz="6" w:space="0" w:color="000000"/>
            </w:tcBorders>
          </w:tcPr>
          <w:p w14:paraId="73194077" w14:textId="77777777" w:rsidR="00321ED9" w:rsidRPr="005C23C0" w:rsidRDefault="00EE6B91">
            <w:pPr>
              <w:pStyle w:val="TableParagraph"/>
              <w:tabs>
                <w:tab w:val="left" w:pos="4255"/>
              </w:tabs>
              <w:spacing w:before="45"/>
              <w:ind w:left="141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>Napięcie powierzchniowe w temperaturze 20°C: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:rsidRPr="00650546" w14:paraId="5962DABD" w14:textId="77777777">
        <w:trPr>
          <w:trHeight w:val="284"/>
        </w:trPr>
        <w:tc>
          <w:tcPr>
            <w:tcW w:w="606" w:type="dxa"/>
            <w:tcBorders>
              <w:left w:val="single" w:sz="6" w:space="0" w:color="000000"/>
            </w:tcBorders>
          </w:tcPr>
          <w:p w14:paraId="6489549C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2ACAF777" w14:textId="77777777" w:rsidR="00321ED9" w:rsidRPr="005C23C0" w:rsidRDefault="00EE6B91">
            <w:pPr>
              <w:pStyle w:val="TableParagraph"/>
              <w:tabs>
                <w:tab w:val="left" w:pos="4255"/>
              </w:tabs>
              <w:spacing w:before="46"/>
              <w:ind w:left="141"/>
              <w:rPr>
                <w:sz w:val="16"/>
                <w:lang w:val="pl-PL"/>
              </w:rPr>
            </w:pPr>
            <w:r w:rsidRPr="005C23C0">
              <w:rPr>
                <w:sz w:val="16"/>
                <w:lang w:val="pl-PL"/>
              </w:rPr>
              <w:t xml:space="preserve">Współczynnik załamania światła: </w:t>
            </w:r>
            <w:r w:rsidRPr="005C23C0">
              <w:rPr>
                <w:sz w:val="16"/>
                <w:lang w:val="pl-PL"/>
              </w:rPr>
              <w:tab/>
              <w:t>Nie dotyczy *.</w:t>
            </w:r>
          </w:p>
        </w:tc>
      </w:tr>
      <w:tr w:rsidR="003F4058" w:rsidRPr="00650546" w14:paraId="576C17BB" w14:textId="77777777">
        <w:trPr>
          <w:trHeight w:val="322"/>
        </w:trPr>
        <w:tc>
          <w:tcPr>
            <w:tcW w:w="606" w:type="dxa"/>
            <w:tcBorders>
              <w:left w:val="single" w:sz="6" w:space="0" w:color="000000"/>
            </w:tcBorders>
          </w:tcPr>
          <w:p w14:paraId="406E76ED" w14:textId="77777777" w:rsidR="003F4058" w:rsidRPr="005C23C0" w:rsidRDefault="003F4058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478448CD" w14:textId="77777777" w:rsidR="00321ED9" w:rsidRPr="005C23C0" w:rsidRDefault="00EE6B91">
            <w:pPr>
              <w:pStyle w:val="TableParagraph"/>
              <w:spacing w:before="44"/>
              <w:ind w:left="141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>*Nie dotyczy ze względu na charakter produktu, który nie dostarcza informacji na temat jego zagrożeń.</w:t>
            </w:r>
          </w:p>
        </w:tc>
      </w:tr>
    </w:tbl>
    <w:p w14:paraId="68D73633" w14:textId="77777777" w:rsidR="003F4058" w:rsidRPr="005C23C0" w:rsidRDefault="00650546">
      <w:pPr>
        <w:pStyle w:val="Tekstpodstawowy"/>
        <w:spacing w:before="9"/>
        <w:rPr>
          <w:sz w:val="14"/>
          <w:lang w:val="pl-PL"/>
        </w:rPr>
      </w:pPr>
      <w:r>
        <w:pict w14:anchorId="2E5DF8FA">
          <v:shape id="_x0000_s2099" type="#_x0000_t202" style="position:absolute;margin-left:36.35pt;margin-top:11.25pt;width:522.5pt;height:14.65pt;z-index:-15713792;mso-wrap-distance-left:0;mso-wrap-distance-right:0;mso-position-horizontal-relative:page;mso-position-vertical-relative:text" fillcolor="#4f81bb" strokeweight=".72pt">
            <v:textbox inset="0,0,0,0">
              <w:txbxContent>
                <w:p w14:paraId="3B1C43ED" w14:textId="77777777" w:rsidR="00321ED9" w:rsidRDefault="00EE6B91">
                  <w:pPr>
                    <w:spacing w:before="5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SEKCJA 10: STABILNOŚĆ I REAKTYWNOŚĆ</w:t>
                  </w:r>
                </w:p>
              </w:txbxContent>
            </v:textbox>
            <w10:wrap type="topAndBottom" anchorx="page"/>
          </v:shape>
        </w:pict>
      </w:r>
    </w:p>
    <w:p w14:paraId="69B75535" w14:textId="77777777" w:rsidR="00321ED9" w:rsidRDefault="00EE6B91">
      <w:pPr>
        <w:pStyle w:val="Nagwek3"/>
        <w:numPr>
          <w:ilvl w:val="1"/>
          <w:numId w:val="8"/>
        </w:numPr>
        <w:tabs>
          <w:tab w:val="left" w:pos="867"/>
        </w:tabs>
        <w:spacing w:before="67"/>
      </w:pPr>
      <w:r>
        <w:t>Reaktywność:</w:t>
      </w:r>
    </w:p>
    <w:p w14:paraId="394CBF6D" w14:textId="77777777" w:rsidR="00321ED9" w:rsidRDefault="00650546">
      <w:pPr>
        <w:pStyle w:val="Tekstpodstawowy"/>
        <w:spacing w:before="93"/>
        <w:ind w:left="866"/>
      </w:pPr>
      <w:r>
        <w:pict w14:anchorId="6625698E">
          <v:group id="_x0000_s2096" style="position:absolute;left:0;text-align:left;margin-left:36pt;margin-top:-16.4pt;width:.75pt;height:227.9pt;z-index:15744512;mso-position-horizontal-relative:page" coordorigin="720,-328" coordsize="15,4558">
            <v:line id="_x0000_s2098" style="position:absolute" from="727,-328" to="727,2303" strokeweight=".72pt"/>
            <v:rect id="_x0000_s2097" style="position:absolute;left:720;top:2302;width:14;height:1927" fillcolor="black" stroked="f"/>
            <w10:wrap anchorx="page"/>
          </v:group>
        </w:pict>
      </w:r>
      <w:r>
        <w:pict w14:anchorId="444F6B84">
          <v:shape id="_x0000_s2095" style="position:absolute;left:0;text-align:left;margin-left:558.5pt;margin-top:-16.4pt;width:.8pt;height:227.9pt;z-index:15745024;mso-position-horizontal-relative:page" coordorigin="11170,-328" coordsize="16,4558" o:spt="100" adj="0,,0" path="m11184,-328r-14,l11170,90r14,l11184,-328xm11186,1792r-2,l11184,92r-14,l11170,1792r2,l11172,2526r-2,l11170,2894r2,l11172,3122r-2,l11170,4230r14,l11184,3122r2,l11186,2894r-2,l11184,2526r2,l11186,1792xe" fillcolor="black" stroked="f">
            <v:stroke joinstyle="round"/>
            <v:formulas/>
            <v:path arrowok="t" o:connecttype="segments"/>
            <w10:wrap anchorx="page"/>
          </v:shape>
        </w:pict>
      </w:r>
      <w:r w:rsidR="00EE6B91" w:rsidRPr="005C23C0">
        <w:rPr>
          <w:lang w:val="pl-PL"/>
        </w:rPr>
        <w:t xml:space="preserve">Nie oczekuje się niebezpiecznych reakcji, ponieważ produkt jest stabilny w zalecanych warunkach przechowywania. </w:t>
      </w:r>
      <w:r w:rsidR="00EE6B91">
        <w:t>Patrz sekcja 7.</w:t>
      </w:r>
    </w:p>
    <w:p w14:paraId="25D02C62" w14:textId="77777777" w:rsidR="00321ED9" w:rsidRDefault="00EE6B91">
      <w:pPr>
        <w:pStyle w:val="Nagwek3"/>
        <w:numPr>
          <w:ilvl w:val="1"/>
          <w:numId w:val="8"/>
        </w:numPr>
        <w:tabs>
          <w:tab w:val="left" w:pos="867"/>
        </w:tabs>
        <w:spacing w:before="90"/>
      </w:pPr>
      <w:r>
        <w:t>Stabilność chemiczna:</w:t>
      </w:r>
    </w:p>
    <w:p w14:paraId="3E4383A5" w14:textId="77777777" w:rsidR="00321ED9" w:rsidRPr="005C23C0" w:rsidRDefault="00EE6B91">
      <w:pPr>
        <w:pStyle w:val="Tekstpodstawowy"/>
        <w:spacing w:before="92"/>
        <w:ind w:left="866"/>
        <w:rPr>
          <w:lang w:val="pl-PL"/>
        </w:rPr>
      </w:pPr>
      <w:r w:rsidRPr="005C23C0">
        <w:rPr>
          <w:lang w:val="pl-PL"/>
        </w:rPr>
        <w:t>Stabilny chemicznie we wskazanych warunkach przechowywania, obsługi i użytkowania.</w:t>
      </w:r>
    </w:p>
    <w:p w14:paraId="3F1E14D4" w14:textId="77777777" w:rsidR="00321ED9" w:rsidRDefault="00EE6B91">
      <w:pPr>
        <w:pStyle w:val="Nagwek3"/>
        <w:numPr>
          <w:ilvl w:val="1"/>
          <w:numId w:val="8"/>
        </w:numPr>
        <w:tabs>
          <w:tab w:val="left" w:pos="867"/>
        </w:tabs>
        <w:spacing w:before="90"/>
      </w:pPr>
      <w:r>
        <w:t>Możliwość wystąpienia niebezpiecznych reakcji:</w:t>
      </w:r>
    </w:p>
    <w:p w14:paraId="0011D23A" w14:textId="77777777" w:rsidR="00321ED9" w:rsidRPr="005C23C0" w:rsidRDefault="00EE6B91">
      <w:pPr>
        <w:pStyle w:val="Tekstpodstawowy"/>
        <w:spacing w:before="90"/>
        <w:ind w:left="866"/>
        <w:rPr>
          <w:lang w:val="pl-PL"/>
        </w:rPr>
      </w:pPr>
      <w:r w:rsidRPr="005C23C0">
        <w:rPr>
          <w:lang w:val="pl-PL"/>
        </w:rPr>
        <w:t>W określonych warunkach nie oczekuje się niebezpiecznych reakcji prowadzących do nadmiernych temperatur lub ciśnienia.</w:t>
      </w:r>
    </w:p>
    <w:p w14:paraId="46BA99F1" w14:textId="77777777" w:rsidR="00321ED9" w:rsidRDefault="00EE6B91">
      <w:pPr>
        <w:pStyle w:val="Nagwek3"/>
        <w:numPr>
          <w:ilvl w:val="1"/>
          <w:numId w:val="8"/>
        </w:numPr>
        <w:tabs>
          <w:tab w:val="left" w:pos="867"/>
        </w:tabs>
        <w:spacing w:before="90"/>
      </w:pPr>
      <w:r>
        <w:t>Warunki, których należy unikać:</w:t>
      </w:r>
    </w:p>
    <w:p w14:paraId="7FB08618" w14:textId="77777777" w:rsidR="00321ED9" w:rsidRPr="005C23C0" w:rsidRDefault="00EE6B91">
      <w:pPr>
        <w:pStyle w:val="Tekstpodstawowy"/>
        <w:spacing w:before="91"/>
        <w:ind w:left="866"/>
        <w:rPr>
          <w:lang w:val="pl-PL"/>
        </w:rPr>
      </w:pPr>
      <w:r w:rsidRPr="005C23C0">
        <w:rPr>
          <w:lang w:val="pl-PL"/>
        </w:rPr>
        <w:t>Nadaje się do przenoszenia i przechowywania w temperaturze pokojowej:</w:t>
      </w:r>
    </w:p>
    <w:p w14:paraId="7B51CC69" w14:textId="77777777" w:rsidR="003F4058" w:rsidRPr="005C23C0" w:rsidRDefault="003F4058">
      <w:pPr>
        <w:pStyle w:val="Tekstpodstawowy"/>
        <w:spacing w:before="4"/>
        <w:rPr>
          <w:sz w:val="7"/>
          <w:lang w:val="pl-PL"/>
        </w:rPr>
      </w:pPr>
    </w:p>
    <w:tbl>
      <w:tblPr>
        <w:tblStyle w:val="TableNormal"/>
        <w:tblW w:w="0" w:type="auto"/>
        <w:tblInd w:w="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887"/>
        <w:gridCol w:w="1887"/>
        <w:gridCol w:w="1887"/>
        <w:gridCol w:w="1882"/>
      </w:tblGrid>
      <w:tr w:rsidR="003F4058" w14:paraId="72711922" w14:textId="77777777">
        <w:trPr>
          <w:trHeight w:val="213"/>
        </w:trPr>
        <w:tc>
          <w:tcPr>
            <w:tcW w:w="1925" w:type="dxa"/>
            <w:shd w:val="clear" w:color="auto" w:fill="4F81BB"/>
          </w:tcPr>
          <w:p w14:paraId="32154280" w14:textId="77777777" w:rsidR="00321ED9" w:rsidRDefault="00EE6B91">
            <w:pPr>
              <w:pStyle w:val="TableParagraph"/>
              <w:spacing w:before="1"/>
              <w:ind w:left="445" w:right="395"/>
              <w:jc w:val="center"/>
              <w:rPr>
                <w:sz w:val="13"/>
              </w:rPr>
            </w:pPr>
            <w:r>
              <w:rPr>
                <w:sz w:val="13"/>
              </w:rPr>
              <w:t>Wstrząsy i tarcie</w:t>
            </w:r>
          </w:p>
        </w:tc>
        <w:tc>
          <w:tcPr>
            <w:tcW w:w="1887" w:type="dxa"/>
            <w:shd w:val="clear" w:color="auto" w:fill="4F81BB"/>
          </w:tcPr>
          <w:p w14:paraId="74A50509" w14:textId="77777777" w:rsidR="00321ED9" w:rsidRDefault="00EE6B91">
            <w:pPr>
              <w:pStyle w:val="TableParagraph"/>
              <w:spacing w:before="1"/>
              <w:ind w:left="248" w:right="199"/>
              <w:jc w:val="center"/>
              <w:rPr>
                <w:sz w:val="13"/>
              </w:rPr>
            </w:pPr>
            <w:r>
              <w:rPr>
                <w:sz w:val="13"/>
              </w:rPr>
              <w:t>Kontakt z powietrzem</w:t>
            </w:r>
          </w:p>
        </w:tc>
        <w:tc>
          <w:tcPr>
            <w:tcW w:w="1887" w:type="dxa"/>
            <w:shd w:val="clear" w:color="auto" w:fill="4F81BB"/>
          </w:tcPr>
          <w:p w14:paraId="79BF109E" w14:textId="77777777" w:rsidR="00321ED9" w:rsidRDefault="00EE6B91">
            <w:pPr>
              <w:pStyle w:val="TableParagraph"/>
              <w:spacing w:before="1"/>
              <w:ind w:left="248" w:right="201"/>
              <w:jc w:val="center"/>
              <w:rPr>
                <w:sz w:val="13"/>
              </w:rPr>
            </w:pPr>
            <w:r>
              <w:rPr>
                <w:sz w:val="13"/>
              </w:rPr>
              <w:t>Wzrost temperatury</w:t>
            </w:r>
          </w:p>
        </w:tc>
        <w:tc>
          <w:tcPr>
            <w:tcW w:w="1887" w:type="dxa"/>
            <w:shd w:val="clear" w:color="auto" w:fill="4F81BB"/>
          </w:tcPr>
          <w:p w14:paraId="31ED8266" w14:textId="77777777" w:rsidR="00321ED9" w:rsidRDefault="00EE6B91">
            <w:pPr>
              <w:pStyle w:val="TableParagraph"/>
              <w:spacing w:before="1"/>
              <w:ind w:left="248" w:right="200"/>
              <w:jc w:val="center"/>
              <w:rPr>
                <w:sz w:val="13"/>
              </w:rPr>
            </w:pPr>
            <w:r>
              <w:rPr>
                <w:sz w:val="13"/>
              </w:rPr>
              <w:t>Światło słoneczne</w:t>
            </w:r>
          </w:p>
        </w:tc>
        <w:tc>
          <w:tcPr>
            <w:tcW w:w="1882" w:type="dxa"/>
            <w:shd w:val="clear" w:color="auto" w:fill="4F81BB"/>
          </w:tcPr>
          <w:p w14:paraId="7FB04669" w14:textId="77777777" w:rsidR="00321ED9" w:rsidRDefault="00EE6B91">
            <w:pPr>
              <w:pStyle w:val="TableParagraph"/>
              <w:spacing w:before="1"/>
              <w:ind w:left="103" w:right="88"/>
              <w:jc w:val="center"/>
              <w:rPr>
                <w:sz w:val="13"/>
              </w:rPr>
            </w:pPr>
            <w:r>
              <w:rPr>
                <w:sz w:val="13"/>
              </w:rPr>
              <w:t>Wilgotność</w:t>
            </w:r>
          </w:p>
        </w:tc>
      </w:tr>
      <w:tr w:rsidR="003F4058" w14:paraId="22EE9D99" w14:textId="77777777">
        <w:trPr>
          <w:trHeight w:val="193"/>
        </w:trPr>
        <w:tc>
          <w:tcPr>
            <w:tcW w:w="1925" w:type="dxa"/>
          </w:tcPr>
          <w:p w14:paraId="288A35AA" w14:textId="77777777" w:rsidR="00321ED9" w:rsidRDefault="00EE6B91">
            <w:pPr>
              <w:pStyle w:val="TableParagraph"/>
              <w:spacing w:before="1"/>
              <w:ind w:left="440" w:right="395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7" w:type="dxa"/>
          </w:tcPr>
          <w:p w14:paraId="593976A0" w14:textId="77777777" w:rsidR="00321ED9" w:rsidRDefault="00EE6B91">
            <w:pPr>
              <w:pStyle w:val="TableParagraph"/>
              <w:spacing w:before="1"/>
              <w:ind w:left="247" w:right="201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7" w:type="dxa"/>
          </w:tcPr>
          <w:p w14:paraId="0C88B6FD" w14:textId="77777777" w:rsidR="00321ED9" w:rsidRDefault="00EE6B91">
            <w:pPr>
              <w:pStyle w:val="TableParagraph"/>
              <w:spacing w:before="1"/>
              <w:ind w:left="246" w:right="201"/>
              <w:jc w:val="center"/>
              <w:rPr>
                <w:sz w:val="13"/>
              </w:rPr>
            </w:pPr>
            <w:r>
              <w:rPr>
                <w:sz w:val="13"/>
              </w:rPr>
              <w:t>Środki ostrożności</w:t>
            </w:r>
          </w:p>
        </w:tc>
        <w:tc>
          <w:tcPr>
            <w:tcW w:w="1887" w:type="dxa"/>
          </w:tcPr>
          <w:p w14:paraId="73E0B9BC" w14:textId="77777777" w:rsidR="00321ED9" w:rsidRDefault="00EE6B91">
            <w:pPr>
              <w:pStyle w:val="TableParagraph"/>
              <w:spacing w:before="1"/>
              <w:ind w:left="247" w:right="201"/>
              <w:jc w:val="center"/>
              <w:rPr>
                <w:sz w:val="13"/>
              </w:rPr>
            </w:pPr>
            <w:r>
              <w:rPr>
                <w:sz w:val="13"/>
              </w:rPr>
              <w:t>Unikanie bezpośredniego wpływu</w:t>
            </w:r>
          </w:p>
        </w:tc>
        <w:tc>
          <w:tcPr>
            <w:tcW w:w="1882" w:type="dxa"/>
          </w:tcPr>
          <w:p w14:paraId="0F42597C" w14:textId="77777777" w:rsidR="00321ED9" w:rsidRDefault="00EE6B91">
            <w:pPr>
              <w:pStyle w:val="TableParagraph"/>
              <w:spacing w:before="1"/>
              <w:ind w:left="103" w:right="88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</w:tbl>
    <w:p w14:paraId="7F6FAB02" w14:textId="77777777" w:rsidR="00321ED9" w:rsidRDefault="00EE6B91">
      <w:pPr>
        <w:pStyle w:val="Nagwek3"/>
        <w:numPr>
          <w:ilvl w:val="1"/>
          <w:numId w:val="8"/>
        </w:numPr>
        <w:tabs>
          <w:tab w:val="left" w:pos="867"/>
        </w:tabs>
        <w:spacing w:before="86"/>
      </w:pPr>
      <w:r>
        <w:t>Materiały niezgodne:</w:t>
      </w:r>
    </w:p>
    <w:p w14:paraId="7E64ADDF" w14:textId="77777777" w:rsidR="003F4058" w:rsidRDefault="003F4058">
      <w:pPr>
        <w:pStyle w:val="Tekstpodstawowy"/>
        <w:spacing w:before="4"/>
        <w:rPr>
          <w:b/>
          <w:sz w:val="7"/>
        </w:rPr>
      </w:pPr>
    </w:p>
    <w:tbl>
      <w:tblPr>
        <w:tblStyle w:val="TableNormal"/>
        <w:tblW w:w="0" w:type="auto"/>
        <w:tblInd w:w="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887"/>
        <w:gridCol w:w="1887"/>
        <w:gridCol w:w="1887"/>
        <w:gridCol w:w="1882"/>
      </w:tblGrid>
      <w:tr w:rsidR="003F4058" w14:paraId="619DCB3A" w14:textId="77777777">
        <w:trPr>
          <w:trHeight w:val="212"/>
        </w:trPr>
        <w:tc>
          <w:tcPr>
            <w:tcW w:w="1925" w:type="dxa"/>
            <w:shd w:val="clear" w:color="auto" w:fill="4F81BB"/>
          </w:tcPr>
          <w:p w14:paraId="7A005812" w14:textId="77777777" w:rsidR="00321ED9" w:rsidRDefault="00EE6B91">
            <w:pPr>
              <w:pStyle w:val="TableParagraph"/>
              <w:spacing w:before="1"/>
              <w:ind w:left="444" w:right="395"/>
              <w:jc w:val="center"/>
              <w:rPr>
                <w:sz w:val="13"/>
              </w:rPr>
            </w:pPr>
            <w:r>
              <w:rPr>
                <w:sz w:val="13"/>
              </w:rPr>
              <w:t>Kwasy</w:t>
            </w:r>
          </w:p>
        </w:tc>
        <w:tc>
          <w:tcPr>
            <w:tcW w:w="1887" w:type="dxa"/>
            <w:shd w:val="clear" w:color="auto" w:fill="4F81BB"/>
          </w:tcPr>
          <w:p w14:paraId="7A3F9D8D" w14:textId="77777777" w:rsidR="00321ED9" w:rsidRDefault="00EE6B91">
            <w:pPr>
              <w:pStyle w:val="TableParagraph"/>
              <w:spacing w:before="1"/>
              <w:ind w:left="248" w:right="199"/>
              <w:jc w:val="center"/>
              <w:rPr>
                <w:sz w:val="13"/>
              </w:rPr>
            </w:pPr>
            <w:r>
              <w:rPr>
                <w:sz w:val="13"/>
              </w:rPr>
              <w:t>Woda</w:t>
            </w:r>
          </w:p>
        </w:tc>
        <w:tc>
          <w:tcPr>
            <w:tcW w:w="1887" w:type="dxa"/>
            <w:shd w:val="clear" w:color="auto" w:fill="4F81BB"/>
          </w:tcPr>
          <w:p w14:paraId="758C2387" w14:textId="77777777" w:rsidR="00321ED9" w:rsidRDefault="00EE6B91">
            <w:pPr>
              <w:pStyle w:val="TableParagraph"/>
              <w:spacing w:before="1"/>
              <w:ind w:left="248" w:right="201"/>
              <w:jc w:val="center"/>
              <w:rPr>
                <w:sz w:val="13"/>
              </w:rPr>
            </w:pPr>
            <w:r>
              <w:rPr>
                <w:sz w:val="13"/>
              </w:rPr>
              <w:t>Materiały utleniające</w:t>
            </w:r>
          </w:p>
        </w:tc>
        <w:tc>
          <w:tcPr>
            <w:tcW w:w="1887" w:type="dxa"/>
            <w:shd w:val="clear" w:color="auto" w:fill="4F81BB"/>
          </w:tcPr>
          <w:p w14:paraId="1C3BF53F" w14:textId="77777777" w:rsidR="00321ED9" w:rsidRDefault="00EE6B91">
            <w:pPr>
              <w:pStyle w:val="TableParagraph"/>
              <w:spacing w:before="1"/>
              <w:ind w:left="248" w:right="197"/>
              <w:jc w:val="center"/>
              <w:rPr>
                <w:sz w:val="13"/>
              </w:rPr>
            </w:pPr>
            <w:r>
              <w:rPr>
                <w:sz w:val="13"/>
              </w:rPr>
              <w:t>Materiały palne</w:t>
            </w:r>
          </w:p>
        </w:tc>
        <w:tc>
          <w:tcPr>
            <w:tcW w:w="1882" w:type="dxa"/>
            <w:shd w:val="clear" w:color="auto" w:fill="4F81BB"/>
          </w:tcPr>
          <w:p w14:paraId="433C2776" w14:textId="77777777" w:rsidR="00321ED9" w:rsidRDefault="00EE6B91">
            <w:pPr>
              <w:pStyle w:val="TableParagraph"/>
              <w:spacing w:before="1"/>
              <w:ind w:left="103" w:right="86"/>
              <w:jc w:val="center"/>
              <w:rPr>
                <w:sz w:val="13"/>
              </w:rPr>
            </w:pPr>
            <w:r>
              <w:rPr>
                <w:sz w:val="13"/>
              </w:rPr>
              <w:t>Inne</w:t>
            </w:r>
          </w:p>
        </w:tc>
      </w:tr>
      <w:tr w:rsidR="003F4058" w:rsidRPr="00650546" w14:paraId="71064858" w14:textId="77777777">
        <w:trPr>
          <w:trHeight w:val="196"/>
        </w:trPr>
        <w:tc>
          <w:tcPr>
            <w:tcW w:w="1925" w:type="dxa"/>
          </w:tcPr>
          <w:p w14:paraId="75C2AED5" w14:textId="77777777" w:rsidR="00321ED9" w:rsidRDefault="00EE6B91">
            <w:pPr>
              <w:pStyle w:val="TableParagraph"/>
              <w:spacing w:before="1"/>
              <w:ind w:left="440" w:right="395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7" w:type="dxa"/>
          </w:tcPr>
          <w:p w14:paraId="48BA20D5" w14:textId="77777777" w:rsidR="00321ED9" w:rsidRDefault="00EE6B91">
            <w:pPr>
              <w:pStyle w:val="TableParagraph"/>
              <w:spacing w:before="1"/>
              <w:ind w:left="247" w:right="201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7" w:type="dxa"/>
          </w:tcPr>
          <w:p w14:paraId="278A642C" w14:textId="77777777" w:rsidR="00321ED9" w:rsidRDefault="00EE6B91">
            <w:pPr>
              <w:pStyle w:val="TableParagraph"/>
              <w:spacing w:before="1"/>
              <w:ind w:left="247" w:right="201"/>
              <w:jc w:val="center"/>
              <w:rPr>
                <w:sz w:val="13"/>
              </w:rPr>
            </w:pPr>
            <w:r>
              <w:rPr>
                <w:sz w:val="13"/>
              </w:rPr>
              <w:t>Unikanie bezpośredniego wpływu</w:t>
            </w:r>
          </w:p>
        </w:tc>
        <w:tc>
          <w:tcPr>
            <w:tcW w:w="1887" w:type="dxa"/>
          </w:tcPr>
          <w:p w14:paraId="0331A8D5" w14:textId="77777777" w:rsidR="00321ED9" w:rsidRDefault="00EE6B91">
            <w:pPr>
              <w:pStyle w:val="TableParagraph"/>
              <w:spacing w:before="1"/>
              <w:ind w:left="248" w:right="200"/>
              <w:jc w:val="center"/>
              <w:rPr>
                <w:sz w:val="13"/>
              </w:rPr>
            </w:pPr>
            <w:r>
              <w:rPr>
                <w:sz w:val="13"/>
              </w:rPr>
              <w:t>Środki ostrożności</w:t>
            </w:r>
          </w:p>
        </w:tc>
        <w:tc>
          <w:tcPr>
            <w:tcW w:w="1882" w:type="dxa"/>
          </w:tcPr>
          <w:p w14:paraId="23269360" w14:textId="77777777" w:rsidR="00321ED9" w:rsidRPr="005C23C0" w:rsidRDefault="00EE6B91">
            <w:pPr>
              <w:pStyle w:val="TableParagraph"/>
              <w:spacing w:before="1"/>
              <w:ind w:left="103" w:right="93"/>
              <w:jc w:val="center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>Unikać zasad i silnych zasad</w:t>
            </w:r>
          </w:p>
        </w:tc>
      </w:tr>
    </w:tbl>
    <w:p w14:paraId="19F092DC" w14:textId="77777777" w:rsidR="00321ED9" w:rsidRDefault="00EE6B91">
      <w:pPr>
        <w:pStyle w:val="Akapitzlist"/>
        <w:numPr>
          <w:ilvl w:val="1"/>
          <w:numId w:val="8"/>
        </w:numPr>
        <w:tabs>
          <w:tab w:val="left" w:pos="867"/>
        </w:tabs>
        <w:spacing w:before="85"/>
        <w:rPr>
          <w:b/>
          <w:sz w:val="16"/>
        </w:rPr>
      </w:pPr>
      <w:r>
        <w:rPr>
          <w:b/>
          <w:sz w:val="16"/>
        </w:rPr>
        <w:t>Niebezpieczne produkty rozkładu:</w:t>
      </w:r>
    </w:p>
    <w:p w14:paraId="3D3EC941" w14:textId="77777777" w:rsidR="00321ED9" w:rsidRPr="005C23C0" w:rsidRDefault="00EE6B91">
      <w:pPr>
        <w:pStyle w:val="Tekstpodstawowy"/>
        <w:spacing w:before="88"/>
        <w:ind w:left="866" w:right="605"/>
        <w:rPr>
          <w:lang w:val="pl-PL"/>
        </w:rPr>
      </w:pPr>
      <w:r w:rsidRPr="005C23C0">
        <w:rPr>
          <w:lang w:val="pl-PL"/>
        </w:rPr>
        <w:t xml:space="preserve">Aby poznać konkretne produkty rozkładu, patrz podrozdziały 10.3, 10.4 i 10.5. W zależności od warunków rozkładu mogą zostać </w:t>
      </w:r>
      <w:r w:rsidRPr="005C23C0">
        <w:rPr>
          <w:spacing w:val="-10"/>
          <w:lang w:val="pl-PL"/>
        </w:rPr>
        <w:t>uwolnione</w:t>
      </w:r>
      <w:r w:rsidRPr="005C23C0">
        <w:rPr>
          <w:lang w:val="pl-PL"/>
        </w:rPr>
        <w:t xml:space="preserve"> złożone mieszaniny substancji chemicznych: dwutlenek węgla (CO₂), tlenek węgla i inne związki organiczne.</w:t>
      </w:r>
    </w:p>
    <w:p w14:paraId="728F0768" w14:textId="77777777" w:rsidR="003F4058" w:rsidRPr="005C23C0" w:rsidRDefault="00650546">
      <w:pPr>
        <w:pStyle w:val="Tekstpodstawowy"/>
        <w:rPr>
          <w:sz w:val="26"/>
          <w:lang w:val="pl-PL"/>
        </w:rPr>
      </w:pPr>
      <w:r>
        <w:pict w14:anchorId="35DC7541">
          <v:shape id="_x0000_s2094" type="#_x0000_t202" style="position:absolute;margin-left:36.35pt;margin-top:18.1pt;width:522.5pt;height:14.55pt;z-index:-15713280;mso-wrap-distance-left:0;mso-wrap-distance-right:0;mso-position-horizontal-relative:page" fillcolor="#4f81bb" strokeweight=".72pt">
            <v:textbox inset="0,0,0,0">
              <w:txbxContent>
                <w:p w14:paraId="3B2F7C53" w14:textId="77777777" w:rsidR="00321ED9" w:rsidRDefault="00EE6B91">
                  <w:pPr>
                    <w:spacing w:before="4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SEKCJA 11: INFORMACJE TOKSYKOLOGICZNE</w:t>
                  </w:r>
                </w:p>
              </w:txbxContent>
            </v:textbox>
            <w10:wrap type="topAndBottom" anchorx="page"/>
          </v:shape>
        </w:pict>
      </w:r>
    </w:p>
    <w:p w14:paraId="40D00EA4" w14:textId="77777777" w:rsidR="00321ED9" w:rsidRPr="005C23C0" w:rsidRDefault="00EE6B91">
      <w:pPr>
        <w:pStyle w:val="Nagwek3"/>
        <w:spacing w:before="74"/>
        <w:ind w:left="348"/>
        <w:rPr>
          <w:lang w:val="pl-PL"/>
        </w:rPr>
      </w:pPr>
      <w:r w:rsidRPr="005C23C0">
        <w:rPr>
          <w:lang w:val="pl-PL"/>
        </w:rPr>
        <w:t>11.1 Informacje o klasach zagrożenia określonych w rozporządzeniu (WE) nr 1272/2008:</w:t>
      </w:r>
    </w:p>
    <w:p w14:paraId="08CE8824" w14:textId="77777777" w:rsidR="00321ED9" w:rsidRPr="005C23C0" w:rsidRDefault="00650546">
      <w:pPr>
        <w:pStyle w:val="Tekstpodstawowy"/>
        <w:spacing w:before="138"/>
        <w:ind w:left="866"/>
        <w:rPr>
          <w:lang w:val="pl-PL"/>
        </w:rPr>
      </w:pPr>
      <w:r>
        <w:pict w14:anchorId="658B1155">
          <v:shape id="_x0000_s2093" style="position:absolute;left:0;text-align:left;margin-left:36pt;margin-top:-16.75pt;width:.7pt;height:44.3pt;z-index:15745536;mso-position-horizontal-relative:page" coordorigin="720,-335" coordsize="14,886" o:spt="100" adj="0,,0" path="m734,-195r-14,l720,551r14,l734,-195xm734,-335r-14,l720,-198r14,l734,-33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324D81A">
          <v:shape id="_x0000_s2092" style="position:absolute;left:0;text-align:left;margin-left:558.5pt;margin-top:-16.75pt;width:.7pt;height:44.3pt;z-index:15746048;mso-position-horizontal-relative:page" coordorigin="11170,-335" coordsize="14,886" o:spt="100" adj="0,,0" path="m11184,-195r-14,l11170,551r14,l11184,-195xm11184,-335r-14,l11170,-198r14,l11184,-335xe" fillcolor="black" stroked="f">
            <v:stroke joinstyle="round"/>
            <v:formulas/>
            <v:path arrowok="t" o:connecttype="segments"/>
            <w10:wrap anchorx="page"/>
          </v:shape>
        </w:pict>
      </w:r>
      <w:r w:rsidR="00EE6B91" w:rsidRPr="005C23C0">
        <w:rPr>
          <w:lang w:val="pl-PL"/>
        </w:rPr>
        <w:t>Informacje eksperymentalne związane z właściwościami toksykologicznymi samego produktu nie są dostępne</w:t>
      </w:r>
    </w:p>
    <w:p w14:paraId="7FB05A0C" w14:textId="77777777" w:rsidR="003F4058" w:rsidRPr="005C23C0" w:rsidRDefault="003F4058">
      <w:pPr>
        <w:rPr>
          <w:lang w:val="pl-PL"/>
        </w:rPr>
        <w:sectPr w:rsidR="003F4058" w:rsidRPr="005C23C0">
          <w:pgSz w:w="11920" w:h="16850"/>
          <w:pgMar w:top="2240" w:right="600" w:bottom="1260" w:left="600" w:header="722" w:footer="1068" w:gutter="0"/>
          <w:cols w:space="708"/>
        </w:sectPr>
      </w:pPr>
    </w:p>
    <w:p w14:paraId="2B7B7546" w14:textId="77777777" w:rsidR="003F4058" w:rsidRPr="005C23C0" w:rsidRDefault="00650546">
      <w:pPr>
        <w:pStyle w:val="Tekstpodstawowy"/>
        <w:rPr>
          <w:sz w:val="20"/>
          <w:lang w:val="pl-PL"/>
        </w:rPr>
      </w:pPr>
      <w:r>
        <w:lastRenderedPageBreak/>
        <w:pict w14:anchorId="57831856">
          <v:group id="_x0000_s2087" style="position:absolute;margin-left:36pt;margin-top:117.85pt;width:523.3pt;height:653.3pt;z-index:-17235456;mso-position-horizontal-relative:page;mso-position-vertical-relative:page" coordorigin="720,2357" coordsize="10466,13066">
            <v:rect id="_x0000_s2091" style="position:absolute;left:734;top:2371;width:212;height:279" fillcolor="#4f81bb" stroked="f"/>
            <v:shape id="_x0000_s2090" style="position:absolute;left:720;top:2356;width:226;height:308" coordorigin="720,2357" coordsize="226,308" path="m946,2357r-226,l720,2373r,278l720,2665r226,l946,2651r-212,l734,2373r212,l946,2357xe" fillcolor="black" stroked="f">
              <v:path arrowok="t"/>
            </v:shape>
            <v:rect id="_x0000_s2089" style="position:absolute;left:945;top:2371;width:10224;height:279" fillcolor="#4f81bb" stroked="f"/>
            <v:shape id="_x0000_s2088" style="position:absolute;left:720;top:2356;width:10466;height:13066" coordorigin="720,2357" coordsize="10466,13066" o:spt="100" adj="0,,0" path="m734,13905r-14,l720,15422r14,l734,13905xm734,13622r-14,l720,13903r14,l734,13622xm734,4717r-14,l720,13620r14,l734,4717xm734,3132r-14,l720,4716r14,l734,3132xm734,2664r-14,l720,3130r14,l734,2664xm11184,13622r-14,l11170,13903r14,l11184,13622xm11184,2357r-10238,l946,2373r10224,l11170,2651r-10224,l946,2665r10224,l11170,3131r14,l11184,2665r,-14l11184,2373r,-16xm11186,13905r-17,l11169,15422r17,l11186,13905xm11186,13288r-2,l11184,4717r-14,l11170,13288r2,l11172,13620r14,l11186,13288xm11186,3132r-14,l11172,3891r-2,l11170,4716r14,l11184,3891r2,l11186,313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A4EBC19" w14:textId="77777777" w:rsidR="003F4058" w:rsidRPr="005C23C0" w:rsidRDefault="003F4058">
      <w:pPr>
        <w:pStyle w:val="Tekstpodstawowy"/>
        <w:spacing w:before="10"/>
        <w:rPr>
          <w:sz w:val="15"/>
          <w:lang w:val="pl-PL"/>
        </w:rPr>
      </w:pPr>
    </w:p>
    <w:p w14:paraId="3442A660" w14:textId="77777777" w:rsidR="00321ED9" w:rsidRPr="005C23C0" w:rsidRDefault="00EE6B91">
      <w:pPr>
        <w:pStyle w:val="Nagwek3"/>
        <w:spacing w:before="101"/>
        <w:rPr>
          <w:lang w:val="pl-PL"/>
        </w:rPr>
      </w:pPr>
      <w:r w:rsidRPr="005C23C0">
        <w:rPr>
          <w:lang w:val="pl-PL"/>
        </w:rPr>
        <w:t>Niebezpieczne konsekwencje dla zdrowia:</w:t>
      </w:r>
    </w:p>
    <w:p w14:paraId="7BF58A1C" w14:textId="77777777" w:rsidR="00321ED9" w:rsidRPr="005C23C0" w:rsidRDefault="00EE6B91">
      <w:pPr>
        <w:pStyle w:val="Tekstpodstawowy"/>
        <w:spacing w:before="138"/>
        <w:ind w:left="866" w:right="695"/>
        <w:rPr>
          <w:lang w:val="pl-PL"/>
        </w:rPr>
      </w:pPr>
      <w:r w:rsidRPr="005C23C0">
        <w:rPr>
          <w:lang w:val="pl-PL"/>
        </w:rPr>
        <w:t>W przypadku narażenia, które jest powtarzalne, długotrwałe lub w stężeniach wyższych niż zalecane limity narażenia zawodowego, mogą wystąpić niekorzystne skutki dla zdrowia, w zależności od sposobu narażenia:</w:t>
      </w:r>
    </w:p>
    <w:p w14:paraId="15C06131" w14:textId="77777777" w:rsidR="00321ED9" w:rsidRDefault="00EE6B91">
      <w:pPr>
        <w:pStyle w:val="Tekstpodstawowy"/>
        <w:spacing w:before="41"/>
        <w:ind w:left="864"/>
      </w:pPr>
      <w:r>
        <w:t>A- Połknięcie (działanie ostre):</w:t>
      </w:r>
    </w:p>
    <w:p w14:paraId="105D4296" w14:textId="77777777" w:rsidR="00321ED9" w:rsidRDefault="00EE6B91">
      <w:pPr>
        <w:pStyle w:val="Akapitzlist"/>
        <w:numPr>
          <w:ilvl w:val="0"/>
          <w:numId w:val="7"/>
        </w:numPr>
        <w:tabs>
          <w:tab w:val="left" w:pos="1343"/>
        </w:tabs>
        <w:spacing w:before="136"/>
        <w:ind w:right="678" w:firstLine="0"/>
        <w:rPr>
          <w:sz w:val="16"/>
        </w:rPr>
      </w:pPr>
      <w:r w:rsidRPr="005C23C0">
        <w:rPr>
          <w:sz w:val="16"/>
          <w:lang w:val="pl-PL"/>
        </w:rPr>
        <w:t xml:space="preserve">Toksyczność ostra : W oparciu o dostępne dane, kryteria klasyfikacji nie są spełnione, jednak zawiera substancje sklasyfikowane jako niebezpieczne do spożycia. </w:t>
      </w:r>
      <w:r>
        <w:rPr>
          <w:sz w:val="16"/>
        </w:rPr>
        <w:t>Więcej informacji znajduje się w sekcji 3.</w:t>
      </w:r>
    </w:p>
    <w:p w14:paraId="64D0274B" w14:textId="77777777" w:rsidR="00321ED9" w:rsidRDefault="00EE6B91">
      <w:pPr>
        <w:pStyle w:val="Akapitzlist"/>
        <w:numPr>
          <w:ilvl w:val="0"/>
          <w:numId w:val="7"/>
        </w:numPr>
        <w:tabs>
          <w:tab w:val="left" w:pos="1343"/>
        </w:tabs>
        <w:ind w:right="988" w:firstLine="0"/>
        <w:rPr>
          <w:sz w:val="16"/>
        </w:rPr>
      </w:pPr>
      <w:r w:rsidRPr="005C23C0">
        <w:rPr>
          <w:sz w:val="16"/>
          <w:lang w:val="pl-PL"/>
        </w:rPr>
        <w:t xml:space="preserve">Żrący/drażniący: W oparciu o dostępne dane, kryteria klasyfikacji nie są spełnione, ponieważ nie zawiera substancji sklasyfikowanych jako niebezpieczne ze względu na ten efekt. </w:t>
      </w:r>
      <w:r>
        <w:rPr>
          <w:sz w:val="16"/>
        </w:rPr>
        <w:t>Więcej informacji znajduje się w sekcji 3.</w:t>
      </w:r>
    </w:p>
    <w:p w14:paraId="208047EF" w14:textId="77777777" w:rsidR="00321ED9" w:rsidRDefault="00EE6B91">
      <w:pPr>
        <w:pStyle w:val="Tekstpodstawowy"/>
        <w:spacing w:before="58"/>
        <w:ind w:left="866"/>
      </w:pPr>
      <w:r>
        <w:t>B- Wdychanie (działanie ostre):</w:t>
      </w:r>
    </w:p>
    <w:p w14:paraId="74544D93" w14:textId="77777777" w:rsidR="00321ED9" w:rsidRPr="005C23C0" w:rsidRDefault="00EE6B91">
      <w:pPr>
        <w:pStyle w:val="Akapitzlist"/>
        <w:numPr>
          <w:ilvl w:val="0"/>
          <w:numId w:val="7"/>
        </w:numPr>
        <w:tabs>
          <w:tab w:val="left" w:pos="1343"/>
        </w:tabs>
        <w:spacing w:before="135"/>
        <w:ind w:right="657" w:firstLine="0"/>
        <w:rPr>
          <w:sz w:val="16"/>
          <w:lang w:val="pl-PL"/>
        </w:rPr>
      </w:pPr>
      <w:r w:rsidRPr="005C23C0">
        <w:rPr>
          <w:sz w:val="16"/>
          <w:lang w:val="pl-PL"/>
        </w:rPr>
        <w:t>Toksyczność ostra : W oparciu o dostępne dane, kryteria klasyfikacji nie są spełnione. Zawiera jednak substancje sklasyfikowane jako niebezpieczne do wdychania. Więcej informacji znajduje się w sekcji 3.</w:t>
      </w:r>
    </w:p>
    <w:p w14:paraId="6130F19E" w14:textId="77777777" w:rsidR="00321ED9" w:rsidRPr="005C23C0" w:rsidRDefault="00EE6B91">
      <w:pPr>
        <w:pStyle w:val="Akapitzlist"/>
        <w:numPr>
          <w:ilvl w:val="0"/>
          <w:numId w:val="7"/>
        </w:numPr>
        <w:tabs>
          <w:tab w:val="left" w:pos="1343"/>
        </w:tabs>
        <w:spacing w:before="1" w:line="244" w:lineRule="auto"/>
        <w:ind w:right="1061" w:firstLine="0"/>
        <w:rPr>
          <w:sz w:val="16"/>
          <w:lang w:val="pl-PL"/>
        </w:rPr>
      </w:pPr>
      <w:r w:rsidRPr="005C23C0">
        <w:rPr>
          <w:sz w:val="16"/>
          <w:lang w:val="pl-PL"/>
        </w:rPr>
        <w:t>Żrący/drażniący: W oparciu o dostępne dane, kryteria klasyfikacji nie są spełnione. Zawiera jednak substancje sklasyfikowane jako niebezpieczne do wdychania. Więcej informacji znajduje się w sekcji 3.</w:t>
      </w:r>
    </w:p>
    <w:p w14:paraId="2DB225EC" w14:textId="77777777" w:rsidR="00321ED9" w:rsidRPr="005C23C0" w:rsidRDefault="00EE6B91">
      <w:pPr>
        <w:pStyle w:val="Tekstpodstawowy"/>
        <w:spacing w:before="48"/>
        <w:ind w:left="866"/>
        <w:rPr>
          <w:lang w:val="pl-PL"/>
        </w:rPr>
      </w:pPr>
      <w:r w:rsidRPr="005C23C0">
        <w:rPr>
          <w:lang w:val="pl-PL"/>
        </w:rPr>
        <w:t>C- Kontakt ze skórą i oczami (działanie ostre):</w:t>
      </w:r>
    </w:p>
    <w:p w14:paraId="26659B50" w14:textId="77777777" w:rsidR="00321ED9" w:rsidRDefault="00EE6B91">
      <w:pPr>
        <w:pStyle w:val="Akapitzlist"/>
        <w:numPr>
          <w:ilvl w:val="0"/>
          <w:numId w:val="7"/>
        </w:numPr>
        <w:tabs>
          <w:tab w:val="left" w:pos="1343"/>
        </w:tabs>
        <w:spacing w:before="135"/>
        <w:ind w:right="1058" w:firstLine="0"/>
        <w:rPr>
          <w:sz w:val="16"/>
        </w:rPr>
      </w:pPr>
      <w:r w:rsidRPr="005C23C0">
        <w:rPr>
          <w:sz w:val="16"/>
          <w:lang w:val="pl-PL"/>
        </w:rPr>
        <w:t xml:space="preserve">Kontakt ze skórą: W oparciu o dostępne dane, kryteria klasyfikacji nie są spełnione. Zawiera jednak substancje sklasyfikowane jako niebezpieczne w kontakcie ze skórą. </w:t>
      </w:r>
      <w:r>
        <w:rPr>
          <w:sz w:val="16"/>
        </w:rPr>
        <w:t>Więcej informacji znajduje się w sekcji 3.</w:t>
      </w:r>
    </w:p>
    <w:p w14:paraId="230417F8" w14:textId="77777777" w:rsidR="00321ED9" w:rsidRPr="005C23C0" w:rsidRDefault="00EE6B91">
      <w:pPr>
        <w:pStyle w:val="Akapitzlist"/>
        <w:numPr>
          <w:ilvl w:val="0"/>
          <w:numId w:val="7"/>
        </w:numPr>
        <w:tabs>
          <w:tab w:val="left" w:pos="1343"/>
        </w:tabs>
        <w:spacing w:before="3"/>
        <w:ind w:left="1342" w:hanging="213"/>
        <w:rPr>
          <w:sz w:val="16"/>
          <w:lang w:val="pl-PL"/>
        </w:rPr>
      </w:pPr>
      <w:r w:rsidRPr="005C23C0">
        <w:rPr>
          <w:sz w:val="16"/>
          <w:lang w:val="pl-PL"/>
        </w:rPr>
        <w:t>Kontakt z oczami: Powoduje uszkodzenie oczu po kontakcie.</w:t>
      </w:r>
    </w:p>
    <w:p w14:paraId="6F1838A4" w14:textId="69563E1A" w:rsidR="00321ED9" w:rsidRPr="005C23C0" w:rsidRDefault="00EE6B91">
      <w:pPr>
        <w:pStyle w:val="Tekstpodstawowy"/>
        <w:spacing w:before="47"/>
        <w:ind w:left="866"/>
        <w:rPr>
          <w:lang w:val="pl-PL"/>
        </w:rPr>
      </w:pPr>
      <w:r w:rsidRPr="005C23C0">
        <w:rPr>
          <w:lang w:val="pl-PL"/>
        </w:rPr>
        <w:t xml:space="preserve">D- Skutki CMR (rakotwórczość, mutagenność i </w:t>
      </w:r>
      <w:r w:rsidR="009F2980">
        <w:rPr>
          <w:lang w:val="pl-PL"/>
        </w:rPr>
        <w:t>szkodliwe działanie na rozrodczość</w:t>
      </w:r>
      <w:r w:rsidRPr="005C23C0">
        <w:rPr>
          <w:lang w:val="pl-PL"/>
        </w:rPr>
        <w:t>):</w:t>
      </w:r>
    </w:p>
    <w:p w14:paraId="0F41EA96" w14:textId="77777777" w:rsidR="00321ED9" w:rsidRDefault="00EE6B91">
      <w:pPr>
        <w:pStyle w:val="Akapitzlist"/>
        <w:numPr>
          <w:ilvl w:val="0"/>
          <w:numId w:val="7"/>
        </w:numPr>
        <w:tabs>
          <w:tab w:val="left" w:pos="1343"/>
        </w:tabs>
        <w:spacing w:before="136"/>
        <w:ind w:right="511" w:firstLine="0"/>
        <w:rPr>
          <w:sz w:val="16"/>
        </w:rPr>
      </w:pPr>
      <w:r w:rsidRPr="005C23C0">
        <w:rPr>
          <w:sz w:val="16"/>
          <w:lang w:val="pl-PL"/>
        </w:rPr>
        <w:t xml:space="preserve">Rakotwórczość: W oparciu o dostępne dane, kryteria klasyfikacji nie są spełnione, ponieważ nie zawiera substancji sklasyfikowanych jako niebezpieczne ze względu na wymienione skutki. </w:t>
      </w:r>
      <w:r>
        <w:rPr>
          <w:sz w:val="16"/>
        </w:rPr>
        <w:t>Więcej informacji znajduje się w sekcji 3.</w:t>
      </w:r>
    </w:p>
    <w:p w14:paraId="6ED12B78" w14:textId="77777777" w:rsidR="00321ED9" w:rsidRDefault="00EE6B91">
      <w:pPr>
        <w:pStyle w:val="Tekstpodstawowy"/>
        <w:ind w:left="1133" w:right="446" w:firstLine="151"/>
      </w:pPr>
      <w:r>
        <w:t>IARC: zeolity (3); dwutlenek tytanu (średnica aerodynamiczna ≤ 10 μm) (2B); d-limonen (3); kumaryna (3); eugenol (3); N, N- dimetyloformamid (2A)</w:t>
      </w:r>
    </w:p>
    <w:p w14:paraId="697D9686" w14:textId="77777777" w:rsidR="00321ED9" w:rsidRDefault="00EE6B91">
      <w:pPr>
        <w:pStyle w:val="Akapitzlist"/>
        <w:numPr>
          <w:ilvl w:val="0"/>
          <w:numId w:val="7"/>
        </w:numPr>
        <w:tabs>
          <w:tab w:val="left" w:pos="1343"/>
        </w:tabs>
        <w:ind w:right="687" w:firstLine="0"/>
        <w:rPr>
          <w:sz w:val="16"/>
        </w:rPr>
      </w:pPr>
      <w:r w:rsidRPr="005C23C0">
        <w:rPr>
          <w:sz w:val="16"/>
          <w:lang w:val="pl-PL"/>
        </w:rPr>
        <w:t xml:space="preserve">Mutagenność: W oparciu o dostępne dane, kryteria klasyfikacji nie są spełnione, ponieważ nie zawiera substancji sklasyfikowanych jako niebezpieczne ze względu na ten efekt. </w:t>
      </w:r>
      <w:r>
        <w:rPr>
          <w:sz w:val="16"/>
        </w:rPr>
        <w:t>Więcej informacji znajduje się w sekcji 3.</w:t>
      </w:r>
    </w:p>
    <w:p w14:paraId="12047D4E" w14:textId="77777777" w:rsidR="00321ED9" w:rsidRDefault="00EE6B91">
      <w:pPr>
        <w:pStyle w:val="Akapitzlist"/>
        <w:numPr>
          <w:ilvl w:val="0"/>
          <w:numId w:val="7"/>
        </w:numPr>
        <w:tabs>
          <w:tab w:val="left" w:pos="1343"/>
        </w:tabs>
        <w:spacing w:before="2" w:line="244" w:lineRule="auto"/>
        <w:ind w:right="765" w:firstLine="0"/>
        <w:rPr>
          <w:sz w:val="16"/>
        </w:rPr>
      </w:pPr>
      <w:r w:rsidRPr="005C23C0">
        <w:rPr>
          <w:sz w:val="16"/>
          <w:lang w:val="pl-PL"/>
        </w:rPr>
        <w:t xml:space="preserve">Szkodliwe działanie na rozrodczość: W oparciu o dostępne dane, kryteria klasyfikacji nie są spełnione. Zawiera jednak substancje sklasyfikowane jako niebezpieczne ze względu na ten efekt. </w:t>
      </w:r>
      <w:r>
        <w:rPr>
          <w:sz w:val="16"/>
        </w:rPr>
        <w:t>Więcej informacji znajduje się w sekcji 3.</w:t>
      </w:r>
    </w:p>
    <w:p w14:paraId="5147DF05" w14:textId="77777777" w:rsidR="00321ED9" w:rsidRDefault="00EE6B91">
      <w:pPr>
        <w:pStyle w:val="Tekstpodstawowy"/>
        <w:spacing w:before="72"/>
        <w:ind w:left="866"/>
      </w:pPr>
      <w:r>
        <w:t>E- Działanie uczulające:</w:t>
      </w:r>
    </w:p>
    <w:p w14:paraId="4D4399CF" w14:textId="77777777" w:rsidR="00321ED9" w:rsidRDefault="00EE6B91">
      <w:pPr>
        <w:pStyle w:val="Akapitzlist"/>
        <w:numPr>
          <w:ilvl w:val="0"/>
          <w:numId w:val="7"/>
        </w:numPr>
        <w:tabs>
          <w:tab w:val="left" w:pos="1343"/>
        </w:tabs>
        <w:spacing w:before="136"/>
        <w:ind w:right="781" w:firstLine="0"/>
        <w:rPr>
          <w:sz w:val="16"/>
        </w:rPr>
      </w:pPr>
      <w:r w:rsidRPr="005C23C0">
        <w:rPr>
          <w:sz w:val="16"/>
          <w:lang w:val="pl-PL"/>
        </w:rPr>
        <w:t xml:space="preserve">Układ oddechowy: W oparciu o dostępne dane, kryteria klasyfikacji nie są spełnione, ponieważ nie zawiera substancji sklasyfikowanych jako niebezpieczne o działaniu uczulającym. </w:t>
      </w:r>
      <w:r>
        <w:rPr>
          <w:sz w:val="16"/>
        </w:rPr>
        <w:t>Więcej informacji znajduje się w sekcji 3.</w:t>
      </w:r>
    </w:p>
    <w:p w14:paraId="35706F9E" w14:textId="0AA8F88D" w:rsidR="00321ED9" w:rsidRPr="009F2980" w:rsidRDefault="00EE6B91">
      <w:pPr>
        <w:pStyle w:val="Akapitzlist"/>
        <w:numPr>
          <w:ilvl w:val="0"/>
          <w:numId w:val="7"/>
        </w:numPr>
        <w:tabs>
          <w:tab w:val="left" w:pos="1343"/>
        </w:tabs>
        <w:ind w:right="517" w:firstLine="0"/>
        <w:rPr>
          <w:sz w:val="16"/>
          <w:lang w:val="pl-PL"/>
        </w:rPr>
      </w:pPr>
      <w:r w:rsidRPr="005C23C0">
        <w:rPr>
          <w:sz w:val="16"/>
          <w:lang w:val="pl-PL"/>
        </w:rPr>
        <w:t>Skóra: W oparciu o dostępne dane, kryteria klasyfikacji nie są spełnione, ponieważ nie zawiera substancji sklasyfikowanych jako niebezpieczne</w:t>
      </w:r>
      <w:r w:rsidR="009F2980">
        <w:rPr>
          <w:sz w:val="16"/>
          <w:lang w:val="pl-PL"/>
        </w:rPr>
        <w:t xml:space="preserve"> ze względu na ten efekt</w:t>
      </w:r>
      <w:r w:rsidRPr="005C23C0">
        <w:rPr>
          <w:sz w:val="16"/>
          <w:lang w:val="pl-PL"/>
        </w:rPr>
        <w:t xml:space="preserve">. </w:t>
      </w:r>
      <w:r w:rsidRPr="009F2980">
        <w:rPr>
          <w:sz w:val="16"/>
          <w:lang w:val="pl-PL"/>
        </w:rPr>
        <w:t>Więcej informacji znajduje się w sekcji 3.</w:t>
      </w:r>
    </w:p>
    <w:p w14:paraId="3576DCF0" w14:textId="77777777" w:rsidR="00321ED9" w:rsidRPr="005C23C0" w:rsidRDefault="00EE6B91">
      <w:pPr>
        <w:pStyle w:val="Tekstpodstawowy"/>
        <w:spacing w:before="58"/>
        <w:ind w:left="866"/>
        <w:rPr>
          <w:lang w:val="pl-PL"/>
        </w:rPr>
      </w:pPr>
      <w:r w:rsidRPr="005C23C0">
        <w:rPr>
          <w:lang w:val="pl-PL"/>
        </w:rPr>
        <w:t>F- Działanie toksyczne na narządy docelowe (STOT) - narażenie jednorazowe:</w:t>
      </w:r>
    </w:p>
    <w:p w14:paraId="2C06A32E" w14:textId="77777777" w:rsidR="00321ED9" w:rsidRPr="005C23C0" w:rsidRDefault="00EE6B91">
      <w:pPr>
        <w:pStyle w:val="Tekstpodstawowy"/>
        <w:spacing w:before="136"/>
        <w:ind w:left="1133" w:right="950"/>
        <w:rPr>
          <w:lang w:val="pl-PL"/>
        </w:rPr>
      </w:pPr>
      <w:r w:rsidRPr="005C23C0">
        <w:rPr>
          <w:lang w:val="pl-PL"/>
        </w:rPr>
        <w:t>W oparciu o dostępne dane, kryteria klasyfikacji nie są spełnione. Zawiera jednak substancje sklasyfikowane jako niebezpieczne do wdychania. Więcej informacji znajduje się w sekcji 3.</w:t>
      </w:r>
    </w:p>
    <w:p w14:paraId="15AED3D6" w14:textId="77777777" w:rsidR="00321ED9" w:rsidRPr="005C23C0" w:rsidRDefault="00EE6B91">
      <w:pPr>
        <w:pStyle w:val="Tekstpodstawowy"/>
        <w:spacing w:before="41"/>
        <w:ind w:left="866"/>
        <w:rPr>
          <w:lang w:val="pl-PL"/>
        </w:rPr>
      </w:pPr>
      <w:r w:rsidRPr="005C23C0">
        <w:rPr>
          <w:lang w:val="pl-PL"/>
        </w:rPr>
        <w:t>G- Działanie toksyczne na narządy docelowe (STOT) - narażenie powtarzane:</w:t>
      </w:r>
    </w:p>
    <w:p w14:paraId="6F016E17" w14:textId="77777777" w:rsidR="00321ED9" w:rsidRDefault="00EE6B91">
      <w:pPr>
        <w:pStyle w:val="Akapitzlist"/>
        <w:numPr>
          <w:ilvl w:val="0"/>
          <w:numId w:val="7"/>
        </w:numPr>
        <w:tabs>
          <w:tab w:val="left" w:pos="1343"/>
        </w:tabs>
        <w:spacing w:before="135"/>
        <w:ind w:right="578" w:firstLine="0"/>
        <w:rPr>
          <w:sz w:val="16"/>
        </w:rPr>
      </w:pPr>
      <w:r w:rsidRPr="005C23C0">
        <w:rPr>
          <w:sz w:val="16"/>
          <w:lang w:val="pl-PL"/>
        </w:rPr>
        <w:t xml:space="preserve">Działanie toksyczne na narządy docelowe (STOT) - narażenie powtarzane: W oparciu o dostępne dane, kryteria klasyfikacji nie są spełnione, ponieważ nie zawiera substancji sklasyfikowanych jako niebezpieczne ze względu na ten efekt. </w:t>
      </w:r>
      <w:r>
        <w:rPr>
          <w:sz w:val="16"/>
        </w:rPr>
        <w:t>Więcej informacji znajduje się w sekcji 3.</w:t>
      </w:r>
    </w:p>
    <w:p w14:paraId="24E94EC9" w14:textId="552A68D7" w:rsidR="00321ED9" w:rsidRPr="009F2980" w:rsidRDefault="00EE6B91">
      <w:pPr>
        <w:pStyle w:val="Akapitzlist"/>
        <w:numPr>
          <w:ilvl w:val="0"/>
          <w:numId w:val="7"/>
        </w:numPr>
        <w:tabs>
          <w:tab w:val="left" w:pos="1343"/>
        </w:tabs>
        <w:spacing w:before="3" w:line="244" w:lineRule="auto"/>
        <w:ind w:right="517" w:firstLine="0"/>
        <w:rPr>
          <w:sz w:val="16"/>
          <w:lang w:val="pl-PL"/>
        </w:rPr>
      </w:pPr>
      <w:r w:rsidRPr="005C23C0">
        <w:rPr>
          <w:sz w:val="16"/>
          <w:lang w:val="pl-PL"/>
        </w:rPr>
        <w:t xml:space="preserve">Skóra: W oparciu o dostępne dane, kryteria klasyfikacji nie są spełnione, ponieważ nie zawiera substancji sklasyfikowanych jako niebezpieczne </w:t>
      </w:r>
      <w:r w:rsidR="009F2980">
        <w:rPr>
          <w:sz w:val="16"/>
          <w:lang w:val="pl-PL"/>
        </w:rPr>
        <w:t>ze względu na ten</w:t>
      </w:r>
      <w:r w:rsidRPr="005C23C0">
        <w:rPr>
          <w:sz w:val="16"/>
          <w:lang w:val="pl-PL"/>
        </w:rPr>
        <w:t xml:space="preserve"> efekt. </w:t>
      </w:r>
      <w:r w:rsidRPr="009F2980">
        <w:rPr>
          <w:sz w:val="16"/>
          <w:lang w:val="pl-PL"/>
        </w:rPr>
        <w:t>Więcej informacji znajduje się w sekcji 3.</w:t>
      </w:r>
    </w:p>
    <w:p w14:paraId="25803430" w14:textId="77777777" w:rsidR="00321ED9" w:rsidRDefault="00EE6B91">
      <w:pPr>
        <w:pStyle w:val="Tekstpodstawowy"/>
        <w:spacing w:before="47"/>
        <w:ind w:left="866"/>
      </w:pPr>
      <w:r>
        <w:t>H - Zagrożenie aspiracją:</w:t>
      </w:r>
    </w:p>
    <w:p w14:paraId="425ECDA2" w14:textId="77777777" w:rsidR="00321ED9" w:rsidRPr="005C23C0" w:rsidRDefault="00EE6B91">
      <w:pPr>
        <w:pStyle w:val="Tekstpodstawowy"/>
        <w:spacing w:before="136"/>
        <w:ind w:left="1133" w:right="573"/>
        <w:rPr>
          <w:lang w:val="pl-PL"/>
        </w:rPr>
      </w:pPr>
      <w:r w:rsidRPr="005C23C0">
        <w:rPr>
          <w:lang w:val="pl-PL"/>
        </w:rPr>
        <w:t>W oparciu o dostępne dane, kryteria klasyfikacji nie są spełnione, ponieważ nie zawiera substancji sklasyfikowanych jako niebezpieczne ze względu na ten efekt. Więcej informacji znajduje się w sekcji 3.</w:t>
      </w:r>
    </w:p>
    <w:p w14:paraId="4A03A288" w14:textId="77777777" w:rsidR="00321ED9" w:rsidRPr="005C23C0" w:rsidRDefault="00EE6B91">
      <w:pPr>
        <w:pStyle w:val="Nagwek3"/>
        <w:spacing w:before="44"/>
        <w:rPr>
          <w:lang w:val="pl-PL"/>
        </w:rPr>
      </w:pPr>
      <w:r w:rsidRPr="005C23C0">
        <w:rPr>
          <w:lang w:val="pl-PL"/>
        </w:rPr>
        <w:t>Inne informacje:</w:t>
      </w:r>
    </w:p>
    <w:p w14:paraId="087F1DB7" w14:textId="77777777" w:rsidR="00321ED9" w:rsidRPr="005C23C0" w:rsidRDefault="00EE6B91">
      <w:pPr>
        <w:pStyle w:val="Tekstpodstawowy"/>
        <w:spacing w:before="138"/>
        <w:ind w:left="866"/>
        <w:rPr>
          <w:lang w:val="pl-PL"/>
        </w:rPr>
      </w:pPr>
      <w:r w:rsidRPr="005C23C0">
        <w:rPr>
          <w:lang w:val="pl-PL"/>
        </w:rPr>
        <w:t>Nie dotyczy</w:t>
      </w:r>
    </w:p>
    <w:p w14:paraId="0FA3B4F3" w14:textId="77777777" w:rsidR="00321ED9" w:rsidRPr="005C23C0" w:rsidRDefault="00EE6B91">
      <w:pPr>
        <w:pStyle w:val="Nagwek3"/>
        <w:spacing w:before="138"/>
        <w:ind w:left="862"/>
        <w:rPr>
          <w:lang w:val="pl-PL"/>
        </w:rPr>
      </w:pPr>
      <w:r w:rsidRPr="005C23C0">
        <w:rPr>
          <w:lang w:val="pl-PL"/>
        </w:rPr>
        <w:t>Szczegółowe informacje toksykologiczne dotyczące substancji:</w:t>
      </w:r>
    </w:p>
    <w:p w14:paraId="40D2A77A" w14:textId="77777777" w:rsidR="003F4058" w:rsidRPr="005C23C0" w:rsidRDefault="003F4058">
      <w:pPr>
        <w:pStyle w:val="Tekstpodstawowy"/>
        <w:spacing w:before="7"/>
        <w:rPr>
          <w:b/>
          <w:sz w:val="11"/>
          <w:lang w:val="pl-PL"/>
        </w:rPr>
      </w:pPr>
    </w:p>
    <w:tbl>
      <w:tblPr>
        <w:tblStyle w:val="TableNormal"/>
        <w:tblW w:w="0" w:type="auto"/>
        <w:tblInd w:w="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1349"/>
        <w:gridCol w:w="1638"/>
        <w:gridCol w:w="1052"/>
      </w:tblGrid>
      <w:tr w:rsidR="003F4058" w14:paraId="042B4822" w14:textId="77777777">
        <w:trPr>
          <w:trHeight w:val="251"/>
        </w:trPr>
        <w:tc>
          <w:tcPr>
            <w:tcW w:w="5442" w:type="dxa"/>
            <w:tcBorders>
              <w:right w:val="single" w:sz="8" w:space="0" w:color="000000"/>
            </w:tcBorders>
            <w:shd w:val="clear" w:color="auto" w:fill="4F81BB"/>
          </w:tcPr>
          <w:p w14:paraId="16617BFD" w14:textId="77777777" w:rsidR="00321ED9" w:rsidRDefault="00EE6B91">
            <w:pPr>
              <w:pStyle w:val="TableParagraph"/>
              <w:spacing w:before="1"/>
              <w:ind w:left="2331" w:right="2303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987" w:type="dxa"/>
            <w:gridSpan w:val="2"/>
            <w:tcBorders>
              <w:left w:val="single" w:sz="8" w:space="0" w:color="000000"/>
            </w:tcBorders>
            <w:shd w:val="clear" w:color="auto" w:fill="4F81BB"/>
          </w:tcPr>
          <w:p w14:paraId="34DE44BF" w14:textId="77777777" w:rsidR="00321ED9" w:rsidRDefault="00EE6B91">
            <w:pPr>
              <w:pStyle w:val="TableParagraph"/>
              <w:spacing w:before="1"/>
              <w:ind w:left="1078" w:right="1082"/>
              <w:jc w:val="center"/>
              <w:rPr>
                <w:sz w:val="13"/>
              </w:rPr>
            </w:pPr>
            <w:r>
              <w:rPr>
                <w:sz w:val="13"/>
              </w:rPr>
              <w:t>Toksyczność ostra</w:t>
            </w:r>
          </w:p>
        </w:tc>
        <w:tc>
          <w:tcPr>
            <w:tcW w:w="1052" w:type="dxa"/>
            <w:shd w:val="clear" w:color="auto" w:fill="4F81BB"/>
          </w:tcPr>
          <w:p w14:paraId="4E0010D4" w14:textId="77777777" w:rsidR="00321ED9" w:rsidRDefault="00EE6B91">
            <w:pPr>
              <w:pStyle w:val="TableParagraph"/>
              <w:spacing w:before="1"/>
              <w:ind w:right="3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Rodzaj</w:t>
            </w:r>
          </w:p>
        </w:tc>
      </w:tr>
      <w:tr w:rsidR="003F4058" w14:paraId="35BE54B8" w14:textId="77777777">
        <w:trPr>
          <w:trHeight w:val="200"/>
        </w:trPr>
        <w:tc>
          <w:tcPr>
            <w:tcW w:w="5442" w:type="dxa"/>
            <w:vMerge w:val="restart"/>
            <w:tcBorders>
              <w:bottom w:val="single" w:sz="12" w:space="0" w:color="000000"/>
              <w:right w:val="single" w:sz="8" w:space="0" w:color="000000"/>
            </w:tcBorders>
          </w:tcPr>
          <w:p w14:paraId="73926CC1" w14:textId="77777777" w:rsidR="00321ED9" w:rsidRPr="005C23C0" w:rsidRDefault="00EE6B91">
            <w:pPr>
              <w:pStyle w:val="TableParagraph"/>
              <w:spacing w:before="4" w:line="352" w:lineRule="auto"/>
              <w:ind w:left="45" w:right="3049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>Alkohole, C12-14, etoksylowane (5-15 EO) CAS: 68439-50-9</w:t>
            </w:r>
          </w:p>
          <w:p w14:paraId="53631CDA" w14:textId="77777777" w:rsidR="00321ED9" w:rsidRDefault="00EE6B91">
            <w:pPr>
              <w:pStyle w:val="TableParagraph"/>
              <w:spacing w:line="152" w:lineRule="exact"/>
              <w:ind w:left="45"/>
              <w:rPr>
                <w:sz w:val="13"/>
              </w:rPr>
            </w:pPr>
            <w:r>
              <w:rPr>
                <w:sz w:val="13"/>
              </w:rPr>
              <w:t>WE: Nie dotyczy</w:t>
            </w:r>
          </w:p>
        </w:tc>
        <w:tc>
          <w:tcPr>
            <w:tcW w:w="1349" w:type="dxa"/>
            <w:tcBorders>
              <w:left w:val="single" w:sz="8" w:space="0" w:color="000000"/>
            </w:tcBorders>
            <w:shd w:val="clear" w:color="auto" w:fill="4F81BB"/>
          </w:tcPr>
          <w:p w14:paraId="1C56B109" w14:textId="383BCEF8" w:rsidR="00321ED9" w:rsidRDefault="00EE6B91">
            <w:pPr>
              <w:pStyle w:val="TableParagraph"/>
              <w:spacing w:before="4"/>
              <w:ind w:left="42"/>
              <w:rPr>
                <w:sz w:val="13"/>
              </w:rPr>
            </w:pPr>
            <w:r>
              <w:rPr>
                <w:sz w:val="13"/>
              </w:rPr>
              <w:t xml:space="preserve">LD50 </w:t>
            </w:r>
            <w:r w:rsidR="009F2980">
              <w:rPr>
                <w:sz w:val="13"/>
              </w:rPr>
              <w:t xml:space="preserve">podanie </w:t>
            </w:r>
            <w:r>
              <w:rPr>
                <w:sz w:val="13"/>
              </w:rPr>
              <w:t>doustn</w:t>
            </w:r>
            <w:r w:rsidR="009F2980">
              <w:rPr>
                <w:sz w:val="13"/>
              </w:rPr>
              <w:t>e</w:t>
            </w:r>
          </w:p>
        </w:tc>
        <w:tc>
          <w:tcPr>
            <w:tcW w:w="1638" w:type="dxa"/>
          </w:tcPr>
          <w:p w14:paraId="44D277F1" w14:textId="77777777" w:rsidR="00321ED9" w:rsidRDefault="00EE6B91">
            <w:pPr>
              <w:pStyle w:val="TableParagraph"/>
              <w:spacing w:before="4"/>
              <w:ind w:left="45"/>
              <w:rPr>
                <w:sz w:val="13"/>
              </w:rPr>
            </w:pPr>
            <w:r>
              <w:rPr>
                <w:sz w:val="13"/>
              </w:rPr>
              <w:t>500 mg/kg (ATEi)</w:t>
            </w:r>
          </w:p>
        </w:tc>
        <w:tc>
          <w:tcPr>
            <w:tcW w:w="1052" w:type="dxa"/>
          </w:tcPr>
          <w:p w14:paraId="21CC4D4D" w14:textId="77777777" w:rsidR="003F4058" w:rsidRDefault="003F405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4058" w14:paraId="44FC67BF" w14:textId="77777777">
        <w:trPr>
          <w:trHeight w:val="197"/>
        </w:trPr>
        <w:tc>
          <w:tcPr>
            <w:tcW w:w="5442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61C4F733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left w:val="single" w:sz="8" w:space="0" w:color="000000"/>
            </w:tcBorders>
            <w:shd w:val="clear" w:color="auto" w:fill="4F81BB"/>
          </w:tcPr>
          <w:p w14:paraId="595031F0" w14:textId="04343DCE" w:rsidR="00321ED9" w:rsidRDefault="00EE6B91">
            <w:pPr>
              <w:pStyle w:val="TableParagraph"/>
              <w:spacing w:line="153" w:lineRule="exact"/>
              <w:ind w:left="40"/>
              <w:rPr>
                <w:sz w:val="13"/>
              </w:rPr>
            </w:pPr>
            <w:r>
              <w:rPr>
                <w:sz w:val="13"/>
              </w:rPr>
              <w:t xml:space="preserve">LD50 </w:t>
            </w:r>
            <w:r w:rsidR="009F2980">
              <w:rPr>
                <w:sz w:val="13"/>
              </w:rPr>
              <w:t>kontakt ze skórą</w:t>
            </w:r>
          </w:p>
        </w:tc>
        <w:tc>
          <w:tcPr>
            <w:tcW w:w="1638" w:type="dxa"/>
          </w:tcPr>
          <w:p w14:paraId="7498B8C6" w14:textId="77777777" w:rsidR="00321ED9" w:rsidRDefault="00EE6B91">
            <w:pPr>
              <w:pStyle w:val="TableParagraph"/>
              <w:spacing w:line="153" w:lineRule="exact"/>
              <w:ind w:left="45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052" w:type="dxa"/>
          </w:tcPr>
          <w:p w14:paraId="4E3AE8A9" w14:textId="77777777" w:rsidR="003F4058" w:rsidRDefault="003F405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4058" w14:paraId="240D8265" w14:textId="77777777">
        <w:trPr>
          <w:trHeight w:val="229"/>
        </w:trPr>
        <w:tc>
          <w:tcPr>
            <w:tcW w:w="5442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2224E7C0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4F81BB"/>
          </w:tcPr>
          <w:p w14:paraId="21F5760C" w14:textId="77777777" w:rsidR="00321ED9" w:rsidRDefault="00EE6B91">
            <w:pPr>
              <w:pStyle w:val="TableParagraph"/>
              <w:spacing w:line="156" w:lineRule="exact"/>
              <w:ind w:left="42"/>
              <w:rPr>
                <w:sz w:val="13"/>
              </w:rPr>
            </w:pPr>
            <w:r>
              <w:rPr>
                <w:sz w:val="13"/>
              </w:rPr>
              <w:t>LC50 wdychanie</w:t>
            </w:r>
          </w:p>
        </w:tc>
        <w:tc>
          <w:tcPr>
            <w:tcW w:w="1638" w:type="dxa"/>
            <w:tcBorders>
              <w:bottom w:val="single" w:sz="12" w:space="0" w:color="000000"/>
            </w:tcBorders>
          </w:tcPr>
          <w:p w14:paraId="60BE7669" w14:textId="77777777" w:rsidR="00321ED9" w:rsidRDefault="00EE6B91">
            <w:pPr>
              <w:pStyle w:val="TableParagraph"/>
              <w:spacing w:line="156" w:lineRule="exact"/>
              <w:ind w:left="45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052" w:type="dxa"/>
            <w:tcBorders>
              <w:bottom w:val="single" w:sz="12" w:space="0" w:color="000000"/>
            </w:tcBorders>
          </w:tcPr>
          <w:p w14:paraId="4203BA43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2980" w14:paraId="0D454BEB" w14:textId="77777777" w:rsidTr="002162E8">
        <w:trPr>
          <w:trHeight w:val="197"/>
        </w:trPr>
        <w:tc>
          <w:tcPr>
            <w:tcW w:w="5442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5D18200" w14:textId="77777777" w:rsidR="009F2980" w:rsidRDefault="009F2980" w:rsidP="009F2980">
            <w:pPr>
              <w:pStyle w:val="TableParagraph"/>
              <w:spacing w:line="352" w:lineRule="auto"/>
              <w:ind w:left="45" w:right="4129"/>
              <w:rPr>
                <w:sz w:val="13"/>
              </w:rPr>
            </w:pPr>
            <w:r>
              <w:rPr>
                <w:spacing w:val="-3"/>
                <w:sz w:val="13"/>
              </w:rPr>
              <w:t xml:space="preserve">węglan </w:t>
            </w:r>
            <w:r>
              <w:rPr>
                <w:sz w:val="13"/>
              </w:rPr>
              <w:t>sodu CAS: 497-19-8</w:t>
            </w:r>
          </w:p>
          <w:p w14:paraId="5174E409" w14:textId="77777777" w:rsidR="009F2980" w:rsidRDefault="009F2980" w:rsidP="009F298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z w:val="13"/>
              </w:rPr>
              <w:t>WE: 207-838-8</w:t>
            </w:r>
          </w:p>
        </w:tc>
        <w:tc>
          <w:tcPr>
            <w:tcW w:w="1349" w:type="dxa"/>
            <w:tcBorders>
              <w:left w:val="single" w:sz="8" w:space="0" w:color="000000"/>
            </w:tcBorders>
            <w:shd w:val="clear" w:color="auto" w:fill="4F81BB"/>
          </w:tcPr>
          <w:p w14:paraId="0C5D034A" w14:textId="7FE7DB5A" w:rsidR="009F2980" w:rsidRDefault="009F2980" w:rsidP="009F2980">
            <w:pPr>
              <w:pStyle w:val="TableParagraph"/>
              <w:spacing w:line="156" w:lineRule="exact"/>
              <w:ind w:left="42"/>
              <w:rPr>
                <w:sz w:val="13"/>
              </w:rPr>
            </w:pPr>
            <w:r>
              <w:rPr>
                <w:sz w:val="13"/>
              </w:rPr>
              <w:t>LD50 podanie doustne</w:t>
            </w:r>
          </w:p>
        </w:tc>
        <w:tc>
          <w:tcPr>
            <w:tcW w:w="1638" w:type="dxa"/>
            <w:tcBorders>
              <w:top w:val="single" w:sz="12" w:space="0" w:color="000000"/>
            </w:tcBorders>
          </w:tcPr>
          <w:p w14:paraId="6753F570" w14:textId="77777777" w:rsidR="009F2980" w:rsidRDefault="009F2980" w:rsidP="009F2980">
            <w:pPr>
              <w:pStyle w:val="TableParagraph"/>
              <w:spacing w:line="156" w:lineRule="exact"/>
              <w:ind w:left="45"/>
              <w:rPr>
                <w:sz w:val="13"/>
              </w:rPr>
            </w:pPr>
            <w:r>
              <w:rPr>
                <w:sz w:val="13"/>
              </w:rPr>
              <w:t>2800 mg/kg</w:t>
            </w:r>
          </w:p>
        </w:tc>
        <w:tc>
          <w:tcPr>
            <w:tcW w:w="1052" w:type="dxa"/>
            <w:tcBorders>
              <w:top w:val="single" w:sz="12" w:space="0" w:color="000000"/>
            </w:tcBorders>
          </w:tcPr>
          <w:p w14:paraId="1AFBB570" w14:textId="77777777" w:rsidR="009F2980" w:rsidRDefault="009F2980" w:rsidP="009F2980">
            <w:pPr>
              <w:pStyle w:val="TableParagraph"/>
              <w:spacing w:line="156" w:lineRule="exact"/>
              <w:ind w:right="405"/>
              <w:jc w:val="right"/>
              <w:rPr>
                <w:sz w:val="13"/>
              </w:rPr>
            </w:pPr>
            <w:r>
              <w:rPr>
                <w:sz w:val="13"/>
              </w:rPr>
              <w:t>Szczur</w:t>
            </w:r>
          </w:p>
        </w:tc>
      </w:tr>
      <w:tr w:rsidR="009F2980" w14:paraId="7EDEF8B6" w14:textId="77777777">
        <w:trPr>
          <w:trHeight w:val="197"/>
        </w:trPr>
        <w:tc>
          <w:tcPr>
            <w:tcW w:w="5442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367E2BA5" w14:textId="77777777" w:rsidR="009F2980" w:rsidRDefault="009F2980" w:rsidP="009F2980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left w:val="single" w:sz="8" w:space="0" w:color="000000"/>
            </w:tcBorders>
            <w:shd w:val="clear" w:color="auto" w:fill="4F81BB"/>
          </w:tcPr>
          <w:p w14:paraId="456C44CE" w14:textId="5E722503" w:rsidR="009F2980" w:rsidRDefault="009F2980" w:rsidP="009F2980">
            <w:pPr>
              <w:pStyle w:val="TableParagraph"/>
              <w:spacing w:line="153" w:lineRule="exact"/>
              <w:ind w:left="40"/>
              <w:rPr>
                <w:sz w:val="13"/>
              </w:rPr>
            </w:pPr>
            <w:r>
              <w:rPr>
                <w:sz w:val="13"/>
              </w:rPr>
              <w:t>LD50 kontakt ze skórą</w:t>
            </w:r>
          </w:p>
        </w:tc>
        <w:tc>
          <w:tcPr>
            <w:tcW w:w="1638" w:type="dxa"/>
          </w:tcPr>
          <w:p w14:paraId="659878BD" w14:textId="77777777" w:rsidR="009F2980" w:rsidRDefault="009F2980" w:rsidP="009F2980">
            <w:pPr>
              <w:pStyle w:val="TableParagraph"/>
              <w:spacing w:line="153" w:lineRule="exact"/>
              <w:ind w:left="45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052" w:type="dxa"/>
          </w:tcPr>
          <w:p w14:paraId="705819B4" w14:textId="77777777" w:rsidR="009F2980" w:rsidRDefault="009F2980" w:rsidP="009F2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4058" w14:paraId="192CEE9E" w14:textId="77777777">
        <w:trPr>
          <w:trHeight w:val="229"/>
        </w:trPr>
        <w:tc>
          <w:tcPr>
            <w:tcW w:w="5442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4AF854BA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4F81BB"/>
          </w:tcPr>
          <w:p w14:paraId="255CC5B3" w14:textId="77777777" w:rsidR="00321ED9" w:rsidRDefault="00EE6B91">
            <w:pPr>
              <w:pStyle w:val="TableParagraph"/>
              <w:spacing w:line="153" w:lineRule="exact"/>
              <w:ind w:left="42"/>
              <w:rPr>
                <w:sz w:val="13"/>
              </w:rPr>
            </w:pPr>
            <w:r>
              <w:rPr>
                <w:sz w:val="13"/>
              </w:rPr>
              <w:t>LC50 wdychanie</w:t>
            </w:r>
          </w:p>
        </w:tc>
        <w:tc>
          <w:tcPr>
            <w:tcW w:w="1638" w:type="dxa"/>
            <w:tcBorders>
              <w:bottom w:val="single" w:sz="12" w:space="0" w:color="000000"/>
            </w:tcBorders>
          </w:tcPr>
          <w:p w14:paraId="7319321A" w14:textId="77777777" w:rsidR="00321ED9" w:rsidRDefault="00EE6B91">
            <w:pPr>
              <w:pStyle w:val="TableParagraph"/>
              <w:spacing w:line="153" w:lineRule="exact"/>
              <w:ind w:left="45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052" w:type="dxa"/>
            <w:tcBorders>
              <w:bottom w:val="single" w:sz="12" w:space="0" w:color="000000"/>
            </w:tcBorders>
          </w:tcPr>
          <w:p w14:paraId="346B7324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BCAE243" w14:textId="77777777" w:rsidR="003F4058" w:rsidRDefault="003F4058">
      <w:pPr>
        <w:rPr>
          <w:rFonts w:ascii="Times New Roman"/>
          <w:sz w:val="14"/>
        </w:rPr>
        <w:sectPr w:rsidR="003F4058">
          <w:pgSz w:w="11920" w:h="16850"/>
          <w:pgMar w:top="2240" w:right="600" w:bottom="1260" w:left="600" w:header="722" w:footer="1068" w:gutter="0"/>
          <w:cols w:space="708"/>
        </w:sectPr>
      </w:pPr>
    </w:p>
    <w:p w14:paraId="61570D63" w14:textId="77777777" w:rsidR="003F4058" w:rsidRDefault="003F4058">
      <w:pPr>
        <w:pStyle w:val="Tekstpodstawowy"/>
        <w:rPr>
          <w:b/>
          <w:sz w:val="20"/>
        </w:rPr>
      </w:pPr>
    </w:p>
    <w:p w14:paraId="63A98247" w14:textId="1E6C9BC0" w:rsidR="003F4058" w:rsidRDefault="00650546">
      <w:pPr>
        <w:pStyle w:val="Tekstpodstawowy"/>
        <w:spacing w:before="2"/>
        <w:rPr>
          <w:b/>
          <w:sz w:val="24"/>
        </w:rPr>
      </w:pPr>
      <w:r>
        <w:pict w14:anchorId="308A0559">
          <v:group id="_x0000_s2080" style="position:absolute;margin-left:36pt;margin-top:2.1pt;width:523.3pt;height:226.75pt;z-index:-17233920;mso-position-horizontal-relative:page" coordorigin="720,-5182" coordsize="10466,4379">
            <v:rect id="_x0000_s2085" style="position:absolute;left:734;top:-5168;width:212;height:279" fillcolor="#4f81bb" stroked="f"/>
            <v:shape id="_x0000_s2084" style="position:absolute;left:720;top:-5183;width:226;height:308" coordorigin="720,-5182" coordsize="226,308" path="m946,-5182r-226,l720,-5166r,278l720,-4874r226,l946,-4888r-212,l734,-5166r212,l946,-5182xe" fillcolor="black" stroked="f">
              <v:path arrowok="t"/>
            </v:shape>
            <v:rect id="_x0000_s2083" style="position:absolute;left:945;top:-5168;width:10224;height:279" fillcolor="#4f81bb" stroked="f"/>
            <v:shape id="_x0000_s2082" style="position:absolute;left:720;top:-5183;width:10466;height:4379" coordorigin="720,-5182" coordsize="10466,4379" o:spt="100" adj="0,,0" path="m734,-1171r-14,l720,-804r14,l734,-1171xm734,-1737r-14,l720,-1173r14,l734,-1737xm734,-2332r-14,l720,-1740r14,l734,-2332xm734,-4455r-14,l720,-2335r14,l734,-4455xm734,-4875r-14,l720,-4457r14,l734,-4875xm11184,-5182r-10238,l946,-5166r10224,l11170,-4888r-10224,l946,-4874r10224,l11170,-4456r14,l11184,-4874r,-14l11184,-5166r,-16xm11186,-1171r-16,l11170,-804r16,l11186,-1171xm11186,-1737r-14,l11172,-1173r14,l11186,-1737xm11186,-2332r-14,l11172,-1740r14,l11186,-2332xm11186,-4455r-14,l11172,-2335r14,l11186,-4455xe" fillcolor="black" stroked="f">
              <v:stroke joinstyle="round"/>
              <v:formulas/>
              <v:path arrowok="t" o:connecttype="segments"/>
            </v:shape>
            <v:shape id="_x0000_s2081" type="#_x0000_t202" style="position:absolute;left:720;top:-5183;width:10466;height:4379" filled="f" stroked="f">
              <v:textbox inset="0,0,0,0">
                <w:txbxContent>
                  <w:p w14:paraId="4FB2A7C1" w14:textId="77777777" w:rsidR="003F4058" w:rsidRDefault="003F4058">
                    <w:pPr>
                      <w:rPr>
                        <w:b/>
                        <w:sz w:val="18"/>
                      </w:rPr>
                    </w:pPr>
                  </w:p>
                  <w:p w14:paraId="13DA6916" w14:textId="77777777" w:rsidR="003F4058" w:rsidRDefault="003F4058">
                    <w:pPr>
                      <w:rPr>
                        <w:b/>
                        <w:sz w:val="18"/>
                      </w:rPr>
                    </w:pPr>
                  </w:p>
                  <w:p w14:paraId="3CFE3FE4" w14:textId="77777777" w:rsidR="003F4058" w:rsidRDefault="003F4058">
                    <w:pPr>
                      <w:rPr>
                        <w:b/>
                        <w:sz w:val="18"/>
                      </w:rPr>
                    </w:pPr>
                  </w:p>
                  <w:p w14:paraId="00E5F1F0" w14:textId="77777777" w:rsidR="003F4058" w:rsidRDefault="003F4058">
                    <w:pPr>
                      <w:rPr>
                        <w:b/>
                        <w:sz w:val="18"/>
                      </w:rPr>
                    </w:pPr>
                  </w:p>
                  <w:p w14:paraId="107F2B14" w14:textId="77777777" w:rsidR="003F4058" w:rsidRDefault="003F4058">
                    <w:pPr>
                      <w:rPr>
                        <w:b/>
                        <w:sz w:val="18"/>
                      </w:rPr>
                    </w:pPr>
                  </w:p>
                  <w:p w14:paraId="79A45C28" w14:textId="77777777" w:rsidR="003F4058" w:rsidRDefault="003F4058">
                    <w:pPr>
                      <w:rPr>
                        <w:b/>
                        <w:sz w:val="18"/>
                      </w:rPr>
                    </w:pPr>
                  </w:p>
                  <w:p w14:paraId="31705139" w14:textId="77777777" w:rsidR="003F4058" w:rsidRDefault="003F4058">
                    <w:pPr>
                      <w:rPr>
                        <w:b/>
                        <w:sz w:val="18"/>
                      </w:rPr>
                    </w:pPr>
                  </w:p>
                  <w:p w14:paraId="3CE8BC1E" w14:textId="77777777" w:rsidR="003F4058" w:rsidRDefault="003F4058">
                    <w:pPr>
                      <w:rPr>
                        <w:b/>
                        <w:sz w:val="18"/>
                      </w:rPr>
                    </w:pPr>
                  </w:p>
                  <w:p w14:paraId="47859E85" w14:textId="77777777" w:rsidR="003F4058" w:rsidRDefault="003F4058">
                    <w:pPr>
                      <w:rPr>
                        <w:b/>
                        <w:sz w:val="18"/>
                      </w:rPr>
                    </w:pPr>
                  </w:p>
                  <w:p w14:paraId="6C1F2310" w14:textId="77777777" w:rsidR="003F4058" w:rsidRDefault="003F4058">
                    <w:pPr>
                      <w:rPr>
                        <w:b/>
                        <w:sz w:val="18"/>
                      </w:rPr>
                    </w:pPr>
                  </w:p>
                  <w:p w14:paraId="01911959" w14:textId="77777777" w:rsidR="003F4058" w:rsidRDefault="003F4058">
                    <w:pPr>
                      <w:rPr>
                        <w:b/>
                        <w:sz w:val="18"/>
                      </w:rPr>
                    </w:pPr>
                  </w:p>
                  <w:p w14:paraId="36861A9D" w14:textId="77777777" w:rsidR="003F4058" w:rsidRDefault="003F4058">
                    <w:pPr>
                      <w:rPr>
                        <w:b/>
                        <w:sz w:val="18"/>
                      </w:rPr>
                    </w:pPr>
                  </w:p>
                  <w:p w14:paraId="51B7C41D" w14:textId="77777777" w:rsidR="003F4058" w:rsidRDefault="003F4058">
                    <w:pPr>
                      <w:spacing w:before="4"/>
                      <w:rPr>
                        <w:b/>
                      </w:rPr>
                    </w:pPr>
                  </w:p>
                  <w:p w14:paraId="37D80E81" w14:textId="77777777" w:rsidR="00321ED9" w:rsidRPr="005C23C0" w:rsidRDefault="00EE6B91">
                    <w:pPr>
                      <w:spacing w:line="352" w:lineRule="auto"/>
                      <w:ind w:left="742" w:right="6624" w:hanging="515"/>
                      <w:rPr>
                        <w:b/>
                        <w:sz w:val="16"/>
                        <w:lang w:val="pl-PL"/>
                      </w:rPr>
                    </w:pPr>
                    <w:r w:rsidRPr="005C23C0">
                      <w:rPr>
                        <w:b/>
                        <w:sz w:val="16"/>
                        <w:lang w:val="pl-PL"/>
                      </w:rPr>
                      <w:t>11.2 Informacje o innych zagrożeniach: Właściwości zaburzające gospodarkę hormonalną</w:t>
                    </w:r>
                  </w:p>
                  <w:p w14:paraId="76B14573" w14:textId="77777777" w:rsidR="00321ED9" w:rsidRPr="005C23C0" w:rsidRDefault="00EE6B91">
                    <w:pPr>
                      <w:spacing w:line="192" w:lineRule="exact"/>
                      <w:ind w:left="742"/>
                      <w:rPr>
                        <w:sz w:val="16"/>
                        <w:lang w:val="pl-PL"/>
                      </w:rPr>
                    </w:pPr>
                    <w:r w:rsidRPr="005C23C0">
                      <w:rPr>
                        <w:sz w:val="16"/>
                        <w:lang w:val="pl-PL"/>
                      </w:rPr>
                      <w:t>Właściwości zaburzające gospodarkę hormonalną: Produkt nie spełnia kryteriów.</w:t>
                    </w:r>
                  </w:p>
                  <w:p w14:paraId="09C23DC6" w14:textId="77777777" w:rsidR="00321ED9" w:rsidRDefault="00EE6B91">
                    <w:pPr>
                      <w:spacing w:before="92"/>
                      <w:ind w:left="74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Inne informacje</w:t>
                    </w:r>
                  </w:p>
                  <w:p w14:paraId="7BC8851B" w14:textId="77777777" w:rsidR="00321ED9" w:rsidRDefault="00EE6B91">
                    <w:pPr>
                      <w:spacing w:before="93"/>
                      <w:ind w:left="74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Nie dotyczy</w:t>
                    </w:r>
                  </w:p>
                </w:txbxContent>
              </v:textbox>
            </v:shape>
            <w10:wrap anchorx="page"/>
          </v:group>
        </w:pict>
      </w:r>
    </w:p>
    <w:tbl>
      <w:tblPr>
        <w:tblStyle w:val="TableNormal"/>
        <w:tblW w:w="0" w:type="auto"/>
        <w:tblInd w:w="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1349"/>
        <w:gridCol w:w="1638"/>
        <w:gridCol w:w="1052"/>
      </w:tblGrid>
      <w:tr w:rsidR="003F4058" w14:paraId="452EAA35" w14:textId="77777777">
        <w:trPr>
          <w:trHeight w:val="253"/>
        </w:trPr>
        <w:tc>
          <w:tcPr>
            <w:tcW w:w="5442" w:type="dxa"/>
            <w:tcBorders>
              <w:right w:val="single" w:sz="8" w:space="0" w:color="000000"/>
            </w:tcBorders>
            <w:shd w:val="clear" w:color="auto" w:fill="4F81BB"/>
          </w:tcPr>
          <w:p w14:paraId="28A3F3A0" w14:textId="77777777" w:rsidR="00321ED9" w:rsidRDefault="00EE6B91">
            <w:pPr>
              <w:pStyle w:val="TableParagraph"/>
              <w:spacing w:before="1"/>
              <w:ind w:left="2331" w:right="2303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987" w:type="dxa"/>
            <w:gridSpan w:val="2"/>
            <w:tcBorders>
              <w:left w:val="single" w:sz="8" w:space="0" w:color="000000"/>
            </w:tcBorders>
            <w:shd w:val="clear" w:color="auto" w:fill="4F81BB"/>
          </w:tcPr>
          <w:p w14:paraId="34C6156C" w14:textId="77777777" w:rsidR="00321ED9" w:rsidRDefault="00EE6B91">
            <w:pPr>
              <w:pStyle w:val="TableParagraph"/>
              <w:spacing w:before="1"/>
              <w:ind w:left="1078" w:right="1082"/>
              <w:jc w:val="center"/>
              <w:rPr>
                <w:sz w:val="13"/>
              </w:rPr>
            </w:pPr>
            <w:r>
              <w:rPr>
                <w:sz w:val="13"/>
              </w:rPr>
              <w:t>Toksyczność ostra</w:t>
            </w:r>
          </w:p>
        </w:tc>
        <w:tc>
          <w:tcPr>
            <w:tcW w:w="1052" w:type="dxa"/>
            <w:shd w:val="clear" w:color="auto" w:fill="4F81BB"/>
          </w:tcPr>
          <w:p w14:paraId="2E3090F9" w14:textId="77777777" w:rsidR="00321ED9" w:rsidRDefault="00EE6B91">
            <w:pPr>
              <w:pStyle w:val="TableParagraph"/>
              <w:spacing w:before="1"/>
              <w:ind w:right="3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Rodzaj</w:t>
            </w:r>
          </w:p>
        </w:tc>
      </w:tr>
      <w:tr w:rsidR="009F2980" w14:paraId="632CB457" w14:textId="77777777">
        <w:trPr>
          <w:trHeight w:val="198"/>
        </w:trPr>
        <w:tc>
          <w:tcPr>
            <w:tcW w:w="5442" w:type="dxa"/>
            <w:vMerge w:val="restart"/>
            <w:tcBorders>
              <w:bottom w:val="single" w:sz="12" w:space="0" w:color="000000"/>
              <w:right w:val="single" w:sz="8" w:space="0" w:color="000000"/>
            </w:tcBorders>
          </w:tcPr>
          <w:p w14:paraId="183677E7" w14:textId="77777777" w:rsidR="009F2980" w:rsidRPr="005C23C0" w:rsidRDefault="009F2980" w:rsidP="009F2980">
            <w:pPr>
              <w:pStyle w:val="TableParagraph"/>
              <w:spacing w:before="4" w:line="348" w:lineRule="auto"/>
              <w:ind w:left="45" w:right="3235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>NADTLENEK WĘGLANU SODU CAS: 15630-89-4</w:t>
            </w:r>
          </w:p>
          <w:p w14:paraId="7CA28B6B" w14:textId="77777777" w:rsidR="009F2980" w:rsidRPr="005C23C0" w:rsidRDefault="009F2980" w:rsidP="009F2980">
            <w:pPr>
              <w:pStyle w:val="TableParagraph"/>
              <w:spacing w:before="1"/>
              <w:ind w:left="45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>WE: Nie dotyczy</w:t>
            </w:r>
          </w:p>
        </w:tc>
        <w:tc>
          <w:tcPr>
            <w:tcW w:w="1349" w:type="dxa"/>
            <w:tcBorders>
              <w:left w:val="single" w:sz="8" w:space="0" w:color="000000"/>
            </w:tcBorders>
            <w:shd w:val="clear" w:color="auto" w:fill="4F81BB"/>
          </w:tcPr>
          <w:p w14:paraId="02CB720C" w14:textId="0CC7B529" w:rsidR="009F2980" w:rsidRDefault="009F2980" w:rsidP="009F2980">
            <w:pPr>
              <w:pStyle w:val="TableParagraph"/>
              <w:spacing w:before="4"/>
              <w:ind w:left="42"/>
              <w:rPr>
                <w:sz w:val="13"/>
              </w:rPr>
            </w:pPr>
            <w:r>
              <w:rPr>
                <w:sz w:val="13"/>
              </w:rPr>
              <w:t>LD50 podanie doustne</w:t>
            </w:r>
          </w:p>
        </w:tc>
        <w:tc>
          <w:tcPr>
            <w:tcW w:w="1638" w:type="dxa"/>
          </w:tcPr>
          <w:p w14:paraId="51E2F8AC" w14:textId="77777777" w:rsidR="009F2980" w:rsidRDefault="009F2980" w:rsidP="009F2980">
            <w:pPr>
              <w:pStyle w:val="TableParagraph"/>
              <w:spacing w:before="4"/>
              <w:ind w:left="45"/>
              <w:rPr>
                <w:sz w:val="13"/>
              </w:rPr>
            </w:pPr>
            <w:r>
              <w:rPr>
                <w:sz w:val="13"/>
              </w:rPr>
              <w:t>1034 mg/kg</w:t>
            </w:r>
          </w:p>
        </w:tc>
        <w:tc>
          <w:tcPr>
            <w:tcW w:w="1052" w:type="dxa"/>
          </w:tcPr>
          <w:p w14:paraId="0B6AAED0" w14:textId="77777777" w:rsidR="009F2980" w:rsidRDefault="009F2980" w:rsidP="009F2980">
            <w:pPr>
              <w:pStyle w:val="TableParagraph"/>
              <w:spacing w:before="4"/>
              <w:ind w:right="405"/>
              <w:jc w:val="right"/>
              <w:rPr>
                <w:sz w:val="13"/>
              </w:rPr>
            </w:pPr>
            <w:r>
              <w:rPr>
                <w:sz w:val="13"/>
              </w:rPr>
              <w:t>Szczur</w:t>
            </w:r>
          </w:p>
        </w:tc>
      </w:tr>
      <w:tr w:rsidR="009F2980" w14:paraId="6AA59366" w14:textId="77777777">
        <w:trPr>
          <w:trHeight w:val="200"/>
        </w:trPr>
        <w:tc>
          <w:tcPr>
            <w:tcW w:w="5442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450F48CC" w14:textId="77777777" w:rsidR="009F2980" w:rsidRDefault="009F2980" w:rsidP="009F2980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left w:val="single" w:sz="8" w:space="0" w:color="000000"/>
            </w:tcBorders>
            <w:shd w:val="clear" w:color="auto" w:fill="4F81BB"/>
          </w:tcPr>
          <w:p w14:paraId="16C12141" w14:textId="400D3338" w:rsidR="009F2980" w:rsidRDefault="009F2980" w:rsidP="009F2980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LD50 kontakt ze skórą</w:t>
            </w:r>
          </w:p>
        </w:tc>
        <w:tc>
          <w:tcPr>
            <w:tcW w:w="1638" w:type="dxa"/>
          </w:tcPr>
          <w:p w14:paraId="0A257D3A" w14:textId="77777777" w:rsidR="009F2980" w:rsidRDefault="009F2980" w:rsidP="009F2980">
            <w:pPr>
              <w:pStyle w:val="TableParagraph"/>
              <w:spacing w:line="156" w:lineRule="exact"/>
              <w:ind w:left="45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052" w:type="dxa"/>
          </w:tcPr>
          <w:p w14:paraId="540F510F" w14:textId="77777777" w:rsidR="009F2980" w:rsidRDefault="009F2980" w:rsidP="009F2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4058" w14:paraId="356B5C24" w14:textId="77777777">
        <w:trPr>
          <w:trHeight w:val="226"/>
        </w:trPr>
        <w:tc>
          <w:tcPr>
            <w:tcW w:w="5442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6D149FEC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4F81BB"/>
          </w:tcPr>
          <w:p w14:paraId="5B41DFE7" w14:textId="77777777" w:rsidR="00321ED9" w:rsidRDefault="00EE6B91">
            <w:pPr>
              <w:pStyle w:val="TableParagraph"/>
              <w:spacing w:line="153" w:lineRule="exact"/>
              <w:ind w:left="42"/>
              <w:rPr>
                <w:sz w:val="13"/>
              </w:rPr>
            </w:pPr>
            <w:r>
              <w:rPr>
                <w:sz w:val="13"/>
              </w:rPr>
              <w:t>LC50 wdychanie</w:t>
            </w:r>
          </w:p>
        </w:tc>
        <w:tc>
          <w:tcPr>
            <w:tcW w:w="1638" w:type="dxa"/>
            <w:tcBorders>
              <w:bottom w:val="single" w:sz="12" w:space="0" w:color="000000"/>
            </w:tcBorders>
          </w:tcPr>
          <w:p w14:paraId="093785DA" w14:textId="77777777" w:rsidR="00321ED9" w:rsidRDefault="00EE6B91">
            <w:pPr>
              <w:pStyle w:val="TableParagraph"/>
              <w:spacing w:line="153" w:lineRule="exact"/>
              <w:ind w:left="45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052" w:type="dxa"/>
            <w:tcBorders>
              <w:bottom w:val="single" w:sz="12" w:space="0" w:color="000000"/>
            </w:tcBorders>
          </w:tcPr>
          <w:p w14:paraId="30B1F0B0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2980" w14:paraId="227A0A89" w14:textId="77777777" w:rsidTr="00916552">
        <w:trPr>
          <w:trHeight w:val="197"/>
        </w:trPr>
        <w:tc>
          <w:tcPr>
            <w:tcW w:w="5442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216A302" w14:textId="77777777" w:rsidR="009F2980" w:rsidRDefault="009F2980" w:rsidP="009F2980">
            <w:pPr>
              <w:pStyle w:val="TableParagraph"/>
              <w:spacing w:before="1" w:line="352" w:lineRule="auto"/>
              <w:ind w:left="45" w:right="4556"/>
              <w:rPr>
                <w:sz w:val="13"/>
              </w:rPr>
            </w:pPr>
            <w:r>
              <w:rPr>
                <w:sz w:val="13"/>
              </w:rPr>
              <w:t>Kwas cytrynowy CAS: 77-92-9</w:t>
            </w:r>
          </w:p>
          <w:p w14:paraId="29786104" w14:textId="5E2779EF" w:rsidR="009F2980" w:rsidRDefault="00BC12B0" w:rsidP="009F2980">
            <w:pPr>
              <w:pStyle w:val="TableParagraph"/>
              <w:spacing w:line="147" w:lineRule="exact"/>
              <w:ind w:left="45"/>
              <w:rPr>
                <w:sz w:val="13"/>
              </w:rPr>
            </w:pPr>
            <w:r>
              <w:rPr>
                <w:sz w:val="13"/>
              </w:rPr>
              <w:t>WE</w:t>
            </w:r>
            <w:r w:rsidR="009F2980">
              <w:rPr>
                <w:sz w:val="13"/>
              </w:rPr>
              <w:t>: 201-069-1</w:t>
            </w:r>
          </w:p>
        </w:tc>
        <w:tc>
          <w:tcPr>
            <w:tcW w:w="1349" w:type="dxa"/>
            <w:tcBorders>
              <w:left w:val="single" w:sz="8" w:space="0" w:color="000000"/>
            </w:tcBorders>
            <w:shd w:val="clear" w:color="auto" w:fill="4F81BB"/>
          </w:tcPr>
          <w:p w14:paraId="0A2E8F67" w14:textId="47935D0F" w:rsidR="009F2980" w:rsidRDefault="009F2980" w:rsidP="009F2980">
            <w:pPr>
              <w:pStyle w:val="TableParagraph"/>
              <w:spacing w:before="1"/>
              <w:ind w:left="42"/>
              <w:rPr>
                <w:sz w:val="13"/>
              </w:rPr>
            </w:pPr>
            <w:r>
              <w:rPr>
                <w:sz w:val="13"/>
              </w:rPr>
              <w:t>LD50 podanie doustne</w:t>
            </w:r>
          </w:p>
        </w:tc>
        <w:tc>
          <w:tcPr>
            <w:tcW w:w="1638" w:type="dxa"/>
            <w:tcBorders>
              <w:top w:val="single" w:sz="12" w:space="0" w:color="000000"/>
            </w:tcBorders>
          </w:tcPr>
          <w:p w14:paraId="374017B1" w14:textId="77777777" w:rsidR="009F2980" w:rsidRDefault="009F2980" w:rsidP="009F2980">
            <w:pPr>
              <w:pStyle w:val="TableParagraph"/>
              <w:spacing w:before="1"/>
              <w:ind w:left="45"/>
              <w:rPr>
                <w:sz w:val="13"/>
              </w:rPr>
            </w:pPr>
            <w:r>
              <w:rPr>
                <w:sz w:val="13"/>
              </w:rPr>
              <w:t>5400 mg/kg</w:t>
            </w:r>
          </w:p>
        </w:tc>
        <w:tc>
          <w:tcPr>
            <w:tcW w:w="1052" w:type="dxa"/>
            <w:tcBorders>
              <w:top w:val="single" w:sz="12" w:space="0" w:color="000000"/>
            </w:tcBorders>
          </w:tcPr>
          <w:p w14:paraId="30D9C0C3" w14:textId="77777777" w:rsidR="009F2980" w:rsidRDefault="009F2980" w:rsidP="009F2980">
            <w:pPr>
              <w:pStyle w:val="TableParagraph"/>
              <w:spacing w:before="1"/>
              <w:ind w:right="405"/>
              <w:jc w:val="right"/>
              <w:rPr>
                <w:sz w:val="13"/>
              </w:rPr>
            </w:pPr>
            <w:r>
              <w:rPr>
                <w:sz w:val="13"/>
              </w:rPr>
              <w:t>Szczur</w:t>
            </w:r>
          </w:p>
        </w:tc>
      </w:tr>
      <w:tr w:rsidR="009F2980" w14:paraId="1C7ABB87" w14:textId="77777777">
        <w:trPr>
          <w:trHeight w:val="200"/>
        </w:trPr>
        <w:tc>
          <w:tcPr>
            <w:tcW w:w="5442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3EF2FC31" w14:textId="77777777" w:rsidR="009F2980" w:rsidRDefault="009F2980" w:rsidP="009F2980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left w:val="single" w:sz="8" w:space="0" w:color="000000"/>
            </w:tcBorders>
            <w:shd w:val="clear" w:color="auto" w:fill="4F81BB"/>
          </w:tcPr>
          <w:p w14:paraId="2CC4BC0D" w14:textId="0D457277" w:rsidR="009F2980" w:rsidRDefault="009F2980" w:rsidP="009F2980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LD50 kontakt ze skórą</w:t>
            </w:r>
          </w:p>
        </w:tc>
        <w:tc>
          <w:tcPr>
            <w:tcW w:w="1638" w:type="dxa"/>
          </w:tcPr>
          <w:p w14:paraId="126F15F1" w14:textId="77777777" w:rsidR="009F2980" w:rsidRDefault="009F2980" w:rsidP="009F2980">
            <w:pPr>
              <w:pStyle w:val="TableParagraph"/>
              <w:spacing w:line="156" w:lineRule="exact"/>
              <w:ind w:left="45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052" w:type="dxa"/>
          </w:tcPr>
          <w:p w14:paraId="6ECF2992" w14:textId="77777777" w:rsidR="009F2980" w:rsidRDefault="009F2980" w:rsidP="009F2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4058" w14:paraId="6F9FA4C8" w14:textId="77777777">
        <w:trPr>
          <w:trHeight w:val="226"/>
        </w:trPr>
        <w:tc>
          <w:tcPr>
            <w:tcW w:w="5442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2B78FCB1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4F81BB"/>
          </w:tcPr>
          <w:p w14:paraId="4AA98283" w14:textId="77777777" w:rsidR="00321ED9" w:rsidRDefault="00EE6B91">
            <w:pPr>
              <w:pStyle w:val="TableParagraph"/>
              <w:spacing w:line="153" w:lineRule="exact"/>
              <w:ind w:left="42"/>
              <w:rPr>
                <w:sz w:val="13"/>
              </w:rPr>
            </w:pPr>
            <w:r>
              <w:rPr>
                <w:sz w:val="13"/>
              </w:rPr>
              <w:t>LC50 wdychanie</w:t>
            </w:r>
          </w:p>
        </w:tc>
        <w:tc>
          <w:tcPr>
            <w:tcW w:w="1638" w:type="dxa"/>
            <w:tcBorders>
              <w:bottom w:val="single" w:sz="12" w:space="0" w:color="000000"/>
            </w:tcBorders>
          </w:tcPr>
          <w:p w14:paraId="6400ABC3" w14:textId="77777777" w:rsidR="00321ED9" w:rsidRDefault="00EE6B91">
            <w:pPr>
              <w:pStyle w:val="TableParagraph"/>
              <w:spacing w:line="153" w:lineRule="exact"/>
              <w:ind w:left="45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052" w:type="dxa"/>
            <w:tcBorders>
              <w:bottom w:val="single" w:sz="12" w:space="0" w:color="000000"/>
            </w:tcBorders>
          </w:tcPr>
          <w:p w14:paraId="493ACB8C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2980" w14:paraId="4625B6AE" w14:textId="77777777" w:rsidTr="009473E6">
        <w:trPr>
          <w:trHeight w:val="215"/>
        </w:trPr>
        <w:tc>
          <w:tcPr>
            <w:tcW w:w="5442" w:type="dxa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 w14:paraId="08CA3F52" w14:textId="77777777" w:rsidR="009F2980" w:rsidRDefault="009F2980" w:rsidP="009F2980">
            <w:pPr>
              <w:pStyle w:val="TableParagraph"/>
              <w:spacing w:before="1" w:line="352" w:lineRule="auto"/>
              <w:ind w:left="45" w:right="3719"/>
              <w:rPr>
                <w:sz w:val="13"/>
              </w:rPr>
            </w:pPr>
            <w:r>
              <w:rPr>
                <w:sz w:val="13"/>
              </w:rPr>
              <w:t>N, N-dimetyloformamid CAS: 68-12-2</w:t>
            </w:r>
          </w:p>
          <w:p w14:paraId="51EBDA58" w14:textId="77777777" w:rsidR="009F2980" w:rsidRDefault="009F2980" w:rsidP="009F2980">
            <w:pPr>
              <w:pStyle w:val="TableParagraph"/>
              <w:spacing w:line="149" w:lineRule="exact"/>
              <w:ind w:left="45"/>
              <w:rPr>
                <w:sz w:val="13"/>
              </w:rPr>
            </w:pPr>
            <w:r>
              <w:rPr>
                <w:sz w:val="13"/>
              </w:rPr>
              <w:t>WE: 200-679-5</w:t>
            </w:r>
          </w:p>
        </w:tc>
        <w:tc>
          <w:tcPr>
            <w:tcW w:w="1349" w:type="dxa"/>
            <w:tcBorders>
              <w:left w:val="single" w:sz="8" w:space="0" w:color="000000"/>
            </w:tcBorders>
            <w:shd w:val="clear" w:color="auto" w:fill="4F81BB"/>
          </w:tcPr>
          <w:p w14:paraId="60244C97" w14:textId="65C6ED86" w:rsidR="009F2980" w:rsidRDefault="009F2980" w:rsidP="009F2980">
            <w:pPr>
              <w:pStyle w:val="TableParagraph"/>
              <w:spacing w:before="1"/>
              <w:ind w:left="42"/>
              <w:rPr>
                <w:sz w:val="13"/>
              </w:rPr>
            </w:pPr>
            <w:r>
              <w:rPr>
                <w:sz w:val="13"/>
              </w:rPr>
              <w:t>LD50 podanie doustne</w:t>
            </w:r>
          </w:p>
        </w:tc>
        <w:tc>
          <w:tcPr>
            <w:tcW w:w="1638" w:type="dxa"/>
            <w:tcBorders>
              <w:top w:val="single" w:sz="12" w:space="0" w:color="000000"/>
            </w:tcBorders>
          </w:tcPr>
          <w:p w14:paraId="6B9B28E6" w14:textId="77777777" w:rsidR="009F2980" w:rsidRDefault="009F2980" w:rsidP="009F2980">
            <w:pPr>
              <w:pStyle w:val="TableParagraph"/>
              <w:spacing w:before="1"/>
              <w:ind w:left="45"/>
              <w:rPr>
                <w:sz w:val="13"/>
              </w:rPr>
            </w:pPr>
            <w:r>
              <w:rPr>
                <w:sz w:val="13"/>
              </w:rPr>
              <w:t>2800 mg/kg</w:t>
            </w:r>
          </w:p>
        </w:tc>
        <w:tc>
          <w:tcPr>
            <w:tcW w:w="1052" w:type="dxa"/>
            <w:tcBorders>
              <w:top w:val="single" w:sz="12" w:space="0" w:color="000000"/>
            </w:tcBorders>
          </w:tcPr>
          <w:p w14:paraId="3A7CFCE9" w14:textId="77777777" w:rsidR="009F2980" w:rsidRDefault="009F2980" w:rsidP="009F2980">
            <w:pPr>
              <w:pStyle w:val="TableParagraph"/>
              <w:spacing w:before="1"/>
              <w:ind w:right="405"/>
              <w:jc w:val="right"/>
              <w:rPr>
                <w:sz w:val="13"/>
              </w:rPr>
            </w:pPr>
            <w:r>
              <w:rPr>
                <w:sz w:val="13"/>
              </w:rPr>
              <w:t>Szczur</w:t>
            </w:r>
          </w:p>
        </w:tc>
      </w:tr>
      <w:tr w:rsidR="009F2980" w14:paraId="01C94A97" w14:textId="77777777">
        <w:trPr>
          <w:trHeight w:val="213"/>
        </w:trPr>
        <w:tc>
          <w:tcPr>
            <w:tcW w:w="5442" w:type="dxa"/>
            <w:vMerge/>
            <w:tcBorders>
              <w:top w:val="nil"/>
              <w:right w:val="single" w:sz="8" w:space="0" w:color="000000"/>
            </w:tcBorders>
          </w:tcPr>
          <w:p w14:paraId="2FDE105F" w14:textId="77777777" w:rsidR="009F2980" w:rsidRDefault="009F2980" w:rsidP="009F2980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left w:val="single" w:sz="8" w:space="0" w:color="000000"/>
            </w:tcBorders>
            <w:shd w:val="clear" w:color="auto" w:fill="4F81BB"/>
          </w:tcPr>
          <w:p w14:paraId="67FF4C23" w14:textId="7759F406" w:rsidR="009F2980" w:rsidRDefault="009F2980" w:rsidP="009F2980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LD50 kontakt ze skórą</w:t>
            </w:r>
          </w:p>
        </w:tc>
        <w:tc>
          <w:tcPr>
            <w:tcW w:w="1638" w:type="dxa"/>
          </w:tcPr>
          <w:p w14:paraId="4818BE38" w14:textId="77777777" w:rsidR="009F2980" w:rsidRDefault="009F2980" w:rsidP="009F2980">
            <w:pPr>
              <w:pStyle w:val="TableParagraph"/>
              <w:spacing w:before="1"/>
              <w:ind w:left="45"/>
              <w:rPr>
                <w:sz w:val="13"/>
              </w:rPr>
            </w:pPr>
            <w:r>
              <w:rPr>
                <w:sz w:val="13"/>
              </w:rPr>
              <w:t>1500 mg/kg</w:t>
            </w:r>
          </w:p>
        </w:tc>
        <w:tc>
          <w:tcPr>
            <w:tcW w:w="1052" w:type="dxa"/>
          </w:tcPr>
          <w:p w14:paraId="78464C92" w14:textId="77777777" w:rsidR="009F2980" w:rsidRDefault="009F2980" w:rsidP="009F2980">
            <w:pPr>
              <w:pStyle w:val="TableParagraph"/>
              <w:spacing w:before="1"/>
              <w:ind w:right="318"/>
              <w:jc w:val="right"/>
              <w:rPr>
                <w:sz w:val="13"/>
              </w:rPr>
            </w:pPr>
            <w:r>
              <w:rPr>
                <w:sz w:val="13"/>
              </w:rPr>
              <w:t>Królik</w:t>
            </w:r>
          </w:p>
        </w:tc>
      </w:tr>
      <w:tr w:rsidR="003F4058" w14:paraId="053846FE" w14:textId="77777777">
        <w:trPr>
          <w:trHeight w:val="229"/>
        </w:trPr>
        <w:tc>
          <w:tcPr>
            <w:tcW w:w="5442" w:type="dxa"/>
            <w:vMerge/>
            <w:tcBorders>
              <w:top w:val="nil"/>
              <w:right w:val="single" w:sz="8" w:space="0" w:color="000000"/>
            </w:tcBorders>
          </w:tcPr>
          <w:p w14:paraId="223F2A45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left w:val="single" w:sz="8" w:space="0" w:color="000000"/>
            </w:tcBorders>
            <w:shd w:val="clear" w:color="auto" w:fill="4F81BB"/>
          </w:tcPr>
          <w:p w14:paraId="3BF48243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LC50 wdychanie</w:t>
            </w:r>
          </w:p>
        </w:tc>
        <w:tc>
          <w:tcPr>
            <w:tcW w:w="1638" w:type="dxa"/>
          </w:tcPr>
          <w:p w14:paraId="2E361CAF" w14:textId="77777777" w:rsidR="00321ED9" w:rsidRDefault="00EE6B91">
            <w:pPr>
              <w:pStyle w:val="TableParagraph"/>
              <w:spacing w:line="151" w:lineRule="exact"/>
              <w:ind w:left="45"/>
              <w:rPr>
                <w:sz w:val="13"/>
              </w:rPr>
            </w:pPr>
            <w:r>
              <w:rPr>
                <w:sz w:val="13"/>
              </w:rPr>
              <w:t>12 mg/L (4 h)</w:t>
            </w:r>
          </w:p>
        </w:tc>
        <w:tc>
          <w:tcPr>
            <w:tcW w:w="1052" w:type="dxa"/>
          </w:tcPr>
          <w:p w14:paraId="6CF71EF8" w14:textId="77777777" w:rsidR="00321ED9" w:rsidRDefault="00EE6B91">
            <w:pPr>
              <w:pStyle w:val="TableParagraph"/>
              <w:spacing w:line="151" w:lineRule="exact"/>
              <w:ind w:right="405"/>
              <w:jc w:val="right"/>
              <w:rPr>
                <w:sz w:val="13"/>
              </w:rPr>
            </w:pPr>
            <w:r>
              <w:rPr>
                <w:sz w:val="13"/>
              </w:rPr>
              <w:t>Szczur</w:t>
            </w:r>
          </w:p>
        </w:tc>
      </w:tr>
    </w:tbl>
    <w:p w14:paraId="5B0831E6" w14:textId="77777777" w:rsidR="003F4058" w:rsidRDefault="003F4058">
      <w:pPr>
        <w:pStyle w:val="Tekstpodstawowy"/>
        <w:rPr>
          <w:b/>
          <w:sz w:val="20"/>
        </w:rPr>
      </w:pPr>
    </w:p>
    <w:p w14:paraId="646F2429" w14:textId="77777777" w:rsidR="003F4058" w:rsidRDefault="003F4058">
      <w:pPr>
        <w:pStyle w:val="Tekstpodstawowy"/>
        <w:rPr>
          <w:b/>
          <w:sz w:val="20"/>
        </w:rPr>
      </w:pPr>
    </w:p>
    <w:p w14:paraId="16CB3068" w14:textId="77777777" w:rsidR="003F4058" w:rsidRDefault="003F4058">
      <w:pPr>
        <w:pStyle w:val="Tekstpodstawowy"/>
        <w:rPr>
          <w:b/>
          <w:sz w:val="20"/>
        </w:rPr>
      </w:pPr>
    </w:p>
    <w:p w14:paraId="0C0CD4C2" w14:textId="77777777" w:rsidR="003F4058" w:rsidRDefault="003F4058">
      <w:pPr>
        <w:pStyle w:val="Tekstpodstawowy"/>
        <w:rPr>
          <w:b/>
          <w:sz w:val="20"/>
        </w:rPr>
      </w:pPr>
    </w:p>
    <w:p w14:paraId="634ADB2F" w14:textId="77777777" w:rsidR="003F4058" w:rsidRDefault="003F4058">
      <w:pPr>
        <w:pStyle w:val="Tekstpodstawowy"/>
        <w:rPr>
          <w:b/>
          <w:sz w:val="20"/>
        </w:rPr>
      </w:pPr>
    </w:p>
    <w:p w14:paraId="49C78991" w14:textId="77777777" w:rsidR="003F4058" w:rsidRDefault="003F4058">
      <w:pPr>
        <w:pStyle w:val="Tekstpodstawowy"/>
        <w:rPr>
          <w:b/>
          <w:sz w:val="20"/>
        </w:rPr>
      </w:pPr>
    </w:p>
    <w:p w14:paraId="06F5644F" w14:textId="77777777" w:rsidR="003F4058" w:rsidRDefault="00650546">
      <w:pPr>
        <w:pStyle w:val="Tekstpodstawowy"/>
        <w:spacing w:before="11"/>
        <w:rPr>
          <w:b/>
          <w:sz w:val="20"/>
        </w:rPr>
      </w:pPr>
      <w:r>
        <w:pict w14:anchorId="5B49929A">
          <v:shape id="_x0000_s2086" type="#_x0000_t202" style="position:absolute;margin-left:36.35pt;margin-top:15pt;width:522.55pt;height:14.55pt;z-index:-15710208;mso-wrap-distance-left:0;mso-wrap-distance-right:0;mso-position-horizontal-relative:page" fillcolor="#4f81bb" strokeweight=".72pt">
            <v:textbox inset="0,0,0,0">
              <w:txbxContent>
                <w:p w14:paraId="48D980BE" w14:textId="77777777" w:rsidR="00321ED9" w:rsidRDefault="00EE6B91">
                  <w:pPr>
                    <w:spacing w:before="1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SEKCJA 12: INFORMACJE EKOLOGICZNE</w:t>
                  </w:r>
                </w:p>
              </w:txbxContent>
            </v:textbox>
            <w10:wrap type="topAndBottom" anchorx="page"/>
          </v:shape>
        </w:pict>
      </w:r>
    </w:p>
    <w:p w14:paraId="6334A7D9" w14:textId="77777777" w:rsidR="00321ED9" w:rsidRPr="005C23C0" w:rsidRDefault="00EE6B91">
      <w:pPr>
        <w:pStyle w:val="Tekstpodstawowy"/>
        <w:spacing w:before="70"/>
        <w:ind w:left="343"/>
        <w:rPr>
          <w:lang w:val="pl-PL"/>
        </w:rPr>
      </w:pPr>
      <w:r w:rsidRPr="005C23C0">
        <w:rPr>
          <w:lang w:val="pl-PL"/>
        </w:rPr>
        <w:t>Informacje eksperymentalne dotyczące właściwości ekotoksykologicznych samego produktu nie są dostępne.</w:t>
      </w:r>
    </w:p>
    <w:p w14:paraId="76182E15" w14:textId="36C77F54" w:rsidR="00321ED9" w:rsidRDefault="00650546">
      <w:pPr>
        <w:pStyle w:val="Nagwek3"/>
        <w:numPr>
          <w:ilvl w:val="1"/>
          <w:numId w:val="6"/>
        </w:numPr>
        <w:tabs>
          <w:tab w:val="left" w:pos="867"/>
        </w:tabs>
        <w:spacing w:before="90"/>
      </w:pPr>
      <w:r>
        <w:pict w14:anchorId="39FBF449">
          <v:shape id="_x0000_s2079" style="position:absolute;left:0;text-align:left;margin-left:36pt;margin-top:-16.6pt;width:.7pt;height:209.55pt;z-index:15748608;mso-position-horizontal-relative:page" coordorigin="720,-332" coordsize="14,4191" o:spt="100" adj="0,,0" path="m734,3775r-14,l720,3859r14,l734,3775xm734,1649r-14,l720,3773r14,l734,1649xm734,657r-14,l720,1646r14,l734,657xm734,-332r-14,l720,655r14,l734,-33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1D75CE7">
          <v:shape id="_x0000_s2078" style="position:absolute;left:0;text-align:left;margin-left:558.5pt;margin-top:-16.6pt;width:.8pt;height:209.55pt;z-index:15749120;mso-position-horizontal-relative:page" coordorigin="11170,-332" coordsize="16,4191" o:spt="100" adj="0,,0" path="m11184,3775r-14,l11170,3859r14,l11184,3775xm11184,-332r-14,l11170,655r14,l11184,-332xm11186,1649r-14,l11172,3773r14,l11186,1649xm11186,657r-14,l11172,1646r14,l11186,657xe" fillcolor="black" stroked="f">
            <v:stroke joinstyle="round"/>
            <v:formulas/>
            <v:path arrowok="t" o:connecttype="segments"/>
            <w10:wrap anchorx="page"/>
          </v:shape>
        </w:pict>
      </w:r>
      <w:r w:rsidR="00EE6B91">
        <w:t>Toksyczność:</w:t>
      </w:r>
    </w:p>
    <w:p w14:paraId="17D5534D" w14:textId="77777777" w:rsidR="00321ED9" w:rsidRDefault="00EE6B91">
      <w:pPr>
        <w:spacing w:before="91"/>
        <w:ind w:left="866"/>
        <w:rPr>
          <w:b/>
          <w:sz w:val="16"/>
        </w:rPr>
      </w:pPr>
      <w:r>
        <w:rPr>
          <w:b/>
          <w:sz w:val="16"/>
        </w:rPr>
        <w:t>Toksyczność ostra:</w:t>
      </w:r>
    </w:p>
    <w:p w14:paraId="129FA49A" w14:textId="77777777" w:rsidR="003F4058" w:rsidRDefault="003F4058">
      <w:pPr>
        <w:pStyle w:val="Tekstpodstawowy"/>
        <w:spacing w:before="7"/>
        <w:rPr>
          <w:b/>
          <w:sz w:val="7"/>
        </w:rPr>
      </w:pPr>
    </w:p>
    <w:tbl>
      <w:tblPr>
        <w:tblStyle w:val="TableNormal"/>
        <w:tblW w:w="0" w:type="auto"/>
        <w:tblInd w:w="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600"/>
        <w:gridCol w:w="1821"/>
        <w:gridCol w:w="2004"/>
        <w:gridCol w:w="1051"/>
      </w:tblGrid>
      <w:tr w:rsidR="003F4058" w14:paraId="530145F5" w14:textId="77777777">
        <w:trPr>
          <w:trHeight w:val="251"/>
        </w:trPr>
        <w:tc>
          <w:tcPr>
            <w:tcW w:w="3999" w:type="dxa"/>
            <w:shd w:val="clear" w:color="auto" w:fill="4F81BB"/>
          </w:tcPr>
          <w:p w14:paraId="6DE97D8C" w14:textId="77777777" w:rsidR="00321ED9" w:rsidRDefault="00EE6B91">
            <w:pPr>
              <w:pStyle w:val="TableParagraph"/>
              <w:spacing w:before="1"/>
              <w:ind w:left="1603" w:right="1590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421" w:type="dxa"/>
            <w:gridSpan w:val="2"/>
            <w:shd w:val="clear" w:color="auto" w:fill="4F81BB"/>
          </w:tcPr>
          <w:p w14:paraId="31825620" w14:textId="3BF55C66" w:rsidR="00321ED9" w:rsidRDefault="009F2980">
            <w:pPr>
              <w:pStyle w:val="TableParagraph"/>
              <w:spacing w:before="1"/>
              <w:ind w:left="787" w:right="781"/>
              <w:jc w:val="center"/>
              <w:rPr>
                <w:sz w:val="13"/>
              </w:rPr>
            </w:pPr>
            <w:r>
              <w:rPr>
                <w:sz w:val="13"/>
              </w:rPr>
              <w:t>Stężenie</w:t>
            </w:r>
          </w:p>
        </w:tc>
        <w:tc>
          <w:tcPr>
            <w:tcW w:w="2004" w:type="dxa"/>
            <w:shd w:val="clear" w:color="auto" w:fill="4F81BB"/>
          </w:tcPr>
          <w:p w14:paraId="702EE39C" w14:textId="77777777" w:rsidR="00321ED9" w:rsidRDefault="00EE6B91">
            <w:pPr>
              <w:pStyle w:val="TableParagraph"/>
              <w:spacing w:before="1"/>
              <w:ind w:left="361" w:right="356"/>
              <w:jc w:val="center"/>
              <w:rPr>
                <w:sz w:val="13"/>
              </w:rPr>
            </w:pPr>
            <w:r>
              <w:rPr>
                <w:sz w:val="13"/>
              </w:rPr>
              <w:t>Gatunek</w:t>
            </w:r>
          </w:p>
        </w:tc>
        <w:tc>
          <w:tcPr>
            <w:tcW w:w="1051" w:type="dxa"/>
            <w:shd w:val="clear" w:color="auto" w:fill="4F81BB"/>
          </w:tcPr>
          <w:p w14:paraId="51DEDDA5" w14:textId="77777777" w:rsidR="00321ED9" w:rsidRDefault="00EE6B91">
            <w:pPr>
              <w:pStyle w:val="TableParagraph"/>
              <w:spacing w:before="1"/>
              <w:ind w:left="164" w:right="168"/>
              <w:jc w:val="center"/>
              <w:rPr>
                <w:sz w:val="13"/>
              </w:rPr>
            </w:pPr>
            <w:r>
              <w:rPr>
                <w:sz w:val="13"/>
              </w:rPr>
              <w:t>Rodzaj</w:t>
            </w:r>
          </w:p>
        </w:tc>
      </w:tr>
      <w:tr w:rsidR="003F4058" w14:paraId="3BCFBDC2" w14:textId="77777777">
        <w:trPr>
          <w:trHeight w:val="198"/>
        </w:trPr>
        <w:tc>
          <w:tcPr>
            <w:tcW w:w="3999" w:type="dxa"/>
            <w:vMerge w:val="restart"/>
            <w:tcBorders>
              <w:bottom w:val="single" w:sz="12" w:space="0" w:color="000000"/>
            </w:tcBorders>
          </w:tcPr>
          <w:p w14:paraId="6DE9D416" w14:textId="0D8D7FB9" w:rsidR="00321ED9" w:rsidRDefault="00F73D5D">
            <w:pPr>
              <w:pStyle w:val="TableParagraph"/>
              <w:spacing w:before="1" w:line="352" w:lineRule="auto"/>
              <w:ind w:left="40" w:right="2693"/>
              <w:rPr>
                <w:sz w:val="13"/>
              </w:rPr>
            </w:pPr>
            <w:r>
              <w:rPr>
                <w:spacing w:val="-3"/>
                <w:sz w:val="13"/>
              </w:rPr>
              <w:t>W</w:t>
            </w:r>
            <w:r w:rsidR="00EE6B91">
              <w:rPr>
                <w:spacing w:val="-3"/>
                <w:sz w:val="13"/>
              </w:rPr>
              <w:t xml:space="preserve">ęglan </w:t>
            </w:r>
            <w:r w:rsidR="00EE6B91">
              <w:rPr>
                <w:sz w:val="13"/>
              </w:rPr>
              <w:t xml:space="preserve">sodu </w:t>
            </w:r>
            <w:r>
              <w:rPr>
                <w:sz w:val="13"/>
              </w:rPr>
              <w:t xml:space="preserve">        </w:t>
            </w:r>
            <w:r w:rsidR="00EE6B91">
              <w:rPr>
                <w:sz w:val="13"/>
              </w:rPr>
              <w:t>CAS: 497-19-8</w:t>
            </w:r>
          </w:p>
          <w:p w14:paraId="3E7A4555" w14:textId="77777777" w:rsidR="00321ED9" w:rsidRDefault="00EE6B91">
            <w:pPr>
              <w:pStyle w:val="TableParagraph"/>
              <w:spacing w:line="152" w:lineRule="exact"/>
              <w:ind w:left="40"/>
              <w:rPr>
                <w:sz w:val="13"/>
              </w:rPr>
            </w:pPr>
            <w:r>
              <w:rPr>
                <w:sz w:val="13"/>
              </w:rPr>
              <w:t>WE: 207-838-8</w:t>
            </w:r>
          </w:p>
        </w:tc>
        <w:tc>
          <w:tcPr>
            <w:tcW w:w="600" w:type="dxa"/>
            <w:shd w:val="clear" w:color="auto" w:fill="4F81BB"/>
          </w:tcPr>
          <w:p w14:paraId="73C292BC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LC50</w:t>
            </w:r>
          </w:p>
        </w:tc>
        <w:tc>
          <w:tcPr>
            <w:tcW w:w="1821" w:type="dxa"/>
          </w:tcPr>
          <w:p w14:paraId="0A8433BB" w14:textId="77777777" w:rsidR="00321ED9" w:rsidRDefault="00EE6B91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740 mg/L (96 h)</w:t>
            </w:r>
          </w:p>
        </w:tc>
        <w:tc>
          <w:tcPr>
            <w:tcW w:w="2004" w:type="dxa"/>
          </w:tcPr>
          <w:p w14:paraId="0CC1431C" w14:textId="77777777" w:rsidR="00321ED9" w:rsidRDefault="00EE6B91">
            <w:pPr>
              <w:pStyle w:val="TableParagraph"/>
              <w:spacing w:line="151" w:lineRule="exact"/>
              <w:ind w:left="380" w:right="351"/>
              <w:jc w:val="center"/>
              <w:rPr>
                <w:sz w:val="13"/>
              </w:rPr>
            </w:pPr>
            <w:r>
              <w:rPr>
                <w:sz w:val="13"/>
              </w:rPr>
              <w:t>Gambussia afinis</w:t>
            </w:r>
          </w:p>
        </w:tc>
        <w:tc>
          <w:tcPr>
            <w:tcW w:w="1051" w:type="dxa"/>
          </w:tcPr>
          <w:p w14:paraId="6D384929" w14:textId="77777777" w:rsidR="00321ED9" w:rsidRDefault="00EE6B91">
            <w:pPr>
              <w:pStyle w:val="TableParagraph"/>
              <w:spacing w:line="151" w:lineRule="exact"/>
              <w:ind w:left="190" w:right="168"/>
              <w:jc w:val="center"/>
              <w:rPr>
                <w:sz w:val="13"/>
              </w:rPr>
            </w:pPr>
            <w:r>
              <w:rPr>
                <w:sz w:val="13"/>
              </w:rPr>
              <w:t>Ryba</w:t>
            </w:r>
          </w:p>
        </w:tc>
      </w:tr>
      <w:tr w:rsidR="003F4058" w14:paraId="1F8161C7" w14:textId="77777777">
        <w:trPr>
          <w:trHeight w:val="196"/>
        </w:trPr>
        <w:tc>
          <w:tcPr>
            <w:tcW w:w="3999" w:type="dxa"/>
            <w:vMerge/>
            <w:tcBorders>
              <w:top w:val="nil"/>
              <w:bottom w:val="single" w:sz="12" w:space="0" w:color="000000"/>
            </w:tcBorders>
          </w:tcPr>
          <w:p w14:paraId="2BAF897A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4F81BB"/>
          </w:tcPr>
          <w:p w14:paraId="235B8862" w14:textId="77777777" w:rsidR="00321ED9" w:rsidRDefault="00EE6B91">
            <w:pPr>
              <w:pStyle w:val="TableParagraph"/>
              <w:spacing w:line="154" w:lineRule="exact"/>
              <w:ind w:left="42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1" w:type="dxa"/>
          </w:tcPr>
          <w:p w14:paraId="098BCD07" w14:textId="77777777" w:rsidR="00321ED9" w:rsidRDefault="00EE6B91">
            <w:pPr>
              <w:pStyle w:val="TableParagraph"/>
              <w:spacing w:line="154" w:lineRule="exact"/>
              <w:ind w:left="40"/>
              <w:rPr>
                <w:sz w:val="13"/>
              </w:rPr>
            </w:pPr>
            <w:r>
              <w:rPr>
                <w:sz w:val="13"/>
              </w:rPr>
              <w:t>265 mg/L (48 h)</w:t>
            </w:r>
          </w:p>
        </w:tc>
        <w:tc>
          <w:tcPr>
            <w:tcW w:w="2004" w:type="dxa"/>
          </w:tcPr>
          <w:p w14:paraId="53454C93" w14:textId="77777777" w:rsidR="00321ED9" w:rsidRDefault="00EE6B91">
            <w:pPr>
              <w:pStyle w:val="TableParagraph"/>
              <w:spacing w:line="154" w:lineRule="exact"/>
              <w:ind w:left="380" w:right="355"/>
              <w:jc w:val="center"/>
              <w:rPr>
                <w:sz w:val="13"/>
              </w:rPr>
            </w:pPr>
            <w:r>
              <w:rPr>
                <w:sz w:val="13"/>
              </w:rPr>
              <w:t>Daphnia magna</w:t>
            </w:r>
          </w:p>
        </w:tc>
        <w:tc>
          <w:tcPr>
            <w:tcW w:w="1051" w:type="dxa"/>
          </w:tcPr>
          <w:p w14:paraId="249784BC" w14:textId="77777777" w:rsidR="00321ED9" w:rsidRDefault="00EE6B91">
            <w:pPr>
              <w:pStyle w:val="TableParagraph"/>
              <w:spacing w:line="154" w:lineRule="exact"/>
              <w:ind w:left="190" w:right="168"/>
              <w:jc w:val="center"/>
              <w:rPr>
                <w:sz w:val="13"/>
              </w:rPr>
            </w:pPr>
            <w:r>
              <w:rPr>
                <w:sz w:val="13"/>
              </w:rPr>
              <w:t>Skorupiak</w:t>
            </w:r>
          </w:p>
        </w:tc>
      </w:tr>
      <w:tr w:rsidR="003F4058" w14:paraId="147414D3" w14:textId="77777777">
        <w:trPr>
          <w:trHeight w:val="224"/>
        </w:trPr>
        <w:tc>
          <w:tcPr>
            <w:tcW w:w="3999" w:type="dxa"/>
            <w:vMerge/>
            <w:tcBorders>
              <w:top w:val="nil"/>
              <w:bottom w:val="single" w:sz="12" w:space="0" w:color="000000"/>
            </w:tcBorders>
          </w:tcPr>
          <w:p w14:paraId="4190D4C0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12" w:space="0" w:color="000000"/>
            </w:tcBorders>
            <w:shd w:val="clear" w:color="auto" w:fill="4F81BB"/>
          </w:tcPr>
          <w:p w14:paraId="63CBF843" w14:textId="77777777" w:rsidR="00321ED9" w:rsidRDefault="00EE6B91">
            <w:pPr>
              <w:pStyle w:val="TableParagraph"/>
              <w:spacing w:line="156" w:lineRule="exact"/>
              <w:ind w:left="42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1" w:type="dxa"/>
            <w:tcBorders>
              <w:bottom w:val="single" w:sz="12" w:space="0" w:color="000000"/>
            </w:tcBorders>
          </w:tcPr>
          <w:p w14:paraId="2300059F" w14:textId="77777777" w:rsidR="00321ED9" w:rsidRDefault="00EE6B91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2004" w:type="dxa"/>
            <w:tcBorders>
              <w:bottom w:val="single" w:sz="12" w:space="0" w:color="000000"/>
            </w:tcBorders>
          </w:tcPr>
          <w:p w14:paraId="12152231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tcBorders>
              <w:bottom w:val="single" w:sz="12" w:space="0" w:color="000000"/>
            </w:tcBorders>
          </w:tcPr>
          <w:p w14:paraId="4FCD5CF5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4058" w14:paraId="18592469" w14:textId="77777777">
        <w:trPr>
          <w:trHeight w:val="198"/>
        </w:trPr>
        <w:tc>
          <w:tcPr>
            <w:tcW w:w="3999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52E47216" w14:textId="77777777" w:rsidR="00321ED9" w:rsidRPr="005C23C0" w:rsidRDefault="00EE6B91">
            <w:pPr>
              <w:pStyle w:val="TableParagraph"/>
              <w:spacing w:before="1" w:line="345" w:lineRule="auto"/>
              <w:ind w:left="40" w:right="1614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>Alkohole, C12-14, etoksylowane (5-15 EO) CAS: 68439-50-9</w:t>
            </w:r>
          </w:p>
          <w:p w14:paraId="20F9A137" w14:textId="77777777" w:rsidR="00321ED9" w:rsidRDefault="00EE6B91">
            <w:pPr>
              <w:pStyle w:val="TableParagraph"/>
              <w:spacing w:before="2"/>
              <w:ind w:left="40"/>
              <w:rPr>
                <w:sz w:val="13"/>
              </w:rPr>
            </w:pPr>
            <w:r>
              <w:rPr>
                <w:sz w:val="13"/>
              </w:rPr>
              <w:t>WE: Nie dotyczy</w:t>
            </w:r>
          </w:p>
        </w:tc>
        <w:tc>
          <w:tcPr>
            <w:tcW w:w="600" w:type="dxa"/>
            <w:tcBorders>
              <w:top w:val="single" w:sz="12" w:space="0" w:color="000000"/>
            </w:tcBorders>
            <w:shd w:val="clear" w:color="auto" w:fill="4F81BB"/>
          </w:tcPr>
          <w:p w14:paraId="23AA920D" w14:textId="77777777" w:rsidR="00321ED9" w:rsidRDefault="00EE6B91">
            <w:pPr>
              <w:pStyle w:val="TableParagraph"/>
              <w:spacing w:line="153" w:lineRule="exact"/>
              <w:ind w:left="42"/>
              <w:rPr>
                <w:sz w:val="13"/>
              </w:rPr>
            </w:pPr>
            <w:r>
              <w:rPr>
                <w:sz w:val="13"/>
              </w:rPr>
              <w:t>LC50</w:t>
            </w:r>
          </w:p>
        </w:tc>
        <w:tc>
          <w:tcPr>
            <w:tcW w:w="1821" w:type="dxa"/>
            <w:tcBorders>
              <w:top w:val="single" w:sz="12" w:space="0" w:color="000000"/>
            </w:tcBorders>
          </w:tcPr>
          <w:p w14:paraId="61B1B2BF" w14:textId="77777777" w:rsidR="00321ED9" w:rsidRDefault="00EE6B91">
            <w:pPr>
              <w:pStyle w:val="TableParagraph"/>
              <w:spacing w:line="153" w:lineRule="exact"/>
              <w:ind w:left="40"/>
              <w:rPr>
                <w:sz w:val="13"/>
              </w:rPr>
            </w:pPr>
            <w:r>
              <w:rPr>
                <w:sz w:val="13"/>
              </w:rPr>
              <w:t>&gt;10 - 100 (96 h)</w:t>
            </w:r>
          </w:p>
        </w:tc>
        <w:tc>
          <w:tcPr>
            <w:tcW w:w="2004" w:type="dxa"/>
            <w:tcBorders>
              <w:top w:val="single" w:sz="12" w:space="0" w:color="000000"/>
            </w:tcBorders>
          </w:tcPr>
          <w:p w14:paraId="2D0F4B1C" w14:textId="77777777" w:rsidR="003F4058" w:rsidRDefault="003F4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12" w:space="0" w:color="000000"/>
            </w:tcBorders>
          </w:tcPr>
          <w:p w14:paraId="792321CD" w14:textId="77777777" w:rsidR="00321ED9" w:rsidRDefault="00EE6B91">
            <w:pPr>
              <w:pStyle w:val="TableParagraph"/>
              <w:spacing w:line="153" w:lineRule="exact"/>
              <w:ind w:left="190" w:right="168"/>
              <w:jc w:val="center"/>
              <w:rPr>
                <w:sz w:val="13"/>
              </w:rPr>
            </w:pPr>
            <w:r>
              <w:rPr>
                <w:sz w:val="13"/>
              </w:rPr>
              <w:t>Ryba</w:t>
            </w:r>
          </w:p>
        </w:tc>
      </w:tr>
      <w:tr w:rsidR="003F4058" w14:paraId="07AFB4D2" w14:textId="77777777">
        <w:trPr>
          <w:trHeight w:val="195"/>
        </w:trPr>
        <w:tc>
          <w:tcPr>
            <w:tcW w:w="3999" w:type="dxa"/>
            <w:vMerge/>
            <w:tcBorders>
              <w:top w:val="nil"/>
              <w:bottom w:val="single" w:sz="12" w:space="0" w:color="000000"/>
            </w:tcBorders>
          </w:tcPr>
          <w:p w14:paraId="2ED697C7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4F81BB"/>
          </w:tcPr>
          <w:p w14:paraId="53D49C33" w14:textId="77777777" w:rsidR="00321ED9" w:rsidRDefault="00EE6B91">
            <w:pPr>
              <w:pStyle w:val="TableParagraph"/>
              <w:spacing w:line="153" w:lineRule="exact"/>
              <w:ind w:left="42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1" w:type="dxa"/>
          </w:tcPr>
          <w:p w14:paraId="1E792B91" w14:textId="77777777" w:rsidR="00321ED9" w:rsidRDefault="00EE6B91">
            <w:pPr>
              <w:pStyle w:val="TableParagraph"/>
              <w:spacing w:line="153" w:lineRule="exact"/>
              <w:ind w:left="40"/>
              <w:rPr>
                <w:sz w:val="13"/>
              </w:rPr>
            </w:pPr>
            <w:r>
              <w:rPr>
                <w:sz w:val="13"/>
              </w:rPr>
              <w:t>&gt;10 - 100 (48 h)</w:t>
            </w:r>
          </w:p>
        </w:tc>
        <w:tc>
          <w:tcPr>
            <w:tcW w:w="2004" w:type="dxa"/>
          </w:tcPr>
          <w:p w14:paraId="3E6F4C66" w14:textId="77777777" w:rsidR="003F4058" w:rsidRDefault="003F40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</w:tcPr>
          <w:p w14:paraId="298927C1" w14:textId="77777777" w:rsidR="00321ED9" w:rsidRDefault="00EE6B91">
            <w:pPr>
              <w:pStyle w:val="TableParagraph"/>
              <w:spacing w:line="153" w:lineRule="exact"/>
              <w:ind w:left="190" w:right="168"/>
              <w:jc w:val="center"/>
              <w:rPr>
                <w:sz w:val="13"/>
              </w:rPr>
            </w:pPr>
            <w:r>
              <w:rPr>
                <w:sz w:val="13"/>
              </w:rPr>
              <w:t>Skorupiak</w:t>
            </w:r>
          </w:p>
        </w:tc>
      </w:tr>
      <w:tr w:rsidR="003F4058" w14:paraId="6F6C8479" w14:textId="77777777">
        <w:trPr>
          <w:trHeight w:val="224"/>
        </w:trPr>
        <w:tc>
          <w:tcPr>
            <w:tcW w:w="3999" w:type="dxa"/>
            <w:vMerge/>
            <w:tcBorders>
              <w:top w:val="nil"/>
              <w:bottom w:val="single" w:sz="12" w:space="0" w:color="000000"/>
            </w:tcBorders>
          </w:tcPr>
          <w:p w14:paraId="7AB89CB9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12" w:space="0" w:color="000000"/>
            </w:tcBorders>
            <w:shd w:val="clear" w:color="auto" w:fill="4F81BB"/>
          </w:tcPr>
          <w:p w14:paraId="0DC6D4EF" w14:textId="77777777" w:rsidR="00321ED9" w:rsidRDefault="00EE6B91">
            <w:pPr>
              <w:pStyle w:val="TableParagraph"/>
              <w:spacing w:line="153" w:lineRule="exact"/>
              <w:ind w:left="42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1" w:type="dxa"/>
            <w:tcBorders>
              <w:bottom w:val="single" w:sz="12" w:space="0" w:color="000000"/>
            </w:tcBorders>
          </w:tcPr>
          <w:p w14:paraId="1FE382AF" w14:textId="77777777" w:rsidR="00321ED9" w:rsidRDefault="00EE6B91">
            <w:pPr>
              <w:pStyle w:val="TableParagraph"/>
              <w:spacing w:line="153" w:lineRule="exact"/>
              <w:ind w:left="40"/>
              <w:rPr>
                <w:sz w:val="13"/>
              </w:rPr>
            </w:pPr>
            <w:r>
              <w:rPr>
                <w:sz w:val="13"/>
              </w:rPr>
              <w:t>&gt;10 - 100 (72 h)</w:t>
            </w:r>
          </w:p>
        </w:tc>
        <w:tc>
          <w:tcPr>
            <w:tcW w:w="2004" w:type="dxa"/>
            <w:tcBorders>
              <w:bottom w:val="single" w:sz="12" w:space="0" w:color="000000"/>
            </w:tcBorders>
          </w:tcPr>
          <w:p w14:paraId="553A3D60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tcBorders>
              <w:bottom w:val="single" w:sz="12" w:space="0" w:color="000000"/>
            </w:tcBorders>
          </w:tcPr>
          <w:p w14:paraId="76192D57" w14:textId="77777777" w:rsidR="00321ED9" w:rsidRDefault="00EE6B91">
            <w:pPr>
              <w:pStyle w:val="TableParagraph"/>
              <w:spacing w:line="153" w:lineRule="exact"/>
              <w:ind w:left="190" w:right="165"/>
              <w:jc w:val="center"/>
              <w:rPr>
                <w:sz w:val="13"/>
              </w:rPr>
            </w:pPr>
            <w:r>
              <w:rPr>
                <w:sz w:val="13"/>
              </w:rPr>
              <w:t>Glony</w:t>
            </w:r>
          </w:p>
        </w:tc>
      </w:tr>
      <w:tr w:rsidR="003F4058" w14:paraId="691A0A98" w14:textId="77777777">
        <w:trPr>
          <w:trHeight w:val="195"/>
        </w:trPr>
        <w:tc>
          <w:tcPr>
            <w:tcW w:w="3999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3EED6488" w14:textId="77777777" w:rsidR="00321ED9" w:rsidRDefault="00EE6B91">
            <w:pPr>
              <w:pStyle w:val="TableParagraph"/>
              <w:spacing w:before="3" w:line="348" w:lineRule="auto"/>
              <w:ind w:left="40" w:right="3121"/>
              <w:rPr>
                <w:sz w:val="13"/>
              </w:rPr>
            </w:pPr>
            <w:r>
              <w:rPr>
                <w:sz w:val="13"/>
              </w:rPr>
              <w:t>Kwas cytrynowy CAS: 77-92-9</w:t>
            </w:r>
          </w:p>
          <w:p w14:paraId="34368E0C" w14:textId="068EDFAF" w:rsidR="00321ED9" w:rsidRDefault="00BC12B0">
            <w:pPr>
              <w:pStyle w:val="TableParagraph"/>
              <w:spacing w:line="148" w:lineRule="exact"/>
              <w:ind w:left="40"/>
              <w:rPr>
                <w:sz w:val="13"/>
              </w:rPr>
            </w:pPr>
            <w:r>
              <w:rPr>
                <w:sz w:val="13"/>
              </w:rPr>
              <w:t>WE</w:t>
            </w:r>
            <w:r w:rsidR="00EE6B91">
              <w:rPr>
                <w:sz w:val="13"/>
              </w:rPr>
              <w:t>: 201-069-1</w:t>
            </w:r>
          </w:p>
        </w:tc>
        <w:tc>
          <w:tcPr>
            <w:tcW w:w="600" w:type="dxa"/>
            <w:tcBorders>
              <w:top w:val="single" w:sz="12" w:space="0" w:color="000000"/>
            </w:tcBorders>
            <w:shd w:val="clear" w:color="auto" w:fill="4F81BB"/>
          </w:tcPr>
          <w:p w14:paraId="2BF437A1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LC50</w:t>
            </w:r>
          </w:p>
        </w:tc>
        <w:tc>
          <w:tcPr>
            <w:tcW w:w="1821" w:type="dxa"/>
            <w:tcBorders>
              <w:top w:val="single" w:sz="12" w:space="0" w:color="000000"/>
            </w:tcBorders>
          </w:tcPr>
          <w:p w14:paraId="5306EA16" w14:textId="77777777" w:rsidR="00321ED9" w:rsidRDefault="00EE6B91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1516 mg/L (96 h)</w:t>
            </w:r>
          </w:p>
        </w:tc>
        <w:tc>
          <w:tcPr>
            <w:tcW w:w="2004" w:type="dxa"/>
            <w:tcBorders>
              <w:top w:val="single" w:sz="12" w:space="0" w:color="000000"/>
            </w:tcBorders>
          </w:tcPr>
          <w:p w14:paraId="4B4F3C96" w14:textId="77777777" w:rsidR="00321ED9" w:rsidRDefault="00EE6B91">
            <w:pPr>
              <w:pStyle w:val="TableParagraph"/>
              <w:spacing w:line="151" w:lineRule="exact"/>
              <w:ind w:left="380" w:right="356"/>
              <w:jc w:val="center"/>
              <w:rPr>
                <w:sz w:val="13"/>
              </w:rPr>
            </w:pPr>
            <w:r>
              <w:rPr>
                <w:sz w:val="13"/>
              </w:rPr>
              <w:t>Lepomis macrochirus</w:t>
            </w:r>
          </w:p>
        </w:tc>
        <w:tc>
          <w:tcPr>
            <w:tcW w:w="1051" w:type="dxa"/>
            <w:tcBorders>
              <w:top w:val="single" w:sz="12" w:space="0" w:color="000000"/>
            </w:tcBorders>
          </w:tcPr>
          <w:p w14:paraId="39D4243A" w14:textId="77777777" w:rsidR="00321ED9" w:rsidRDefault="00EE6B91">
            <w:pPr>
              <w:pStyle w:val="TableParagraph"/>
              <w:spacing w:line="151" w:lineRule="exact"/>
              <w:ind w:left="190" w:right="168"/>
              <w:jc w:val="center"/>
              <w:rPr>
                <w:sz w:val="13"/>
              </w:rPr>
            </w:pPr>
            <w:r>
              <w:rPr>
                <w:sz w:val="13"/>
              </w:rPr>
              <w:t>Ryba</w:t>
            </w:r>
          </w:p>
        </w:tc>
      </w:tr>
      <w:tr w:rsidR="003F4058" w14:paraId="559E3362" w14:textId="77777777">
        <w:trPr>
          <w:trHeight w:val="195"/>
        </w:trPr>
        <w:tc>
          <w:tcPr>
            <w:tcW w:w="3999" w:type="dxa"/>
            <w:vMerge/>
            <w:tcBorders>
              <w:top w:val="nil"/>
              <w:bottom w:val="single" w:sz="12" w:space="0" w:color="000000"/>
            </w:tcBorders>
          </w:tcPr>
          <w:p w14:paraId="27154C47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4F81BB"/>
          </w:tcPr>
          <w:p w14:paraId="1A7EA7D4" w14:textId="77777777" w:rsidR="00321ED9" w:rsidRDefault="00EE6B91">
            <w:pPr>
              <w:pStyle w:val="TableParagraph"/>
              <w:spacing w:line="156" w:lineRule="exact"/>
              <w:ind w:left="42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1" w:type="dxa"/>
          </w:tcPr>
          <w:p w14:paraId="07F932EE" w14:textId="77777777" w:rsidR="00321ED9" w:rsidRDefault="00EE6B91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160 mg/L (48 h)</w:t>
            </w:r>
          </w:p>
        </w:tc>
        <w:tc>
          <w:tcPr>
            <w:tcW w:w="2004" w:type="dxa"/>
          </w:tcPr>
          <w:p w14:paraId="7E238FCD" w14:textId="77777777" w:rsidR="00321ED9" w:rsidRDefault="00EE6B91">
            <w:pPr>
              <w:pStyle w:val="TableParagraph"/>
              <w:spacing w:line="156" w:lineRule="exact"/>
              <w:ind w:left="380" w:right="348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051" w:type="dxa"/>
          </w:tcPr>
          <w:p w14:paraId="3550A648" w14:textId="77777777" w:rsidR="00321ED9" w:rsidRDefault="00EE6B91">
            <w:pPr>
              <w:pStyle w:val="TableParagraph"/>
              <w:spacing w:line="156" w:lineRule="exact"/>
              <w:ind w:left="190" w:right="168"/>
              <w:jc w:val="center"/>
              <w:rPr>
                <w:sz w:val="13"/>
              </w:rPr>
            </w:pPr>
            <w:r>
              <w:rPr>
                <w:sz w:val="13"/>
              </w:rPr>
              <w:t>Skorupiak</w:t>
            </w:r>
          </w:p>
        </w:tc>
      </w:tr>
      <w:tr w:rsidR="003F4058" w14:paraId="1E39838C" w14:textId="77777777">
        <w:trPr>
          <w:trHeight w:val="226"/>
        </w:trPr>
        <w:tc>
          <w:tcPr>
            <w:tcW w:w="3999" w:type="dxa"/>
            <w:vMerge/>
            <w:tcBorders>
              <w:top w:val="nil"/>
              <w:bottom w:val="single" w:sz="12" w:space="0" w:color="000000"/>
            </w:tcBorders>
          </w:tcPr>
          <w:p w14:paraId="312617B6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12" w:space="0" w:color="000000"/>
            </w:tcBorders>
            <w:shd w:val="clear" w:color="auto" w:fill="4F81BB"/>
          </w:tcPr>
          <w:p w14:paraId="7207E6E7" w14:textId="77777777" w:rsidR="00321ED9" w:rsidRDefault="00EE6B91">
            <w:pPr>
              <w:pStyle w:val="TableParagraph"/>
              <w:spacing w:line="156" w:lineRule="exact"/>
              <w:ind w:left="42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1" w:type="dxa"/>
            <w:tcBorders>
              <w:bottom w:val="single" w:sz="12" w:space="0" w:color="000000"/>
            </w:tcBorders>
          </w:tcPr>
          <w:p w14:paraId="34322873" w14:textId="77777777" w:rsidR="00321ED9" w:rsidRDefault="00EE6B91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2004" w:type="dxa"/>
            <w:tcBorders>
              <w:bottom w:val="single" w:sz="12" w:space="0" w:color="000000"/>
            </w:tcBorders>
          </w:tcPr>
          <w:p w14:paraId="21D1397A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tcBorders>
              <w:bottom w:val="single" w:sz="12" w:space="0" w:color="000000"/>
            </w:tcBorders>
          </w:tcPr>
          <w:p w14:paraId="7296CCBE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4058" w14:paraId="4957A777" w14:textId="77777777">
        <w:trPr>
          <w:trHeight w:val="210"/>
        </w:trPr>
        <w:tc>
          <w:tcPr>
            <w:tcW w:w="3999" w:type="dxa"/>
            <w:vMerge w:val="restart"/>
            <w:tcBorders>
              <w:top w:val="single" w:sz="12" w:space="0" w:color="000000"/>
            </w:tcBorders>
          </w:tcPr>
          <w:p w14:paraId="0346996D" w14:textId="77777777" w:rsidR="00321ED9" w:rsidRDefault="00EE6B91">
            <w:pPr>
              <w:pStyle w:val="TableParagraph"/>
              <w:spacing w:before="1" w:line="348" w:lineRule="auto"/>
              <w:ind w:left="40" w:right="2283"/>
              <w:rPr>
                <w:sz w:val="13"/>
              </w:rPr>
            </w:pPr>
            <w:r>
              <w:rPr>
                <w:sz w:val="13"/>
              </w:rPr>
              <w:t>N, N-dimetyloformamid CAS: 68-12-2</w:t>
            </w:r>
          </w:p>
          <w:p w14:paraId="46788F50" w14:textId="77777777" w:rsidR="00321ED9" w:rsidRDefault="00EE6B91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WE: 200-679-5</w:t>
            </w:r>
          </w:p>
        </w:tc>
        <w:tc>
          <w:tcPr>
            <w:tcW w:w="600" w:type="dxa"/>
            <w:tcBorders>
              <w:top w:val="single" w:sz="12" w:space="0" w:color="000000"/>
            </w:tcBorders>
            <w:shd w:val="clear" w:color="auto" w:fill="4F81BB"/>
          </w:tcPr>
          <w:p w14:paraId="1A1ECA0E" w14:textId="77777777" w:rsidR="00321ED9" w:rsidRDefault="00EE6B91">
            <w:pPr>
              <w:pStyle w:val="TableParagraph"/>
              <w:spacing w:line="149" w:lineRule="exact"/>
              <w:ind w:left="42"/>
              <w:rPr>
                <w:sz w:val="13"/>
              </w:rPr>
            </w:pPr>
            <w:r>
              <w:rPr>
                <w:sz w:val="13"/>
              </w:rPr>
              <w:t>LC50</w:t>
            </w:r>
          </w:p>
        </w:tc>
        <w:tc>
          <w:tcPr>
            <w:tcW w:w="1821" w:type="dxa"/>
            <w:tcBorders>
              <w:top w:val="single" w:sz="12" w:space="0" w:color="000000"/>
            </w:tcBorders>
          </w:tcPr>
          <w:p w14:paraId="2A3A4B56" w14:textId="77777777" w:rsidR="00321ED9" w:rsidRDefault="00EE6B91">
            <w:pPr>
              <w:pStyle w:val="TableParagraph"/>
              <w:spacing w:line="149" w:lineRule="exact"/>
              <w:ind w:left="40"/>
              <w:rPr>
                <w:sz w:val="13"/>
              </w:rPr>
            </w:pPr>
            <w:r>
              <w:rPr>
                <w:sz w:val="13"/>
              </w:rPr>
              <w:t>10400 mg/L (96 h)</w:t>
            </w:r>
          </w:p>
        </w:tc>
        <w:tc>
          <w:tcPr>
            <w:tcW w:w="2004" w:type="dxa"/>
            <w:tcBorders>
              <w:top w:val="single" w:sz="12" w:space="0" w:color="000000"/>
            </w:tcBorders>
          </w:tcPr>
          <w:p w14:paraId="1968EA53" w14:textId="77777777" w:rsidR="00321ED9" w:rsidRDefault="00EE6B91">
            <w:pPr>
              <w:pStyle w:val="TableParagraph"/>
              <w:spacing w:line="149" w:lineRule="exact"/>
              <w:ind w:left="380" w:right="356"/>
              <w:jc w:val="center"/>
              <w:rPr>
                <w:sz w:val="13"/>
              </w:rPr>
            </w:pPr>
            <w:r>
              <w:rPr>
                <w:sz w:val="13"/>
              </w:rPr>
              <w:t>Pimephales promelas</w:t>
            </w:r>
          </w:p>
        </w:tc>
        <w:tc>
          <w:tcPr>
            <w:tcW w:w="1051" w:type="dxa"/>
            <w:tcBorders>
              <w:top w:val="single" w:sz="12" w:space="0" w:color="000000"/>
            </w:tcBorders>
          </w:tcPr>
          <w:p w14:paraId="68F241F3" w14:textId="77777777" w:rsidR="00321ED9" w:rsidRDefault="00EE6B91">
            <w:pPr>
              <w:pStyle w:val="TableParagraph"/>
              <w:spacing w:line="149" w:lineRule="exact"/>
              <w:ind w:left="190" w:right="168"/>
              <w:jc w:val="center"/>
              <w:rPr>
                <w:sz w:val="13"/>
              </w:rPr>
            </w:pPr>
            <w:r>
              <w:rPr>
                <w:sz w:val="13"/>
              </w:rPr>
              <w:t>Ryba</w:t>
            </w:r>
          </w:p>
        </w:tc>
      </w:tr>
      <w:tr w:rsidR="003F4058" w14:paraId="735A5B13" w14:textId="77777777">
        <w:trPr>
          <w:trHeight w:val="213"/>
        </w:trPr>
        <w:tc>
          <w:tcPr>
            <w:tcW w:w="3999" w:type="dxa"/>
            <w:vMerge/>
            <w:tcBorders>
              <w:top w:val="nil"/>
            </w:tcBorders>
          </w:tcPr>
          <w:p w14:paraId="42C0629D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4F81BB"/>
          </w:tcPr>
          <w:p w14:paraId="30D8F247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1" w:type="dxa"/>
          </w:tcPr>
          <w:p w14:paraId="0DD34FF5" w14:textId="77777777" w:rsidR="00321ED9" w:rsidRDefault="00EE6B91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15700 mg/L (48 h)</w:t>
            </w:r>
          </w:p>
        </w:tc>
        <w:tc>
          <w:tcPr>
            <w:tcW w:w="2004" w:type="dxa"/>
          </w:tcPr>
          <w:p w14:paraId="7EAF2C63" w14:textId="77777777" w:rsidR="00321ED9" w:rsidRDefault="00EE6B91">
            <w:pPr>
              <w:pStyle w:val="TableParagraph"/>
              <w:spacing w:line="151" w:lineRule="exact"/>
              <w:ind w:left="380" w:right="355"/>
              <w:jc w:val="center"/>
              <w:rPr>
                <w:sz w:val="13"/>
              </w:rPr>
            </w:pPr>
            <w:r>
              <w:rPr>
                <w:sz w:val="13"/>
              </w:rPr>
              <w:t>Daphnia magna</w:t>
            </w:r>
          </w:p>
        </w:tc>
        <w:tc>
          <w:tcPr>
            <w:tcW w:w="1051" w:type="dxa"/>
          </w:tcPr>
          <w:p w14:paraId="2146CF9F" w14:textId="77777777" w:rsidR="00321ED9" w:rsidRDefault="00EE6B91">
            <w:pPr>
              <w:pStyle w:val="TableParagraph"/>
              <w:spacing w:line="151" w:lineRule="exact"/>
              <w:ind w:left="190" w:right="168"/>
              <w:jc w:val="center"/>
              <w:rPr>
                <w:sz w:val="13"/>
              </w:rPr>
            </w:pPr>
            <w:r>
              <w:rPr>
                <w:sz w:val="13"/>
              </w:rPr>
              <w:t>Skorupiak</w:t>
            </w:r>
          </w:p>
        </w:tc>
      </w:tr>
      <w:tr w:rsidR="003F4058" w14:paraId="49363884" w14:textId="77777777">
        <w:trPr>
          <w:trHeight w:val="225"/>
        </w:trPr>
        <w:tc>
          <w:tcPr>
            <w:tcW w:w="3999" w:type="dxa"/>
            <w:vMerge/>
            <w:tcBorders>
              <w:top w:val="nil"/>
            </w:tcBorders>
          </w:tcPr>
          <w:p w14:paraId="6C64E58E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4F81BB"/>
          </w:tcPr>
          <w:p w14:paraId="3497D1C4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1" w:type="dxa"/>
          </w:tcPr>
          <w:p w14:paraId="3F571F39" w14:textId="77777777" w:rsidR="00321ED9" w:rsidRDefault="00EE6B91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2004" w:type="dxa"/>
          </w:tcPr>
          <w:p w14:paraId="59E27F12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</w:tcPr>
          <w:p w14:paraId="6131A93B" w14:textId="77777777" w:rsidR="003F4058" w:rsidRDefault="003F40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022F200" w14:textId="77777777" w:rsidR="003F4058" w:rsidRDefault="003F4058">
      <w:pPr>
        <w:rPr>
          <w:rFonts w:ascii="Times New Roman"/>
          <w:sz w:val="14"/>
        </w:rPr>
        <w:sectPr w:rsidR="003F4058">
          <w:pgSz w:w="11920" w:h="16850"/>
          <w:pgMar w:top="2240" w:right="600" w:bottom="1260" w:left="600" w:header="722" w:footer="1068" w:gutter="0"/>
          <w:cols w:space="708"/>
        </w:sectPr>
      </w:pPr>
    </w:p>
    <w:p w14:paraId="17AABFDF" w14:textId="77777777" w:rsidR="003F4058" w:rsidRDefault="003F4058">
      <w:pPr>
        <w:pStyle w:val="Tekstpodstawowy"/>
        <w:spacing w:before="11"/>
        <w:rPr>
          <w:b/>
          <w:sz w:val="8"/>
        </w:rPr>
      </w:pPr>
    </w:p>
    <w:p w14:paraId="0C8F87A3" w14:textId="77777777" w:rsidR="003F4058" w:rsidRDefault="00650546">
      <w:pPr>
        <w:pStyle w:val="Tekstpodstawowy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2901BE96">
          <v:shape id="_x0000_s2140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b" strokeweight=".72pt">
            <v:textbox inset="0,0,0,0">
              <w:txbxContent>
                <w:p w14:paraId="5B8A0F5D" w14:textId="77777777" w:rsidR="00321ED9" w:rsidRPr="005C23C0" w:rsidRDefault="00EE6B91">
                  <w:pPr>
                    <w:spacing w:before="3"/>
                    <w:ind w:left="212"/>
                    <w:rPr>
                      <w:sz w:val="19"/>
                      <w:lang w:val="pl-PL"/>
                    </w:rPr>
                  </w:pPr>
                  <w:r w:rsidRPr="005C23C0">
                    <w:rPr>
                      <w:color w:val="FFFFFF"/>
                      <w:sz w:val="19"/>
                      <w:lang w:val="pl-PL"/>
                    </w:rPr>
                    <w:t>SEKCJA 12: INFORMACJE EKOLOGICZNE (ciąg dalszy)</w:t>
                  </w:r>
                </w:p>
              </w:txbxContent>
            </v:textbox>
            <w10:anchorlock/>
          </v:shape>
        </w:pict>
      </w:r>
    </w:p>
    <w:p w14:paraId="0AC13976" w14:textId="77777777" w:rsidR="00321ED9" w:rsidRDefault="00650546">
      <w:pPr>
        <w:spacing w:before="92"/>
        <w:ind w:left="895"/>
        <w:rPr>
          <w:b/>
          <w:sz w:val="16"/>
        </w:rPr>
      </w:pPr>
      <w:r>
        <w:pict w14:anchorId="42F94427">
          <v:shape id="_x0000_s2076" style="position:absolute;left:0;text-align:left;margin-left:36pt;margin-top:-2.15pt;width:.7pt;height:417.3pt;z-index:15750656;mso-position-horizontal-relative:page" coordorigin="720,-43" coordsize="14,8346" o:spt="100" adj="0,,0" path="m734,6800r-14,l720,8303r14,l734,6800xm734,6517r-14,l720,6798r14,l734,6517xm734,2986r-14,l720,6515r14,l734,2986xm734,2163r-14,l720,2984r14,l734,2163xm734,660r-14,l720,2162r14,l734,660xm734,377r-14,l720,658r14,l734,377xm734,-43r-14,l720,374r14,l734,-4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FB866D4">
          <v:shape id="_x0000_s2075" style="position:absolute;left:0;text-align:left;margin-left:558.35pt;margin-top:-2.15pt;width:.95pt;height:417.3pt;z-index:15751168;mso-position-horizontal-relative:page" coordorigin="11167,-43" coordsize="19,8346" o:spt="100" adj="0,,0" path="m11184,6517r-14,l11170,6798r14,l11184,6517xm11184,-43r-14,l11170,374r14,l11184,-43xm11186,6800r-14,l11172,7083r-2,l11170,7367r,936l11186,8303r,-936l11184,7367r,-284l11186,7083r,-283xm11186,2986r-16,l11170,6515r16,l11186,2986xm11186,2163r-14,l11172,2417r-2,l11170,2984r14,l11184,2417r2,l11186,2163xm11186,660r-14,l11172,1142r-5,l11167,1426r5,l11172,2162r14,l11186,1426r-4,l11182,1142r4,l11186,660xm11186,377r-14,l11172,658r14,l11186,377xe" fillcolor="black" stroked="f">
            <v:stroke joinstyle="round"/>
            <v:formulas/>
            <v:path arrowok="t" o:connecttype="segments"/>
            <w10:wrap anchorx="page"/>
          </v:shape>
        </w:pict>
      </w:r>
      <w:r w:rsidR="00EE6B91">
        <w:rPr>
          <w:b/>
          <w:sz w:val="16"/>
        </w:rPr>
        <w:t>Toksyczność przewlekła:</w:t>
      </w:r>
    </w:p>
    <w:p w14:paraId="04EB6C0F" w14:textId="77777777" w:rsidR="003F4058" w:rsidRDefault="003F4058">
      <w:pPr>
        <w:pStyle w:val="Tekstpodstawowy"/>
        <w:spacing w:before="7"/>
        <w:rPr>
          <w:b/>
          <w:sz w:val="7"/>
        </w:rPr>
      </w:pPr>
    </w:p>
    <w:tbl>
      <w:tblPr>
        <w:tblStyle w:val="TableNormal"/>
        <w:tblW w:w="0" w:type="auto"/>
        <w:tblInd w:w="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600"/>
        <w:gridCol w:w="1826"/>
        <w:gridCol w:w="1999"/>
        <w:gridCol w:w="1053"/>
      </w:tblGrid>
      <w:tr w:rsidR="003F4058" w14:paraId="7FD19AB8" w14:textId="77777777">
        <w:trPr>
          <w:trHeight w:val="251"/>
        </w:trPr>
        <w:tc>
          <w:tcPr>
            <w:tcW w:w="3999" w:type="dxa"/>
            <w:shd w:val="clear" w:color="auto" w:fill="4F81BB"/>
          </w:tcPr>
          <w:p w14:paraId="09A4BD17" w14:textId="77777777" w:rsidR="00321ED9" w:rsidRDefault="00EE6B91">
            <w:pPr>
              <w:pStyle w:val="TableParagraph"/>
              <w:spacing w:before="1"/>
              <w:ind w:left="1603" w:right="1590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426" w:type="dxa"/>
            <w:gridSpan w:val="2"/>
            <w:shd w:val="clear" w:color="auto" w:fill="4F81BB"/>
          </w:tcPr>
          <w:p w14:paraId="0FF6CB03" w14:textId="5796AC56" w:rsidR="00321ED9" w:rsidRDefault="009F2980">
            <w:pPr>
              <w:pStyle w:val="TableParagraph"/>
              <w:spacing w:before="1"/>
              <w:ind w:left="787" w:right="786"/>
              <w:jc w:val="center"/>
              <w:rPr>
                <w:sz w:val="13"/>
              </w:rPr>
            </w:pPr>
            <w:r>
              <w:rPr>
                <w:sz w:val="13"/>
              </w:rPr>
              <w:t>Stężenie</w:t>
            </w:r>
          </w:p>
        </w:tc>
        <w:tc>
          <w:tcPr>
            <w:tcW w:w="1999" w:type="dxa"/>
            <w:shd w:val="clear" w:color="auto" w:fill="4F81BB"/>
          </w:tcPr>
          <w:p w14:paraId="09D6F9A6" w14:textId="77777777" w:rsidR="00321ED9" w:rsidRDefault="00EE6B91">
            <w:pPr>
              <w:pStyle w:val="TableParagraph"/>
              <w:spacing w:before="1"/>
              <w:ind w:left="510" w:right="510"/>
              <w:jc w:val="center"/>
              <w:rPr>
                <w:sz w:val="13"/>
              </w:rPr>
            </w:pPr>
            <w:r>
              <w:rPr>
                <w:sz w:val="13"/>
              </w:rPr>
              <w:t>Gatunek</w:t>
            </w:r>
          </w:p>
        </w:tc>
        <w:tc>
          <w:tcPr>
            <w:tcW w:w="1053" w:type="dxa"/>
            <w:shd w:val="clear" w:color="auto" w:fill="4F81BB"/>
          </w:tcPr>
          <w:p w14:paraId="17341AB1" w14:textId="77777777" w:rsidR="00321ED9" w:rsidRDefault="00EE6B91">
            <w:pPr>
              <w:pStyle w:val="TableParagraph"/>
              <w:spacing w:before="1"/>
              <w:ind w:left="167" w:right="168"/>
              <w:jc w:val="center"/>
              <w:rPr>
                <w:sz w:val="13"/>
              </w:rPr>
            </w:pPr>
            <w:r>
              <w:rPr>
                <w:sz w:val="13"/>
              </w:rPr>
              <w:t>Rodzaj</w:t>
            </w:r>
          </w:p>
        </w:tc>
      </w:tr>
      <w:tr w:rsidR="003F4058" w14:paraId="245D37AE" w14:textId="77777777">
        <w:trPr>
          <w:trHeight w:val="210"/>
        </w:trPr>
        <w:tc>
          <w:tcPr>
            <w:tcW w:w="3999" w:type="dxa"/>
            <w:vMerge w:val="restart"/>
          </w:tcPr>
          <w:p w14:paraId="44F0B36B" w14:textId="77777777" w:rsidR="00321ED9" w:rsidRDefault="00EE6B91">
            <w:pPr>
              <w:pStyle w:val="TableParagraph"/>
              <w:spacing w:before="4"/>
              <w:ind w:left="40"/>
              <w:rPr>
                <w:sz w:val="13"/>
              </w:rPr>
            </w:pPr>
            <w:r>
              <w:rPr>
                <w:sz w:val="13"/>
              </w:rPr>
              <w:t>N, N-dimetyloformamid</w:t>
            </w:r>
          </w:p>
          <w:p w14:paraId="611FF5C6" w14:textId="77777777" w:rsidR="00321ED9" w:rsidRDefault="00EE6B91">
            <w:pPr>
              <w:pStyle w:val="TableParagraph"/>
              <w:spacing w:before="68"/>
              <w:ind w:left="40"/>
              <w:rPr>
                <w:sz w:val="13"/>
              </w:rPr>
            </w:pPr>
            <w:r>
              <w:rPr>
                <w:sz w:val="13"/>
              </w:rPr>
              <w:t>CAS: 68-12-2 EC: 200-679-5</w:t>
            </w:r>
          </w:p>
        </w:tc>
        <w:tc>
          <w:tcPr>
            <w:tcW w:w="600" w:type="dxa"/>
            <w:shd w:val="clear" w:color="auto" w:fill="4F81BB"/>
          </w:tcPr>
          <w:p w14:paraId="222487F8" w14:textId="77777777" w:rsidR="00321ED9" w:rsidRDefault="00EE6B91">
            <w:pPr>
              <w:pStyle w:val="TableParagraph"/>
              <w:spacing w:before="1"/>
              <w:ind w:left="42"/>
              <w:rPr>
                <w:sz w:val="13"/>
              </w:rPr>
            </w:pPr>
            <w:r>
              <w:rPr>
                <w:sz w:val="13"/>
              </w:rPr>
              <w:t>NOEC</w:t>
            </w:r>
          </w:p>
        </w:tc>
        <w:tc>
          <w:tcPr>
            <w:tcW w:w="1826" w:type="dxa"/>
          </w:tcPr>
          <w:p w14:paraId="6E81032B" w14:textId="77777777" w:rsidR="00321ED9" w:rsidRDefault="00EE6B91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102 mg/l</w:t>
            </w:r>
          </w:p>
        </w:tc>
        <w:tc>
          <w:tcPr>
            <w:tcW w:w="1999" w:type="dxa"/>
          </w:tcPr>
          <w:p w14:paraId="66636CCC" w14:textId="77777777" w:rsidR="00321ED9" w:rsidRDefault="00EE6B91">
            <w:pPr>
              <w:pStyle w:val="TableParagraph"/>
              <w:spacing w:before="1"/>
              <w:ind w:left="530" w:right="506"/>
              <w:jc w:val="center"/>
              <w:rPr>
                <w:sz w:val="13"/>
              </w:rPr>
            </w:pPr>
            <w:r>
              <w:rPr>
                <w:sz w:val="13"/>
              </w:rPr>
              <w:t>Oryzias latipes</w:t>
            </w:r>
          </w:p>
        </w:tc>
        <w:tc>
          <w:tcPr>
            <w:tcW w:w="1053" w:type="dxa"/>
          </w:tcPr>
          <w:p w14:paraId="0F51C8C5" w14:textId="77777777" w:rsidR="00321ED9" w:rsidRDefault="00EE6B91">
            <w:pPr>
              <w:pStyle w:val="TableParagraph"/>
              <w:spacing w:before="1"/>
              <w:ind w:left="193" w:right="168"/>
              <w:jc w:val="center"/>
              <w:rPr>
                <w:sz w:val="13"/>
              </w:rPr>
            </w:pPr>
            <w:r>
              <w:rPr>
                <w:sz w:val="13"/>
              </w:rPr>
              <w:t>Ryba</w:t>
            </w:r>
          </w:p>
        </w:tc>
      </w:tr>
      <w:tr w:rsidR="003F4058" w14:paraId="0614EA43" w14:textId="77777777">
        <w:trPr>
          <w:trHeight w:val="227"/>
        </w:trPr>
        <w:tc>
          <w:tcPr>
            <w:tcW w:w="3999" w:type="dxa"/>
            <w:vMerge/>
            <w:tcBorders>
              <w:top w:val="nil"/>
            </w:tcBorders>
          </w:tcPr>
          <w:p w14:paraId="272DCFDA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4F81BB"/>
          </w:tcPr>
          <w:p w14:paraId="4F8FEE4E" w14:textId="77777777" w:rsidR="00321ED9" w:rsidRDefault="00EE6B91">
            <w:pPr>
              <w:pStyle w:val="TableParagraph"/>
              <w:spacing w:before="1"/>
              <w:ind w:left="42"/>
              <w:rPr>
                <w:sz w:val="13"/>
              </w:rPr>
            </w:pPr>
            <w:r>
              <w:rPr>
                <w:sz w:val="13"/>
              </w:rPr>
              <w:t>NOEC</w:t>
            </w:r>
          </w:p>
        </w:tc>
        <w:tc>
          <w:tcPr>
            <w:tcW w:w="1826" w:type="dxa"/>
          </w:tcPr>
          <w:p w14:paraId="5FB5FDC7" w14:textId="77777777" w:rsidR="00321ED9" w:rsidRDefault="00EE6B91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1500 mg/L</w:t>
            </w:r>
          </w:p>
        </w:tc>
        <w:tc>
          <w:tcPr>
            <w:tcW w:w="1999" w:type="dxa"/>
          </w:tcPr>
          <w:p w14:paraId="63D59428" w14:textId="77777777" w:rsidR="00321ED9" w:rsidRDefault="00EE6B91">
            <w:pPr>
              <w:pStyle w:val="TableParagraph"/>
              <w:spacing w:before="1"/>
              <w:ind w:left="530" w:right="510"/>
              <w:jc w:val="center"/>
              <w:rPr>
                <w:sz w:val="13"/>
              </w:rPr>
            </w:pPr>
            <w:r>
              <w:rPr>
                <w:sz w:val="13"/>
              </w:rPr>
              <w:t>Daphnia magna</w:t>
            </w:r>
          </w:p>
        </w:tc>
        <w:tc>
          <w:tcPr>
            <w:tcW w:w="1053" w:type="dxa"/>
          </w:tcPr>
          <w:p w14:paraId="13A1ACB5" w14:textId="77777777" w:rsidR="00321ED9" w:rsidRDefault="00EE6B91">
            <w:pPr>
              <w:pStyle w:val="TableParagraph"/>
              <w:spacing w:before="1"/>
              <w:ind w:left="193" w:right="168"/>
              <w:jc w:val="center"/>
              <w:rPr>
                <w:sz w:val="13"/>
              </w:rPr>
            </w:pPr>
            <w:r>
              <w:rPr>
                <w:sz w:val="13"/>
              </w:rPr>
              <w:t>Skorupiak</w:t>
            </w:r>
          </w:p>
        </w:tc>
      </w:tr>
    </w:tbl>
    <w:p w14:paraId="3C6B5DFE" w14:textId="77777777" w:rsidR="00321ED9" w:rsidRPr="005C23C0" w:rsidRDefault="00EE6B91">
      <w:pPr>
        <w:pStyle w:val="Akapitzlist"/>
        <w:numPr>
          <w:ilvl w:val="1"/>
          <w:numId w:val="6"/>
        </w:numPr>
        <w:tabs>
          <w:tab w:val="left" w:pos="867"/>
        </w:tabs>
        <w:spacing w:before="16"/>
        <w:rPr>
          <w:b/>
          <w:sz w:val="16"/>
          <w:lang w:val="pl-PL"/>
        </w:rPr>
      </w:pPr>
      <w:r w:rsidRPr="005C23C0">
        <w:rPr>
          <w:b/>
          <w:sz w:val="16"/>
          <w:lang w:val="pl-PL"/>
        </w:rPr>
        <w:t>Trwałość i zdolność do rozkładu:</w:t>
      </w:r>
    </w:p>
    <w:p w14:paraId="220BEB2F" w14:textId="77777777" w:rsidR="003F4058" w:rsidRPr="005C23C0" w:rsidRDefault="003F4058">
      <w:pPr>
        <w:pStyle w:val="Tekstpodstawowy"/>
        <w:spacing w:before="4"/>
        <w:rPr>
          <w:b/>
          <w:sz w:val="7"/>
          <w:lang w:val="pl-PL"/>
        </w:rPr>
      </w:pPr>
    </w:p>
    <w:tbl>
      <w:tblPr>
        <w:tblStyle w:val="TableNormal"/>
        <w:tblW w:w="0" w:type="auto"/>
        <w:tblInd w:w="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1136"/>
        <w:gridCol w:w="1268"/>
        <w:gridCol w:w="1998"/>
        <w:gridCol w:w="1460"/>
      </w:tblGrid>
      <w:tr w:rsidR="003F4058" w14:paraId="5D500E10" w14:textId="77777777">
        <w:trPr>
          <w:trHeight w:val="253"/>
        </w:trPr>
        <w:tc>
          <w:tcPr>
            <w:tcW w:w="3615" w:type="dxa"/>
            <w:shd w:val="clear" w:color="auto" w:fill="4F81BB"/>
          </w:tcPr>
          <w:p w14:paraId="7E01A2A0" w14:textId="77777777" w:rsidR="00321ED9" w:rsidRDefault="00EE6B91">
            <w:pPr>
              <w:pStyle w:val="TableParagraph"/>
              <w:spacing w:before="1"/>
              <w:ind w:left="1413" w:right="1395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404" w:type="dxa"/>
            <w:gridSpan w:val="2"/>
            <w:shd w:val="clear" w:color="auto" w:fill="4F81BB"/>
          </w:tcPr>
          <w:p w14:paraId="1FC8CDA9" w14:textId="6B0353C7" w:rsidR="00321ED9" w:rsidRDefault="009F2980" w:rsidP="009F2980">
            <w:pPr>
              <w:pStyle w:val="TableParagraph"/>
              <w:spacing w:before="1"/>
              <w:ind w:right="799"/>
              <w:rPr>
                <w:sz w:val="13"/>
              </w:rPr>
            </w:pPr>
            <w:r>
              <w:rPr>
                <w:sz w:val="13"/>
              </w:rPr>
              <w:t xml:space="preserve">      </w:t>
            </w:r>
            <w:r w:rsidR="00EE6B91">
              <w:rPr>
                <w:sz w:val="13"/>
              </w:rPr>
              <w:t>Degradowalność</w:t>
            </w:r>
          </w:p>
        </w:tc>
        <w:tc>
          <w:tcPr>
            <w:tcW w:w="3458" w:type="dxa"/>
            <w:gridSpan w:val="2"/>
            <w:shd w:val="clear" w:color="auto" w:fill="4F81BB"/>
          </w:tcPr>
          <w:p w14:paraId="758697D8" w14:textId="020B0BAE" w:rsidR="00321ED9" w:rsidRDefault="009F2980" w:rsidP="009F2980">
            <w:pPr>
              <w:pStyle w:val="TableParagraph"/>
              <w:spacing w:before="1"/>
              <w:ind w:right="1247"/>
              <w:rPr>
                <w:sz w:val="13"/>
              </w:rPr>
            </w:pPr>
            <w:r>
              <w:rPr>
                <w:sz w:val="13"/>
              </w:rPr>
              <w:t xml:space="preserve">                  </w:t>
            </w:r>
            <w:r w:rsidR="00EE6B91">
              <w:rPr>
                <w:sz w:val="13"/>
              </w:rPr>
              <w:t>Biodegradowalność</w:t>
            </w:r>
          </w:p>
        </w:tc>
      </w:tr>
      <w:tr w:rsidR="003F4058" w14:paraId="12E76DA3" w14:textId="77777777">
        <w:trPr>
          <w:trHeight w:val="212"/>
        </w:trPr>
        <w:tc>
          <w:tcPr>
            <w:tcW w:w="3615" w:type="dxa"/>
            <w:vMerge w:val="restart"/>
          </w:tcPr>
          <w:p w14:paraId="477C364D" w14:textId="77777777" w:rsidR="00321ED9" w:rsidRDefault="00EE6B91">
            <w:pPr>
              <w:pStyle w:val="TableParagraph"/>
              <w:spacing w:before="1" w:line="348" w:lineRule="auto"/>
              <w:ind w:left="45" w:right="2732"/>
              <w:rPr>
                <w:sz w:val="13"/>
              </w:rPr>
            </w:pPr>
            <w:r>
              <w:rPr>
                <w:sz w:val="13"/>
              </w:rPr>
              <w:t>Kwas cytrynowy CAS: 77-92-9</w:t>
            </w:r>
          </w:p>
          <w:p w14:paraId="033BF321" w14:textId="7A728DF9" w:rsidR="00321ED9" w:rsidRDefault="00BC12B0">
            <w:pPr>
              <w:pStyle w:val="TableParagraph"/>
              <w:spacing w:line="151" w:lineRule="exact"/>
              <w:ind w:left="45"/>
              <w:rPr>
                <w:sz w:val="13"/>
              </w:rPr>
            </w:pPr>
            <w:r>
              <w:rPr>
                <w:sz w:val="13"/>
              </w:rPr>
              <w:t>WE</w:t>
            </w:r>
            <w:r w:rsidR="00EE6B91">
              <w:rPr>
                <w:sz w:val="13"/>
              </w:rPr>
              <w:t>: 201-069-1</w:t>
            </w:r>
          </w:p>
        </w:tc>
        <w:tc>
          <w:tcPr>
            <w:tcW w:w="1136" w:type="dxa"/>
            <w:shd w:val="clear" w:color="auto" w:fill="4F81BB"/>
          </w:tcPr>
          <w:p w14:paraId="2DEAF395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BOD5</w:t>
            </w:r>
          </w:p>
        </w:tc>
        <w:tc>
          <w:tcPr>
            <w:tcW w:w="1268" w:type="dxa"/>
          </w:tcPr>
          <w:p w14:paraId="298F769F" w14:textId="77777777" w:rsidR="00321ED9" w:rsidRDefault="00EE6B91">
            <w:pPr>
              <w:pStyle w:val="TableParagraph"/>
              <w:spacing w:line="151" w:lineRule="exact"/>
              <w:ind w:left="44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998" w:type="dxa"/>
            <w:shd w:val="clear" w:color="auto" w:fill="4F81BB"/>
          </w:tcPr>
          <w:p w14:paraId="7FC673EB" w14:textId="7C651823" w:rsidR="00321ED9" w:rsidRDefault="009F2980">
            <w:pPr>
              <w:pStyle w:val="TableParagraph"/>
              <w:spacing w:line="151" w:lineRule="exact"/>
              <w:ind w:left="41"/>
              <w:rPr>
                <w:sz w:val="13"/>
              </w:rPr>
            </w:pPr>
            <w:r>
              <w:rPr>
                <w:sz w:val="13"/>
              </w:rPr>
              <w:t>Stężenie</w:t>
            </w:r>
          </w:p>
        </w:tc>
        <w:tc>
          <w:tcPr>
            <w:tcW w:w="1460" w:type="dxa"/>
          </w:tcPr>
          <w:p w14:paraId="7B5A0D7B" w14:textId="77777777" w:rsidR="00321ED9" w:rsidRDefault="00EE6B91">
            <w:pPr>
              <w:pStyle w:val="TableParagraph"/>
              <w:spacing w:line="151" w:lineRule="exact"/>
              <w:ind w:left="41"/>
              <w:rPr>
                <w:sz w:val="13"/>
              </w:rPr>
            </w:pPr>
            <w:r>
              <w:rPr>
                <w:sz w:val="13"/>
              </w:rPr>
              <w:t>10 mg/L</w:t>
            </w:r>
          </w:p>
        </w:tc>
      </w:tr>
      <w:tr w:rsidR="003F4058" w14:paraId="6196AEF0" w14:textId="77777777">
        <w:trPr>
          <w:trHeight w:val="208"/>
        </w:trPr>
        <w:tc>
          <w:tcPr>
            <w:tcW w:w="3615" w:type="dxa"/>
            <w:vMerge/>
            <w:tcBorders>
              <w:top w:val="nil"/>
            </w:tcBorders>
          </w:tcPr>
          <w:p w14:paraId="5365C2AE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4F81BB"/>
          </w:tcPr>
          <w:p w14:paraId="48C4257D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COD</w:t>
            </w:r>
          </w:p>
        </w:tc>
        <w:tc>
          <w:tcPr>
            <w:tcW w:w="1268" w:type="dxa"/>
          </w:tcPr>
          <w:p w14:paraId="27DF055A" w14:textId="77777777" w:rsidR="00321ED9" w:rsidRDefault="00EE6B91">
            <w:pPr>
              <w:pStyle w:val="TableParagraph"/>
              <w:spacing w:line="151" w:lineRule="exact"/>
              <w:ind w:left="44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998" w:type="dxa"/>
            <w:shd w:val="clear" w:color="auto" w:fill="4F81BB"/>
          </w:tcPr>
          <w:p w14:paraId="31DD187A" w14:textId="77777777" w:rsidR="00321ED9" w:rsidRDefault="00EE6B91">
            <w:pPr>
              <w:pStyle w:val="TableParagraph"/>
              <w:spacing w:line="151" w:lineRule="exact"/>
              <w:ind w:left="41"/>
              <w:rPr>
                <w:sz w:val="13"/>
              </w:rPr>
            </w:pPr>
            <w:r>
              <w:rPr>
                <w:sz w:val="13"/>
              </w:rPr>
              <w:t>Okres</w:t>
            </w:r>
          </w:p>
        </w:tc>
        <w:tc>
          <w:tcPr>
            <w:tcW w:w="1460" w:type="dxa"/>
          </w:tcPr>
          <w:p w14:paraId="0A00BE71" w14:textId="77777777" w:rsidR="00321ED9" w:rsidRDefault="00EE6B91">
            <w:pPr>
              <w:pStyle w:val="TableParagraph"/>
              <w:spacing w:line="151" w:lineRule="exact"/>
              <w:ind w:left="41"/>
              <w:rPr>
                <w:sz w:val="13"/>
              </w:rPr>
            </w:pPr>
            <w:r>
              <w:rPr>
                <w:sz w:val="13"/>
              </w:rPr>
              <w:t>28 dni</w:t>
            </w:r>
          </w:p>
        </w:tc>
      </w:tr>
      <w:tr w:rsidR="003F4058" w14:paraId="5EA8F47D" w14:textId="77777777">
        <w:trPr>
          <w:trHeight w:val="227"/>
        </w:trPr>
        <w:tc>
          <w:tcPr>
            <w:tcW w:w="3615" w:type="dxa"/>
            <w:vMerge/>
            <w:tcBorders>
              <w:top w:val="nil"/>
            </w:tcBorders>
          </w:tcPr>
          <w:p w14:paraId="6CC2097F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4F81BB"/>
          </w:tcPr>
          <w:p w14:paraId="5996986A" w14:textId="77777777" w:rsidR="00321ED9" w:rsidRDefault="00EE6B91">
            <w:pPr>
              <w:pStyle w:val="TableParagraph"/>
              <w:spacing w:before="4"/>
              <w:ind w:left="42"/>
              <w:rPr>
                <w:sz w:val="13"/>
              </w:rPr>
            </w:pPr>
            <w:r>
              <w:rPr>
                <w:sz w:val="13"/>
              </w:rPr>
              <w:t>BOD5/COD</w:t>
            </w:r>
          </w:p>
        </w:tc>
        <w:tc>
          <w:tcPr>
            <w:tcW w:w="1268" w:type="dxa"/>
          </w:tcPr>
          <w:p w14:paraId="01621086" w14:textId="77777777" w:rsidR="00321ED9" w:rsidRDefault="00EE6B91">
            <w:pPr>
              <w:pStyle w:val="TableParagraph"/>
              <w:spacing w:before="4"/>
              <w:ind w:left="44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998" w:type="dxa"/>
            <w:shd w:val="clear" w:color="auto" w:fill="4F81BB"/>
          </w:tcPr>
          <w:p w14:paraId="2A209B61" w14:textId="6FA6D1A4" w:rsidR="00321ED9" w:rsidRDefault="00EE6B91">
            <w:pPr>
              <w:pStyle w:val="TableParagraph"/>
              <w:spacing w:before="4"/>
              <w:ind w:left="41"/>
              <w:rPr>
                <w:sz w:val="13"/>
              </w:rPr>
            </w:pPr>
            <w:r>
              <w:rPr>
                <w:sz w:val="13"/>
              </w:rPr>
              <w:t xml:space="preserve">% </w:t>
            </w:r>
            <w:r w:rsidR="009F2980">
              <w:rPr>
                <w:sz w:val="13"/>
              </w:rPr>
              <w:t>b</w:t>
            </w:r>
            <w:r>
              <w:rPr>
                <w:sz w:val="13"/>
              </w:rPr>
              <w:t>iodegradowaln</w:t>
            </w:r>
            <w:r w:rsidR="009F2980">
              <w:rPr>
                <w:sz w:val="13"/>
              </w:rPr>
              <w:t>ości</w:t>
            </w:r>
          </w:p>
        </w:tc>
        <w:tc>
          <w:tcPr>
            <w:tcW w:w="1460" w:type="dxa"/>
          </w:tcPr>
          <w:p w14:paraId="3FF5A2A5" w14:textId="77777777" w:rsidR="00321ED9" w:rsidRDefault="00EE6B91">
            <w:pPr>
              <w:pStyle w:val="TableParagraph"/>
              <w:spacing w:before="4"/>
              <w:ind w:left="41"/>
              <w:rPr>
                <w:sz w:val="13"/>
              </w:rPr>
            </w:pPr>
            <w:r>
              <w:rPr>
                <w:sz w:val="13"/>
              </w:rPr>
              <w:t>97 %</w:t>
            </w:r>
          </w:p>
        </w:tc>
      </w:tr>
    </w:tbl>
    <w:p w14:paraId="4D6D6114" w14:textId="77777777" w:rsidR="00321ED9" w:rsidRDefault="00EE6B91">
      <w:pPr>
        <w:pStyle w:val="Akapitzlist"/>
        <w:numPr>
          <w:ilvl w:val="1"/>
          <w:numId w:val="6"/>
        </w:numPr>
        <w:tabs>
          <w:tab w:val="left" w:pos="867"/>
        </w:tabs>
        <w:spacing w:before="16"/>
        <w:rPr>
          <w:b/>
          <w:sz w:val="16"/>
        </w:rPr>
      </w:pPr>
      <w:r>
        <w:rPr>
          <w:b/>
          <w:sz w:val="16"/>
        </w:rPr>
        <w:t>Zdolność do bioakumulacji:</w:t>
      </w:r>
    </w:p>
    <w:p w14:paraId="44924EB8" w14:textId="77777777" w:rsidR="003F4058" w:rsidRDefault="003F4058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1"/>
        <w:gridCol w:w="1410"/>
        <w:gridCol w:w="1899"/>
      </w:tblGrid>
      <w:tr w:rsidR="003F4058" w14:paraId="4316DDA2" w14:textId="77777777">
        <w:trPr>
          <w:trHeight w:val="251"/>
        </w:trPr>
        <w:tc>
          <w:tcPr>
            <w:tcW w:w="6171" w:type="dxa"/>
            <w:shd w:val="clear" w:color="auto" w:fill="4F81BB"/>
          </w:tcPr>
          <w:p w14:paraId="78322935" w14:textId="77777777" w:rsidR="00321ED9" w:rsidRDefault="00EE6B91">
            <w:pPr>
              <w:pStyle w:val="TableParagraph"/>
              <w:spacing w:before="1"/>
              <w:ind w:left="2688" w:right="2676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3309" w:type="dxa"/>
            <w:gridSpan w:val="2"/>
            <w:shd w:val="clear" w:color="auto" w:fill="4F81BB"/>
          </w:tcPr>
          <w:p w14:paraId="3763DA81" w14:textId="77777777" w:rsidR="00321ED9" w:rsidRDefault="00EE6B91">
            <w:pPr>
              <w:pStyle w:val="TableParagraph"/>
              <w:spacing w:before="1"/>
              <w:ind w:left="907"/>
              <w:rPr>
                <w:sz w:val="13"/>
              </w:rPr>
            </w:pPr>
            <w:r>
              <w:rPr>
                <w:sz w:val="13"/>
              </w:rPr>
              <w:t>Potencjał bioakumulacji</w:t>
            </w:r>
          </w:p>
        </w:tc>
      </w:tr>
      <w:tr w:rsidR="003F4058" w14:paraId="07E869E3" w14:textId="77777777">
        <w:trPr>
          <w:trHeight w:val="212"/>
        </w:trPr>
        <w:tc>
          <w:tcPr>
            <w:tcW w:w="6171" w:type="dxa"/>
            <w:tcBorders>
              <w:bottom w:val="nil"/>
            </w:tcBorders>
          </w:tcPr>
          <w:p w14:paraId="0CC25145" w14:textId="77777777" w:rsidR="00321ED9" w:rsidRDefault="00EE6B91">
            <w:pPr>
              <w:pStyle w:val="TableParagraph"/>
              <w:spacing w:before="6"/>
              <w:ind w:left="40"/>
              <w:rPr>
                <w:sz w:val="13"/>
              </w:rPr>
            </w:pPr>
            <w:r>
              <w:rPr>
                <w:sz w:val="13"/>
              </w:rPr>
              <w:t>Kwas cytrynowy</w:t>
            </w:r>
          </w:p>
        </w:tc>
        <w:tc>
          <w:tcPr>
            <w:tcW w:w="1410" w:type="dxa"/>
            <w:shd w:val="clear" w:color="auto" w:fill="4F81BB"/>
          </w:tcPr>
          <w:p w14:paraId="15B485B5" w14:textId="77777777" w:rsidR="00321ED9" w:rsidRDefault="00EE6B91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BCF</w:t>
            </w:r>
          </w:p>
        </w:tc>
        <w:tc>
          <w:tcPr>
            <w:tcW w:w="1899" w:type="dxa"/>
          </w:tcPr>
          <w:p w14:paraId="497A28BA" w14:textId="77777777" w:rsidR="00321ED9" w:rsidRDefault="00EE6B91">
            <w:pPr>
              <w:pStyle w:val="TableParagraph"/>
              <w:spacing w:before="1"/>
              <w:ind w:left="4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</w:tr>
      <w:tr w:rsidR="003F4058" w14:paraId="0EB4B7AA" w14:textId="77777777">
        <w:trPr>
          <w:trHeight w:val="210"/>
        </w:trPr>
        <w:tc>
          <w:tcPr>
            <w:tcW w:w="6171" w:type="dxa"/>
            <w:tcBorders>
              <w:top w:val="nil"/>
              <w:bottom w:val="nil"/>
            </w:tcBorders>
          </w:tcPr>
          <w:p w14:paraId="6E793558" w14:textId="77777777" w:rsidR="00321ED9" w:rsidRDefault="00EE6B91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CAS: 77-92-9</w:t>
            </w:r>
          </w:p>
        </w:tc>
        <w:tc>
          <w:tcPr>
            <w:tcW w:w="1410" w:type="dxa"/>
            <w:shd w:val="clear" w:color="auto" w:fill="4F81BB"/>
          </w:tcPr>
          <w:p w14:paraId="3B005FA3" w14:textId="77777777" w:rsidR="00321ED9" w:rsidRDefault="00EE6B91">
            <w:pPr>
              <w:pStyle w:val="TableParagraph"/>
              <w:spacing w:line="151" w:lineRule="exact"/>
              <w:ind w:left="36"/>
              <w:rPr>
                <w:sz w:val="13"/>
              </w:rPr>
            </w:pPr>
            <w:r>
              <w:rPr>
                <w:sz w:val="13"/>
              </w:rPr>
              <w:t>Pow Log</w:t>
            </w:r>
          </w:p>
        </w:tc>
        <w:tc>
          <w:tcPr>
            <w:tcW w:w="1899" w:type="dxa"/>
          </w:tcPr>
          <w:p w14:paraId="1861D4FF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-1.55</w:t>
            </w:r>
          </w:p>
        </w:tc>
      </w:tr>
      <w:tr w:rsidR="003F4058" w14:paraId="2804A0C1" w14:textId="77777777">
        <w:trPr>
          <w:trHeight w:val="227"/>
        </w:trPr>
        <w:tc>
          <w:tcPr>
            <w:tcW w:w="6171" w:type="dxa"/>
            <w:tcBorders>
              <w:top w:val="nil"/>
              <w:bottom w:val="single" w:sz="12" w:space="0" w:color="000000"/>
            </w:tcBorders>
          </w:tcPr>
          <w:p w14:paraId="7C34F9DF" w14:textId="5047A9A6" w:rsidR="00321ED9" w:rsidRDefault="00BC12B0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WE</w:t>
            </w:r>
            <w:r w:rsidR="00EE6B91">
              <w:rPr>
                <w:sz w:val="13"/>
              </w:rPr>
              <w:t>: 201-069-1</w:t>
            </w:r>
          </w:p>
        </w:tc>
        <w:tc>
          <w:tcPr>
            <w:tcW w:w="1410" w:type="dxa"/>
            <w:tcBorders>
              <w:bottom w:val="single" w:sz="12" w:space="0" w:color="000000"/>
            </w:tcBorders>
            <w:shd w:val="clear" w:color="auto" w:fill="4F81BB"/>
          </w:tcPr>
          <w:p w14:paraId="1762EBE8" w14:textId="77777777" w:rsidR="00321ED9" w:rsidRDefault="00EE6B91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Potencjał</w:t>
            </w:r>
          </w:p>
        </w:tc>
        <w:tc>
          <w:tcPr>
            <w:tcW w:w="1899" w:type="dxa"/>
            <w:tcBorders>
              <w:bottom w:val="single" w:sz="12" w:space="0" w:color="000000"/>
            </w:tcBorders>
          </w:tcPr>
          <w:p w14:paraId="4900DB8D" w14:textId="77777777" w:rsidR="00321ED9" w:rsidRDefault="00EE6B91">
            <w:pPr>
              <w:pStyle w:val="TableParagraph"/>
              <w:spacing w:before="1"/>
              <w:ind w:left="42"/>
              <w:rPr>
                <w:sz w:val="13"/>
              </w:rPr>
            </w:pPr>
            <w:r>
              <w:rPr>
                <w:sz w:val="13"/>
              </w:rPr>
              <w:t>Niski</w:t>
            </w:r>
          </w:p>
        </w:tc>
      </w:tr>
      <w:tr w:rsidR="003F4058" w14:paraId="04C0C400" w14:textId="77777777">
        <w:trPr>
          <w:trHeight w:val="207"/>
        </w:trPr>
        <w:tc>
          <w:tcPr>
            <w:tcW w:w="6171" w:type="dxa"/>
            <w:tcBorders>
              <w:top w:val="single" w:sz="12" w:space="0" w:color="000000"/>
              <w:bottom w:val="nil"/>
            </w:tcBorders>
          </w:tcPr>
          <w:p w14:paraId="40F399DF" w14:textId="77777777" w:rsidR="00321ED9" w:rsidRDefault="00EE6B91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N, N-dimetyloformamid</w:t>
            </w:r>
          </w:p>
        </w:tc>
        <w:tc>
          <w:tcPr>
            <w:tcW w:w="1410" w:type="dxa"/>
            <w:tcBorders>
              <w:top w:val="single" w:sz="12" w:space="0" w:color="000000"/>
            </w:tcBorders>
            <w:shd w:val="clear" w:color="auto" w:fill="4F81BB"/>
          </w:tcPr>
          <w:p w14:paraId="5C62DE32" w14:textId="77777777" w:rsidR="00321ED9" w:rsidRDefault="00EE6B91">
            <w:pPr>
              <w:pStyle w:val="TableParagraph"/>
              <w:spacing w:line="151" w:lineRule="exact"/>
              <w:ind w:left="36"/>
              <w:rPr>
                <w:sz w:val="13"/>
              </w:rPr>
            </w:pPr>
            <w:r>
              <w:rPr>
                <w:sz w:val="13"/>
              </w:rPr>
              <w:t>BCF</w:t>
            </w:r>
          </w:p>
        </w:tc>
        <w:tc>
          <w:tcPr>
            <w:tcW w:w="1899" w:type="dxa"/>
            <w:tcBorders>
              <w:top w:val="single" w:sz="12" w:space="0" w:color="000000"/>
            </w:tcBorders>
          </w:tcPr>
          <w:p w14:paraId="57F30A5D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</w:tr>
      <w:tr w:rsidR="003F4058" w14:paraId="1D4C9444" w14:textId="77777777">
        <w:trPr>
          <w:trHeight w:val="213"/>
        </w:trPr>
        <w:tc>
          <w:tcPr>
            <w:tcW w:w="6171" w:type="dxa"/>
            <w:tcBorders>
              <w:top w:val="nil"/>
              <w:bottom w:val="nil"/>
            </w:tcBorders>
          </w:tcPr>
          <w:p w14:paraId="21E188B3" w14:textId="77777777" w:rsidR="00321ED9" w:rsidRDefault="00EE6B91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CAS: 68-12-2</w:t>
            </w:r>
          </w:p>
        </w:tc>
        <w:tc>
          <w:tcPr>
            <w:tcW w:w="1410" w:type="dxa"/>
            <w:shd w:val="clear" w:color="auto" w:fill="4F81BB"/>
          </w:tcPr>
          <w:p w14:paraId="6445F89E" w14:textId="77777777" w:rsidR="00321ED9" w:rsidRDefault="00EE6B91">
            <w:pPr>
              <w:pStyle w:val="TableParagraph"/>
              <w:spacing w:line="154" w:lineRule="exact"/>
              <w:ind w:left="36"/>
              <w:rPr>
                <w:sz w:val="13"/>
              </w:rPr>
            </w:pPr>
            <w:r>
              <w:rPr>
                <w:sz w:val="13"/>
              </w:rPr>
              <w:t>Pow Log</w:t>
            </w:r>
          </w:p>
        </w:tc>
        <w:tc>
          <w:tcPr>
            <w:tcW w:w="1899" w:type="dxa"/>
          </w:tcPr>
          <w:p w14:paraId="6B5FAB13" w14:textId="77777777" w:rsidR="00321ED9" w:rsidRDefault="00EE6B91">
            <w:pPr>
              <w:pStyle w:val="TableParagraph"/>
              <w:spacing w:line="154" w:lineRule="exact"/>
              <w:ind w:left="42"/>
              <w:rPr>
                <w:sz w:val="13"/>
              </w:rPr>
            </w:pPr>
            <w:r>
              <w:rPr>
                <w:sz w:val="13"/>
              </w:rPr>
              <w:t>-1.01</w:t>
            </w:r>
          </w:p>
        </w:tc>
      </w:tr>
      <w:tr w:rsidR="003F4058" w14:paraId="1638F971" w14:textId="77777777">
        <w:trPr>
          <w:trHeight w:val="225"/>
        </w:trPr>
        <w:tc>
          <w:tcPr>
            <w:tcW w:w="6171" w:type="dxa"/>
            <w:tcBorders>
              <w:top w:val="nil"/>
            </w:tcBorders>
          </w:tcPr>
          <w:p w14:paraId="5032E466" w14:textId="77777777" w:rsidR="00321ED9" w:rsidRDefault="00EE6B91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WE: 200-679-5</w:t>
            </w:r>
          </w:p>
        </w:tc>
        <w:tc>
          <w:tcPr>
            <w:tcW w:w="1410" w:type="dxa"/>
            <w:shd w:val="clear" w:color="auto" w:fill="4F81BB"/>
          </w:tcPr>
          <w:p w14:paraId="4B70F77E" w14:textId="77777777" w:rsidR="00321ED9" w:rsidRDefault="00EE6B91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Potencjał</w:t>
            </w:r>
          </w:p>
        </w:tc>
        <w:tc>
          <w:tcPr>
            <w:tcW w:w="1899" w:type="dxa"/>
          </w:tcPr>
          <w:p w14:paraId="47D37FD4" w14:textId="77777777" w:rsidR="00321ED9" w:rsidRDefault="00EE6B91">
            <w:pPr>
              <w:pStyle w:val="TableParagraph"/>
              <w:spacing w:before="1"/>
              <w:ind w:left="42"/>
              <w:rPr>
                <w:sz w:val="13"/>
              </w:rPr>
            </w:pPr>
            <w:r>
              <w:rPr>
                <w:sz w:val="13"/>
              </w:rPr>
              <w:t>Niski</w:t>
            </w:r>
          </w:p>
        </w:tc>
      </w:tr>
    </w:tbl>
    <w:p w14:paraId="17DBC6CD" w14:textId="77777777" w:rsidR="00321ED9" w:rsidRDefault="00EE6B91">
      <w:pPr>
        <w:pStyle w:val="Akapitzlist"/>
        <w:numPr>
          <w:ilvl w:val="1"/>
          <w:numId w:val="6"/>
        </w:numPr>
        <w:tabs>
          <w:tab w:val="left" w:pos="867"/>
        </w:tabs>
        <w:spacing w:before="15"/>
        <w:rPr>
          <w:b/>
          <w:sz w:val="16"/>
        </w:rPr>
      </w:pPr>
      <w:r>
        <w:rPr>
          <w:b/>
          <w:sz w:val="16"/>
        </w:rPr>
        <w:t>Mobilność w glebie:</w:t>
      </w:r>
    </w:p>
    <w:p w14:paraId="26EE4BC8" w14:textId="77777777" w:rsidR="003F4058" w:rsidRDefault="003F4058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1227"/>
        <w:gridCol w:w="1555"/>
        <w:gridCol w:w="1613"/>
        <w:gridCol w:w="1466"/>
      </w:tblGrid>
      <w:tr w:rsidR="003F4058" w14:paraId="631154C6" w14:textId="77777777">
        <w:trPr>
          <w:trHeight w:val="253"/>
        </w:trPr>
        <w:tc>
          <w:tcPr>
            <w:tcW w:w="3615" w:type="dxa"/>
            <w:shd w:val="clear" w:color="auto" w:fill="4F81BB"/>
          </w:tcPr>
          <w:p w14:paraId="656677B1" w14:textId="77777777" w:rsidR="00321ED9" w:rsidRDefault="00EE6B91">
            <w:pPr>
              <w:pStyle w:val="TableParagraph"/>
              <w:spacing w:before="1"/>
              <w:ind w:left="1413" w:right="1395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782" w:type="dxa"/>
            <w:gridSpan w:val="2"/>
            <w:shd w:val="clear" w:color="auto" w:fill="4F81BB"/>
          </w:tcPr>
          <w:p w14:paraId="270ABD9C" w14:textId="77777777" w:rsidR="00321ED9" w:rsidRDefault="00EE6B91">
            <w:pPr>
              <w:pStyle w:val="TableParagraph"/>
              <w:spacing w:before="1"/>
              <w:ind w:left="748"/>
              <w:rPr>
                <w:sz w:val="13"/>
              </w:rPr>
            </w:pPr>
            <w:r>
              <w:rPr>
                <w:sz w:val="13"/>
              </w:rPr>
              <w:t>Absorpcja/desorpcja</w:t>
            </w:r>
          </w:p>
        </w:tc>
        <w:tc>
          <w:tcPr>
            <w:tcW w:w="3079" w:type="dxa"/>
            <w:gridSpan w:val="2"/>
            <w:shd w:val="clear" w:color="auto" w:fill="4F81BB"/>
          </w:tcPr>
          <w:p w14:paraId="6218CA42" w14:textId="0F59A617" w:rsidR="00321ED9" w:rsidRDefault="009F2980">
            <w:pPr>
              <w:pStyle w:val="TableParagraph"/>
              <w:spacing w:before="1"/>
              <w:ind w:left="1266" w:right="1270"/>
              <w:jc w:val="center"/>
              <w:rPr>
                <w:sz w:val="13"/>
              </w:rPr>
            </w:pPr>
            <w:r>
              <w:rPr>
                <w:sz w:val="13"/>
              </w:rPr>
              <w:t>Lotność</w:t>
            </w:r>
          </w:p>
        </w:tc>
      </w:tr>
      <w:tr w:rsidR="003F4058" w14:paraId="24ABC641" w14:textId="77777777">
        <w:trPr>
          <w:trHeight w:val="198"/>
        </w:trPr>
        <w:tc>
          <w:tcPr>
            <w:tcW w:w="3615" w:type="dxa"/>
            <w:vMerge w:val="restart"/>
            <w:tcBorders>
              <w:bottom w:val="single" w:sz="12" w:space="0" w:color="000000"/>
            </w:tcBorders>
          </w:tcPr>
          <w:p w14:paraId="6C1435D8" w14:textId="77777777" w:rsidR="00321ED9" w:rsidRDefault="00EE6B91">
            <w:pPr>
              <w:pStyle w:val="TableParagraph"/>
              <w:spacing w:before="1" w:line="348" w:lineRule="auto"/>
              <w:ind w:left="45" w:right="2732"/>
              <w:rPr>
                <w:sz w:val="13"/>
              </w:rPr>
            </w:pPr>
            <w:r>
              <w:rPr>
                <w:sz w:val="13"/>
              </w:rPr>
              <w:t>Kwas cytrynowy CAS: 77-92-9</w:t>
            </w:r>
          </w:p>
          <w:p w14:paraId="5E628093" w14:textId="112E7EDA" w:rsidR="00321ED9" w:rsidRDefault="00BC12B0">
            <w:pPr>
              <w:pStyle w:val="TableParagraph"/>
              <w:spacing w:line="148" w:lineRule="exact"/>
              <w:ind w:left="45"/>
              <w:rPr>
                <w:sz w:val="13"/>
              </w:rPr>
            </w:pPr>
            <w:r>
              <w:rPr>
                <w:sz w:val="13"/>
              </w:rPr>
              <w:t>WE</w:t>
            </w:r>
            <w:r w:rsidR="00EE6B91">
              <w:rPr>
                <w:sz w:val="13"/>
              </w:rPr>
              <w:t>: 201-069-1</w:t>
            </w:r>
          </w:p>
        </w:tc>
        <w:tc>
          <w:tcPr>
            <w:tcW w:w="1227" w:type="dxa"/>
            <w:shd w:val="clear" w:color="auto" w:fill="4F81BB"/>
          </w:tcPr>
          <w:p w14:paraId="03EB70D5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Koc</w:t>
            </w:r>
          </w:p>
        </w:tc>
        <w:tc>
          <w:tcPr>
            <w:tcW w:w="1555" w:type="dxa"/>
          </w:tcPr>
          <w:p w14:paraId="7A543E4B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613" w:type="dxa"/>
            <w:shd w:val="clear" w:color="auto" w:fill="4F81BB"/>
          </w:tcPr>
          <w:p w14:paraId="0CE6B5D1" w14:textId="77777777" w:rsidR="00321ED9" w:rsidRDefault="00EE6B91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Henry</w:t>
            </w:r>
          </w:p>
        </w:tc>
        <w:tc>
          <w:tcPr>
            <w:tcW w:w="1466" w:type="dxa"/>
          </w:tcPr>
          <w:p w14:paraId="09D9BC11" w14:textId="77777777" w:rsidR="00321ED9" w:rsidRDefault="00EE6B91">
            <w:pPr>
              <w:pStyle w:val="TableParagraph"/>
              <w:spacing w:line="151" w:lineRule="exact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3F4058" w14:paraId="48E91CDD" w14:textId="77777777">
        <w:trPr>
          <w:trHeight w:val="197"/>
        </w:trPr>
        <w:tc>
          <w:tcPr>
            <w:tcW w:w="3615" w:type="dxa"/>
            <w:vMerge/>
            <w:tcBorders>
              <w:top w:val="nil"/>
              <w:bottom w:val="single" w:sz="12" w:space="0" w:color="000000"/>
            </w:tcBorders>
          </w:tcPr>
          <w:p w14:paraId="6CE166CE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shd w:val="clear" w:color="auto" w:fill="4F81BB"/>
          </w:tcPr>
          <w:p w14:paraId="011080F1" w14:textId="77777777" w:rsidR="00321ED9" w:rsidRDefault="00EE6B91">
            <w:pPr>
              <w:pStyle w:val="TableParagraph"/>
              <w:spacing w:line="153" w:lineRule="exact"/>
              <w:ind w:left="42"/>
              <w:rPr>
                <w:sz w:val="13"/>
              </w:rPr>
            </w:pPr>
            <w:r>
              <w:rPr>
                <w:sz w:val="13"/>
              </w:rPr>
              <w:t>Wnioski</w:t>
            </w:r>
          </w:p>
        </w:tc>
        <w:tc>
          <w:tcPr>
            <w:tcW w:w="1555" w:type="dxa"/>
          </w:tcPr>
          <w:p w14:paraId="712F49D5" w14:textId="77777777" w:rsidR="00321ED9" w:rsidRDefault="00EE6B91">
            <w:pPr>
              <w:pStyle w:val="TableParagraph"/>
              <w:spacing w:line="153" w:lineRule="exact"/>
              <w:ind w:left="42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613" w:type="dxa"/>
            <w:shd w:val="clear" w:color="auto" w:fill="4F81BB"/>
          </w:tcPr>
          <w:p w14:paraId="3E3057A2" w14:textId="77777777" w:rsidR="00321ED9" w:rsidRDefault="00EE6B91">
            <w:pPr>
              <w:pStyle w:val="TableParagraph"/>
              <w:spacing w:line="153" w:lineRule="exact"/>
              <w:ind w:left="40"/>
              <w:rPr>
                <w:sz w:val="13"/>
              </w:rPr>
            </w:pPr>
            <w:r>
              <w:rPr>
                <w:sz w:val="13"/>
              </w:rPr>
              <w:t>Sucha gleba</w:t>
            </w:r>
          </w:p>
        </w:tc>
        <w:tc>
          <w:tcPr>
            <w:tcW w:w="1466" w:type="dxa"/>
          </w:tcPr>
          <w:p w14:paraId="5F9EAC67" w14:textId="77777777" w:rsidR="00321ED9" w:rsidRDefault="00EE6B91">
            <w:pPr>
              <w:pStyle w:val="TableParagraph"/>
              <w:spacing w:line="153" w:lineRule="exact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3F4058" w14:paraId="4F5418F2" w14:textId="77777777">
        <w:trPr>
          <w:trHeight w:val="351"/>
        </w:trPr>
        <w:tc>
          <w:tcPr>
            <w:tcW w:w="3615" w:type="dxa"/>
            <w:vMerge/>
            <w:tcBorders>
              <w:top w:val="nil"/>
              <w:bottom w:val="single" w:sz="12" w:space="0" w:color="000000"/>
            </w:tcBorders>
          </w:tcPr>
          <w:p w14:paraId="320528C5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bottom w:val="single" w:sz="12" w:space="0" w:color="000000"/>
            </w:tcBorders>
            <w:shd w:val="clear" w:color="auto" w:fill="4F81BB"/>
          </w:tcPr>
          <w:p w14:paraId="6548E15A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Napięcie powierzchniowe</w:t>
            </w:r>
          </w:p>
        </w:tc>
        <w:tc>
          <w:tcPr>
            <w:tcW w:w="1555" w:type="dxa"/>
            <w:tcBorders>
              <w:bottom w:val="single" w:sz="12" w:space="0" w:color="000000"/>
            </w:tcBorders>
          </w:tcPr>
          <w:p w14:paraId="37FA3627" w14:textId="77777777" w:rsidR="00321ED9" w:rsidRDefault="00EE6B91">
            <w:pPr>
              <w:pStyle w:val="TableParagraph"/>
              <w:spacing w:line="149" w:lineRule="exact"/>
              <w:ind w:left="42"/>
              <w:rPr>
                <w:sz w:val="13"/>
              </w:rPr>
            </w:pPr>
            <w:r>
              <w:rPr>
                <w:sz w:val="13"/>
              </w:rPr>
              <w:t>2,045E-2 N/m (350,93</w:t>
            </w:r>
          </w:p>
          <w:p w14:paraId="14FC44B2" w14:textId="77777777" w:rsidR="00321ED9" w:rsidRDefault="00EE6B91">
            <w:pPr>
              <w:pStyle w:val="TableParagraph"/>
              <w:spacing w:line="155" w:lineRule="exact"/>
              <w:ind w:left="42"/>
              <w:rPr>
                <w:sz w:val="13"/>
              </w:rPr>
            </w:pPr>
            <w:r>
              <w:rPr>
                <w:sz w:val="13"/>
              </w:rPr>
              <w:t>ºC)</w:t>
            </w:r>
          </w:p>
        </w:tc>
        <w:tc>
          <w:tcPr>
            <w:tcW w:w="1613" w:type="dxa"/>
            <w:tcBorders>
              <w:bottom w:val="single" w:sz="12" w:space="0" w:color="000000"/>
            </w:tcBorders>
            <w:shd w:val="clear" w:color="auto" w:fill="4F81BB"/>
          </w:tcPr>
          <w:p w14:paraId="2CE421EE" w14:textId="77777777" w:rsidR="00321ED9" w:rsidRDefault="00EE6B91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Wilgotna gleba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</w:tcPr>
          <w:p w14:paraId="46F662F4" w14:textId="77777777" w:rsidR="00321ED9" w:rsidRDefault="00EE6B91">
            <w:pPr>
              <w:pStyle w:val="TableParagraph"/>
              <w:spacing w:line="151" w:lineRule="exact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3F4058" w14:paraId="78261810" w14:textId="77777777">
        <w:trPr>
          <w:trHeight w:val="212"/>
        </w:trPr>
        <w:tc>
          <w:tcPr>
            <w:tcW w:w="3615" w:type="dxa"/>
            <w:vMerge w:val="restart"/>
            <w:tcBorders>
              <w:top w:val="single" w:sz="12" w:space="0" w:color="000000"/>
            </w:tcBorders>
          </w:tcPr>
          <w:p w14:paraId="753F0D05" w14:textId="77777777" w:rsidR="00321ED9" w:rsidRDefault="00EE6B91">
            <w:pPr>
              <w:pStyle w:val="TableParagraph"/>
              <w:spacing w:before="3" w:line="350" w:lineRule="auto"/>
              <w:ind w:left="45" w:right="2129"/>
              <w:rPr>
                <w:sz w:val="13"/>
              </w:rPr>
            </w:pPr>
            <w:r>
              <w:rPr>
                <w:sz w:val="13"/>
              </w:rPr>
              <w:t>N, N-dimetyloformamid CAS: 68-12-2</w:t>
            </w:r>
          </w:p>
          <w:p w14:paraId="0EE3659E" w14:textId="77777777" w:rsidR="00321ED9" w:rsidRDefault="00EE6B91">
            <w:pPr>
              <w:pStyle w:val="TableParagraph"/>
              <w:spacing w:line="146" w:lineRule="exact"/>
              <w:ind w:left="45"/>
              <w:rPr>
                <w:sz w:val="13"/>
              </w:rPr>
            </w:pPr>
            <w:r>
              <w:rPr>
                <w:sz w:val="13"/>
              </w:rPr>
              <w:t>WE: 200-679-5</w:t>
            </w:r>
          </w:p>
        </w:tc>
        <w:tc>
          <w:tcPr>
            <w:tcW w:w="1227" w:type="dxa"/>
            <w:tcBorders>
              <w:top w:val="single" w:sz="12" w:space="0" w:color="000000"/>
            </w:tcBorders>
            <w:shd w:val="clear" w:color="auto" w:fill="4F81BB"/>
          </w:tcPr>
          <w:p w14:paraId="44BE07FC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Koc</w:t>
            </w:r>
          </w:p>
        </w:tc>
        <w:tc>
          <w:tcPr>
            <w:tcW w:w="1555" w:type="dxa"/>
            <w:tcBorders>
              <w:top w:val="single" w:sz="12" w:space="0" w:color="000000"/>
            </w:tcBorders>
          </w:tcPr>
          <w:p w14:paraId="4945211E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1613" w:type="dxa"/>
            <w:tcBorders>
              <w:top w:val="single" w:sz="12" w:space="0" w:color="000000"/>
            </w:tcBorders>
            <w:shd w:val="clear" w:color="auto" w:fill="4F81BB"/>
          </w:tcPr>
          <w:p w14:paraId="7C145C2E" w14:textId="77777777" w:rsidR="00321ED9" w:rsidRDefault="00EE6B91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Henry</w:t>
            </w:r>
          </w:p>
        </w:tc>
        <w:tc>
          <w:tcPr>
            <w:tcW w:w="1466" w:type="dxa"/>
            <w:tcBorders>
              <w:top w:val="single" w:sz="12" w:space="0" w:color="000000"/>
            </w:tcBorders>
          </w:tcPr>
          <w:p w14:paraId="34213A36" w14:textId="77777777" w:rsidR="00321ED9" w:rsidRDefault="00EE6B91">
            <w:pPr>
              <w:pStyle w:val="TableParagraph"/>
              <w:spacing w:line="151" w:lineRule="exact"/>
              <w:ind w:left="43"/>
              <w:rPr>
                <w:sz w:val="13"/>
              </w:rPr>
            </w:pPr>
            <w:r>
              <w:rPr>
                <w:sz w:val="13"/>
              </w:rPr>
              <w:t>7.488E-3 Pa-m³/mol</w:t>
            </w:r>
          </w:p>
        </w:tc>
      </w:tr>
      <w:tr w:rsidR="003F4058" w14:paraId="43BDA930" w14:textId="77777777">
        <w:trPr>
          <w:trHeight w:val="208"/>
        </w:trPr>
        <w:tc>
          <w:tcPr>
            <w:tcW w:w="3615" w:type="dxa"/>
            <w:vMerge/>
            <w:tcBorders>
              <w:top w:val="nil"/>
            </w:tcBorders>
          </w:tcPr>
          <w:p w14:paraId="68761851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shd w:val="clear" w:color="auto" w:fill="4F81BB"/>
          </w:tcPr>
          <w:p w14:paraId="79C2F9DD" w14:textId="77777777" w:rsidR="00321ED9" w:rsidRDefault="00EE6B91">
            <w:pPr>
              <w:pStyle w:val="TableParagraph"/>
              <w:spacing w:line="152" w:lineRule="exact"/>
              <w:ind w:left="42"/>
              <w:rPr>
                <w:sz w:val="13"/>
              </w:rPr>
            </w:pPr>
            <w:r>
              <w:rPr>
                <w:sz w:val="13"/>
              </w:rPr>
              <w:t>Wnioski</w:t>
            </w:r>
          </w:p>
        </w:tc>
        <w:tc>
          <w:tcPr>
            <w:tcW w:w="1555" w:type="dxa"/>
          </w:tcPr>
          <w:p w14:paraId="47F881BB" w14:textId="77777777" w:rsidR="00321ED9" w:rsidRDefault="00EE6B91">
            <w:pPr>
              <w:pStyle w:val="TableParagraph"/>
              <w:spacing w:line="152" w:lineRule="exact"/>
              <w:ind w:left="42"/>
              <w:rPr>
                <w:sz w:val="13"/>
              </w:rPr>
            </w:pPr>
            <w:r>
              <w:rPr>
                <w:sz w:val="13"/>
              </w:rPr>
              <w:t>Bardzo wysoka</w:t>
            </w:r>
          </w:p>
        </w:tc>
        <w:tc>
          <w:tcPr>
            <w:tcW w:w="1613" w:type="dxa"/>
            <w:shd w:val="clear" w:color="auto" w:fill="4F81BB"/>
          </w:tcPr>
          <w:p w14:paraId="2395B2E2" w14:textId="77777777" w:rsidR="00321ED9" w:rsidRDefault="00EE6B91">
            <w:pPr>
              <w:pStyle w:val="TableParagraph"/>
              <w:spacing w:line="152" w:lineRule="exact"/>
              <w:ind w:left="40"/>
              <w:rPr>
                <w:sz w:val="13"/>
              </w:rPr>
            </w:pPr>
            <w:r>
              <w:rPr>
                <w:sz w:val="13"/>
              </w:rPr>
              <w:t>Sucha gleba</w:t>
            </w:r>
          </w:p>
        </w:tc>
        <w:tc>
          <w:tcPr>
            <w:tcW w:w="1466" w:type="dxa"/>
          </w:tcPr>
          <w:p w14:paraId="40FC5AAC" w14:textId="77777777" w:rsidR="00321ED9" w:rsidRDefault="00EE6B91">
            <w:pPr>
              <w:pStyle w:val="TableParagraph"/>
              <w:spacing w:line="152" w:lineRule="exact"/>
              <w:ind w:left="43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3F4058" w14:paraId="071B6AFA" w14:textId="77777777">
        <w:trPr>
          <w:trHeight w:val="229"/>
        </w:trPr>
        <w:tc>
          <w:tcPr>
            <w:tcW w:w="3615" w:type="dxa"/>
            <w:vMerge/>
            <w:tcBorders>
              <w:top w:val="nil"/>
            </w:tcBorders>
          </w:tcPr>
          <w:p w14:paraId="5E106DCD" w14:textId="77777777" w:rsidR="003F4058" w:rsidRDefault="003F4058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shd w:val="clear" w:color="auto" w:fill="4F81BB"/>
          </w:tcPr>
          <w:p w14:paraId="2C2F58C5" w14:textId="77777777" w:rsidR="00321ED9" w:rsidRDefault="00EE6B91">
            <w:pPr>
              <w:pStyle w:val="TableParagraph"/>
              <w:spacing w:before="1"/>
              <w:ind w:left="42"/>
              <w:rPr>
                <w:sz w:val="13"/>
              </w:rPr>
            </w:pPr>
            <w:r>
              <w:rPr>
                <w:sz w:val="13"/>
              </w:rPr>
              <w:t>Napięcie powierzchniowe</w:t>
            </w:r>
          </w:p>
        </w:tc>
        <w:tc>
          <w:tcPr>
            <w:tcW w:w="1555" w:type="dxa"/>
          </w:tcPr>
          <w:p w14:paraId="2F6D40B4" w14:textId="77777777" w:rsidR="00321ED9" w:rsidRDefault="00EE6B91">
            <w:pPr>
              <w:pStyle w:val="TableParagraph"/>
              <w:spacing w:before="1"/>
              <w:ind w:left="42"/>
              <w:rPr>
                <w:sz w:val="13"/>
              </w:rPr>
            </w:pPr>
            <w:r>
              <w:rPr>
                <w:sz w:val="13"/>
              </w:rPr>
              <w:t>3.443E-2 N/m (25 °C)</w:t>
            </w:r>
          </w:p>
        </w:tc>
        <w:tc>
          <w:tcPr>
            <w:tcW w:w="1613" w:type="dxa"/>
            <w:shd w:val="clear" w:color="auto" w:fill="4F81BB"/>
          </w:tcPr>
          <w:p w14:paraId="0D5809A4" w14:textId="77777777" w:rsidR="00321ED9" w:rsidRDefault="00EE6B91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Wilgotna gleba</w:t>
            </w:r>
          </w:p>
        </w:tc>
        <w:tc>
          <w:tcPr>
            <w:tcW w:w="1466" w:type="dxa"/>
          </w:tcPr>
          <w:p w14:paraId="0576A0AA" w14:textId="77777777" w:rsidR="00321ED9" w:rsidRDefault="00EE6B91">
            <w:pPr>
              <w:pStyle w:val="TableParagraph"/>
              <w:spacing w:before="1"/>
              <w:ind w:left="43"/>
              <w:rPr>
                <w:sz w:val="13"/>
              </w:rPr>
            </w:pPr>
            <w:r>
              <w:rPr>
                <w:sz w:val="13"/>
              </w:rPr>
              <w:t>Nie</w:t>
            </w:r>
          </w:p>
        </w:tc>
      </w:tr>
    </w:tbl>
    <w:p w14:paraId="32FE4332" w14:textId="77777777" w:rsidR="00321ED9" w:rsidRPr="005C23C0" w:rsidRDefault="00EE6B91">
      <w:pPr>
        <w:pStyle w:val="Akapitzlist"/>
        <w:numPr>
          <w:ilvl w:val="1"/>
          <w:numId w:val="6"/>
        </w:numPr>
        <w:tabs>
          <w:tab w:val="left" w:pos="867"/>
        </w:tabs>
        <w:spacing w:before="15"/>
        <w:rPr>
          <w:b/>
          <w:sz w:val="16"/>
          <w:lang w:val="pl-PL"/>
        </w:rPr>
      </w:pPr>
      <w:r w:rsidRPr="005C23C0">
        <w:rPr>
          <w:b/>
          <w:sz w:val="16"/>
          <w:lang w:val="pl-PL"/>
        </w:rPr>
        <w:t>Wyniki oceny właściwości PBT i vPvB:</w:t>
      </w:r>
    </w:p>
    <w:p w14:paraId="5F6499CC" w14:textId="77777777" w:rsidR="00321ED9" w:rsidRPr="005C23C0" w:rsidRDefault="00EE6B91">
      <w:pPr>
        <w:pStyle w:val="Tekstpodstawowy"/>
        <w:spacing w:before="90"/>
        <w:ind w:left="866"/>
        <w:rPr>
          <w:lang w:val="pl-PL"/>
        </w:rPr>
      </w:pPr>
      <w:r w:rsidRPr="005C23C0">
        <w:rPr>
          <w:lang w:val="pl-PL"/>
        </w:rPr>
        <w:t>Produkt nie spełnia kryteriów PBT/vPvB</w:t>
      </w:r>
    </w:p>
    <w:p w14:paraId="316D0FA3" w14:textId="77777777" w:rsidR="00321ED9" w:rsidRDefault="00EE6B91">
      <w:pPr>
        <w:pStyle w:val="Nagwek3"/>
        <w:numPr>
          <w:ilvl w:val="1"/>
          <w:numId w:val="6"/>
        </w:numPr>
        <w:tabs>
          <w:tab w:val="left" w:pos="867"/>
        </w:tabs>
        <w:spacing w:before="90"/>
      </w:pPr>
      <w:r>
        <w:t>Właściwości zaburzające gospodarkę hormonalną:</w:t>
      </w:r>
    </w:p>
    <w:p w14:paraId="3FFDA29A" w14:textId="77777777" w:rsidR="00321ED9" w:rsidRPr="005C23C0" w:rsidRDefault="00EE6B91">
      <w:pPr>
        <w:pStyle w:val="Tekstpodstawowy"/>
        <w:spacing w:before="90"/>
        <w:ind w:left="866"/>
        <w:rPr>
          <w:lang w:val="pl-PL"/>
        </w:rPr>
      </w:pPr>
      <w:r w:rsidRPr="005C23C0">
        <w:rPr>
          <w:lang w:val="pl-PL"/>
        </w:rPr>
        <w:t>Właściwości zaburzające gospodarkę hormonalną: Produkt nie spełnia kryteriów.</w:t>
      </w:r>
    </w:p>
    <w:p w14:paraId="0053C53E" w14:textId="77777777" w:rsidR="00321ED9" w:rsidRDefault="00EE6B91">
      <w:pPr>
        <w:pStyle w:val="Nagwek3"/>
        <w:numPr>
          <w:ilvl w:val="1"/>
          <w:numId w:val="6"/>
        </w:numPr>
        <w:tabs>
          <w:tab w:val="left" w:pos="867"/>
        </w:tabs>
        <w:spacing w:before="90"/>
        <w:ind w:hanging="524"/>
      </w:pPr>
      <w:r>
        <w:t>Inne działania niepożądane:</w:t>
      </w:r>
    </w:p>
    <w:p w14:paraId="28C28017" w14:textId="77777777" w:rsidR="00321ED9" w:rsidRDefault="00650546">
      <w:pPr>
        <w:pStyle w:val="Tekstpodstawowy"/>
        <w:spacing w:before="88"/>
        <w:ind w:left="866"/>
      </w:pPr>
      <w:r>
        <w:pict w14:anchorId="104DCAFB">
          <v:shape id="_x0000_s2074" style="position:absolute;left:0;text-align:left;margin-left:36pt;margin-top:47.7pt;width:.7pt;height:193.7pt;z-index:15751680;mso-position-horizontal-relative:page" coordorigin="720,954" coordsize="14,3874" o:spt="100" adj="0,,0" path="m734,2922r-14,l720,4828r14,l734,2922xm734,2356r-14,l720,2920r14,l734,2356xm734,1374r-14,l720,2353r14,l734,1374xm734,954r-14,l720,1372r14,l734,95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370AB52">
          <v:shape id="_x0000_s2073" style="position:absolute;left:0;text-align:left;margin-left:558.5pt;margin-top:47.7pt;width:.7pt;height:193.7pt;z-index:15752192;mso-position-horizontal-relative:page" coordorigin="11170,954" coordsize="14,3874" o:spt="100" adj="0,,0" path="m11184,2922r-14,l11170,4828r14,l11184,2922xm11184,2356r-14,l11170,2920r14,l11184,2356xm11184,1374r-14,l11170,2353r14,l11184,1374xm11184,954r-14,l11170,1372r14,l11184,954xe" fillcolor="black" stroked="f">
            <v:stroke joinstyle="round"/>
            <v:formulas/>
            <v:path arrowok="t" o:connecttype="segments"/>
            <w10:wrap anchorx="page"/>
          </v:shape>
        </w:pict>
      </w:r>
      <w:r w:rsidR="00EE6B91">
        <w:t>Nie opisano</w:t>
      </w:r>
    </w:p>
    <w:p w14:paraId="3081CDA7" w14:textId="77777777" w:rsidR="003F4058" w:rsidRDefault="003F4058">
      <w:pPr>
        <w:pStyle w:val="Tekstpodstawowy"/>
        <w:rPr>
          <w:sz w:val="20"/>
        </w:rPr>
      </w:pPr>
    </w:p>
    <w:p w14:paraId="7EBB57A1" w14:textId="77777777" w:rsidR="003F4058" w:rsidRDefault="00650546">
      <w:pPr>
        <w:pStyle w:val="Tekstpodstawowy"/>
        <w:rPr>
          <w:sz w:val="10"/>
        </w:rPr>
      </w:pPr>
      <w:r>
        <w:pict w14:anchorId="64691BBD">
          <v:shape id="_x0000_s2072" type="#_x0000_t202" style="position:absolute;margin-left:36.35pt;margin-top:8.45pt;width:522.5pt;height:14.7pt;z-index:-15707136;mso-wrap-distance-left:0;mso-wrap-distance-right:0;mso-position-horizontal-relative:page" fillcolor="#4f81bb" strokeweight=".72pt">
            <v:textbox inset="0,0,0,0">
              <w:txbxContent>
                <w:p w14:paraId="5E3F5C80" w14:textId="22E34590" w:rsidR="00321ED9" w:rsidRDefault="00EE6B91">
                  <w:pPr>
                    <w:spacing w:before="3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 xml:space="preserve">SEKCJA 13: </w:t>
                  </w:r>
                  <w:r w:rsidR="00360904">
                    <w:rPr>
                      <w:color w:val="FFFFFF"/>
                      <w:sz w:val="19"/>
                    </w:rPr>
                    <w:t>POSTĘPOWANIE Z ODPADAMI</w:t>
                  </w:r>
                </w:p>
              </w:txbxContent>
            </v:textbox>
            <w10:wrap type="topAndBottom" anchorx="page"/>
          </v:shape>
        </w:pict>
      </w:r>
    </w:p>
    <w:p w14:paraId="211C64D7" w14:textId="77777777" w:rsidR="00321ED9" w:rsidRDefault="00EE6B91">
      <w:pPr>
        <w:pStyle w:val="Nagwek3"/>
        <w:spacing w:before="67"/>
        <w:ind w:left="343"/>
      </w:pPr>
      <w:r>
        <w:t>13.1 Metody przetwarzania odpadów:</w:t>
      </w:r>
    </w:p>
    <w:p w14:paraId="352076C1" w14:textId="77777777" w:rsidR="003F4058" w:rsidRDefault="003F4058">
      <w:pPr>
        <w:pStyle w:val="Tekstpodstawowy"/>
        <w:spacing w:before="9"/>
        <w:rPr>
          <w:b/>
          <w:sz w:val="7"/>
        </w:rPr>
      </w:pPr>
    </w:p>
    <w:tbl>
      <w:tblPr>
        <w:tblStyle w:val="TableNormal"/>
        <w:tblW w:w="0" w:type="auto"/>
        <w:tblInd w:w="8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6071"/>
        <w:gridCol w:w="2355"/>
      </w:tblGrid>
      <w:tr w:rsidR="003F4058" w:rsidRPr="00650546" w14:paraId="6248C9A6" w14:textId="77777777">
        <w:trPr>
          <w:trHeight w:val="354"/>
        </w:trPr>
        <w:tc>
          <w:tcPr>
            <w:tcW w:w="1051" w:type="dxa"/>
            <w:shd w:val="clear" w:color="auto" w:fill="4F81BB"/>
          </w:tcPr>
          <w:p w14:paraId="595556E2" w14:textId="77777777" w:rsidR="00321ED9" w:rsidRDefault="00EE6B91">
            <w:pPr>
              <w:pStyle w:val="TableParagraph"/>
              <w:spacing w:line="151" w:lineRule="exact"/>
              <w:ind w:left="185" w:right="168"/>
              <w:jc w:val="center"/>
              <w:rPr>
                <w:sz w:val="13"/>
              </w:rPr>
            </w:pPr>
            <w:r>
              <w:rPr>
                <w:sz w:val="13"/>
              </w:rPr>
              <w:t>Kod</w:t>
            </w:r>
          </w:p>
        </w:tc>
        <w:tc>
          <w:tcPr>
            <w:tcW w:w="6071" w:type="dxa"/>
            <w:shd w:val="clear" w:color="auto" w:fill="4F81BB"/>
          </w:tcPr>
          <w:p w14:paraId="39F30095" w14:textId="77777777" w:rsidR="00321ED9" w:rsidRDefault="00EE6B91">
            <w:pPr>
              <w:pStyle w:val="TableParagraph"/>
              <w:spacing w:line="151" w:lineRule="exact"/>
              <w:ind w:left="2695" w:right="2681"/>
              <w:jc w:val="center"/>
              <w:rPr>
                <w:sz w:val="13"/>
              </w:rPr>
            </w:pPr>
            <w:r>
              <w:rPr>
                <w:sz w:val="13"/>
              </w:rPr>
              <w:t>Opis</w:t>
            </w:r>
          </w:p>
        </w:tc>
        <w:tc>
          <w:tcPr>
            <w:tcW w:w="2355" w:type="dxa"/>
            <w:shd w:val="clear" w:color="auto" w:fill="4F81BB"/>
          </w:tcPr>
          <w:p w14:paraId="3A6A1DDC" w14:textId="77777777" w:rsidR="00321ED9" w:rsidRPr="005C23C0" w:rsidRDefault="00EE6B91">
            <w:pPr>
              <w:pStyle w:val="TableParagraph"/>
              <w:ind w:left="852" w:hanging="617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>Klasa odpadów (rozporządzenie (UE) nr 1357/2014)</w:t>
            </w:r>
          </w:p>
        </w:tc>
      </w:tr>
      <w:tr w:rsidR="003F4058" w14:paraId="56A2E934" w14:textId="77777777">
        <w:trPr>
          <w:trHeight w:val="211"/>
        </w:trPr>
        <w:tc>
          <w:tcPr>
            <w:tcW w:w="1051" w:type="dxa"/>
          </w:tcPr>
          <w:p w14:paraId="14085093" w14:textId="77777777" w:rsidR="00321ED9" w:rsidRDefault="00EE6B91">
            <w:pPr>
              <w:pStyle w:val="TableParagraph"/>
              <w:spacing w:line="152" w:lineRule="exact"/>
              <w:ind w:left="190" w:right="165"/>
              <w:jc w:val="center"/>
              <w:rPr>
                <w:sz w:val="13"/>
              </w:rPr>
            </w:pPr>
            <w:r>
              <w:rPr>
                <w:sz w:val="13"/>
              </w:rPr>
              <w:t>20 01 29*</w:t>
            </w:r>
          </w:p>
        </w:tc>
        <w:tc>
          <w:tcPr>
            <w:tcW w:w="6071" w:type="dxa"/>
          </w:tcPr>
          <w:p w14:paraId="1E07CE1A" w14:textId="77777777" w:rsidR="00321ED9" w:rsidRDefault="00EE6B91">
            <w:pPr>
              <w:pStyle w:val="TableParagraph"/>
              <w:spacing w:line="152" w:lineRule="exact"/>
              <w:ind w:left="40"/>
              <w:rPr>
                <w:sz w:val="13"/>
              </w:rPr>
            </w:pPr>
            <w:r>
              <w:rPr>
                <w:sz w:val="13"/>
              </w:rPr>
              <w:t>detergenty zawierające substancje niebezpieczne</w:t>
            </w:r>
          </w:p>
        </w:tc>
        <w:tc>
          <w:tcPr>
            <w:tcW w:w="2355" w:type="dxa"/>
          </w:tcPr>
          <w:p w14:paraId="2C7A85DA" w14:textId="26319C9C" w:rsidR="00321ED9" w:rsidRDefault="00360904" w:rsidP="00360904">
            <w:pPr>
              <w:pStyle w:val="TableParagraph"/>
              <w:spacing w:line="152" w:lineRule="exact"/>
              <w:ind w:right="828"/>
              <w:rPr>
                <w:sz w:val="13"/>
              </w:rPr>
            </w:pPr>
            <w:r>
              <w:rPr>
                <w:sz w:val="13"/>
              </w:rPr>
              <w:t xml:space="preserve">                </w:t>
            </w:r>
            <w:r w:rsidR="00EE6B91">
              <w:rPr>
                <w:sz w:val="13"/>
              </w:rPr>
              <w:t>Niebezpieczny</w:t>
            </w:r>
          </w:p>
        </w:tc>
      </w:tr>
    </w:tbl>
    <w:p w14:paraId="736DBDD4" w14:textId="77777777" w:rsidR="00321ED9" w:rsidRPr="005C23C0" w:rsidRDefault="00EE6B91">
      <w:pPr>
        <w:spacing w:before="85"/>
        <w:ind w:left="866"/>
        <w:rPr>
          <w:b/>
          <w:sz w:val="16"/>
          <w:lang w:val="pl-PL"/>
        </w:rPr>
      </w:pPr>
      <w:r w:rsidRPr="005C23C0">
        <w:rPr>
          <w:b/>
          <w:sz w:val="16"/>
          <w:lang w:val="pl-PL"/>
        </w:rPr>
        <w:t>Rodzaj odpadów (rozporządzenie (UE) nr 1357/2014):</w:t>
      </w:r>
    </w:p>
    <w:p w14:paraId="541872B6" w14:textId="77777777" w:rsidR="00321ED9" w:rsidRPr="005C23C0" w:rsidRDefault="00EE6B91">
      <w:pPr>
        <w:pStyle w:val="Tekstpodstawowy"/>
        <w:spacing w:before="93"/>
        <w:ind w:left="866"/>
        <w:rPr>
          <w:lang w:val="pl-PL"/>
        </w:rPr>
      </w:pPr>
      <w:r w:rsidRPr="005C23C0">
        <w:rPr>
          <w:lang w:val="pl-PL"/>
        </w:rPr>
        <w:t>HP6 Toksyczność ostra, HP4 Drażniący - podrażnienie skóry i uszkodzenie oczu</w:t>
      </w:r>
    </w:p>
    <w:p w14:paraId="48F5A455" w14:textId="77777777" w:rsidR="00321ED9" w:rsidRPr="005C23C0" w:rsidRDefault="00EE6B91">
      <w:pPr>
        <w:pStyle w:val="Nagwek3"/>
        <w:spacing w:before="87"/>
        <w:rPr>
          <w:lang w:val="pl-PL"/>
        </w:rPr>
      </w:pPr>
      <w:r w:rsidRPr="005C23C0">
        <w:rPr>
          <w:lang w:val="pl-PL"/>
        </w:rPr>
        <w:t>Zarządzanie odpadami (usuwanie i ocena):</w:t>
      </w:r>
    </w:p>
    <w:p w14:paraId="12AE2028" w14:textId="77777777" w:rsidR="00321ED9" w:rsidRPr="005C23C0" w:rsidRDefault="00EE6B91">
      <w:pPr>
        <w:pStyle w:val="Tekstpodstawowy"/>
        <w:spacing w:before="90"/>
        <w:ind w:left="864" w:right="561"/>
        <w:rPr>
          <w:lang w:val="pl-PL"/>
        </w:rPr>
      </w:pPr>
      <w:r w:rsidRPr="005C23C0">
        <w:rPr>
          <w:lang w:val="pl-PL"/>
        </w:rPr>
        <w:t>Skonsultować się z autoryzowanym zarządcą usług związanych z odpadami w sprawie oceny i operacji usuwania zgodnie z Załącznikiem 1 i Załącznikiem 2 (Dyrektywa 2008/98/WE). Zgodnie z 15 01 (2014/955/WE) kodeksu i w przypadku, gdy pojemnik miał bezpośredni kontakt z produktem, zostanie on przetworzony w taki sam sposób, jak rzeczywisty produkt. W przeciwnym razie zostanie on przetworzony jako nieszkodliwa pozostałość. Odpadów nie należy wyrzucać do kanalizacji. Patrz punkt 6.2.</w:t>
      </w:r>
    </w:p>
    <w:p w14:paraId="3D1458C0" w14:textId="77777777" w:rsidR="00321ED9" w:rsidRPr="005C23C0" w:rsidRDefault="00EE6B91">
      <w:pPr>
        <w:pStyle w:val="Nagwek3"/>
        <w:spacing w:before="56"/>
        <w:ind w:left="864"/>
        <w:rPr>
          <w:lang w:val="pl-PL"/>
        </w:rPr>
      </w:pPr>
      <w:r w:rsidRPr="005C23C0">
        <w:rPr>
          <w:lang w:val="pl-PL"/>
        </w:rPr>
        <w:t>Przepisy związane z gospodarką odpadami:</w:t>
      </w:r>
    </w:p>
    <w:p w14:paraId="509D9CC2" w14:textId="77777777" w:rsidR="00321ED9" w:rsidRPr="005C23C0" w:rsidRDefault="00EE6B91">
      <w:pPr>
        <w:pStyle w:val="Tekstpodstawowy"/>
        <w:spacing w:before="88" w:line="244" w:lineRule="auto"/>
        <w:ind w:left="864" w:right="605"/>
        <w:rPr>
          <w:lang w:val="pl-PL"/>
        </w:rPr>
      </w:pPr>
      <w:r w:rsidRPr="005C23C0">
        <w:rPr>
          <w:lang w:val="pl-PL"/>
        </w:rPr>
        <w:t>Zgodnie z załącznikiem II do rozporządzenia (WE) nr 1907/2006 (REACH) określono przepisy wspólnotowe lub krajowe dotyczące gospodarki odpadami</w:t>
      </w:r>
    </w:p>
    <w:p w14:paraId="4993A49B" w14:textId="77777777" w:rsidR="00321ED9" w:rsidRPr="005C23C0" w:rsidRDefault="00EE6B91">
      <w:pPr>
        <w:pStyle w:val="Tekstpodstawowy"/>
        <w:spacing w:before="38"/>
        <w:ind w:left="864"/>
        <w:rPr>
          <w:lang w:val="pl-PL"/>
        </w:rPr>
      </w:pPr>
      <w:r w:rsidRPr="005C23C0">
        <w:rPr>
          <w:lang w:val="pl-PL"/>
        </w:rPr>
        <w:t>Prawodawstwo wspólnotowe: Dyrektywa 2008/98/WE, 2014/955/UE, Rozporządzenie (UE) nr 1357/2014</w:t>
      </w:r>
    </w:p>
    <w:p w14:paraId="4F9167FB" w14:textId="77777777" w:rsidR="003F4058" w:rsidRPr="005C23C0" w:rsidRDefault="003F4058">
      <w:pPr>
        <w:rPr>
          <w:lang w:val="pl-PL"/>
        </w:rPr>
        <w:sectPr w:rsidR="003F4058" w:rsidRPr="005C23C0">
          <w:pgSz w:w="11920" w:h="16850"/>
          <w:pgMar w:top="2240" w:right="600" w:bottom="1260" w:left="600" w:header="722" w:footer="1068" w:gutter="0"/>
          <w:cols w:space="708"/>
        </w:sectPr>
      </w:pPr>
    </w:p>
    <w:p w14:paraId="401E97E3" w14:textId="4443904F" w:rsidR="00321ED9" w:rsidRPr="005C23C0" w:rsidRDefault="00650546">
      <w:pPr>
        <w:pStyle w:val="Nagwek1"/>
        <w:spacing w:before="194"/>
        <w:ind w:left="343"/>
        <w:rPr>
          <w:lang w:val="pl-PL"/>
        </w:rPr>
      </w:pPr>
      <w:r>
        <w:lastRenderedPageBreak/>
        <w:pict w14:anchorId="2F5A0F48">
          <v:group id="_x0000_s2067" style="position:absolute;left:0;text-align:left;margin-left:36pt;margin-top:8.8pt;width:523.3pt;height:565.55pt;z-index:-17228800;mso-position-horizontal-relative:page" coordorigin="720,176" coordsize="10466,11311">
            <v:rect id="_x0000_s2071" style="position:absolute;left:734;top:190;width:212;height:279" fillcolor="#4f81bb" stroked="f"/>
            <v:shape id="_x0000_s2070" style="position:absolute;left:720;top:175;width:226;height:308" coordorigin="720,176" coordsize="226,308" path="m946,176r-226,l720,190r,278l720,484r226,l946,468r-212,l734,190r212,l946,176xe" fillcolor="black" stroked="f">
              <v:path arrowok="t"/>
            </v:shape>
            <v:rect id="_x0000_s2069" style="position:absolute;left:945;top:190;width:10224;height:279" fillcolor="#4f81bb" stroked="f"/>
            <v:shape id="_x0000_s2068" style="position:absolute;left:720;top:175;width:10466;height:11311" coordorigin="720,176" coordsize="10466,11311" o:spt="100" adj="0,,0" path="m734,8555r-14,l720,11486r14,l734,8555xm734,483r-14,l720,8553r14,l734,483xm11186,190r-2,l11184,176,946,176r,14l11170,190r,278l946,468r,16l11170,484r,11002l11186,11486r,-1129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E6B91" w:rsidRPr="005C23C0">
        <w:rPr>
          <w:color w:val="FFFFFF"/>
          <w:lang w:val="pl-PL"/>
        </w:rPr>
        <w:t xml:space="preserve">SEKCJA 14: </w:t>
      </w:r>
      <w:r w:rsidR="00ED6E32" w:rsidRPr="00BC12B0">
        <w:rPr>
          <w:color w:val="FFFFFF"/>
          <w:lang w:val="pl-PL"/>
        </w:rPr>
        <w:t>INFORMACJE DOTYCZĄCE TRANSPORTU</w:t>
      </w:r>
    </w:p>
    <w:p w14:paraId="08B4DE71" w14:textId="77777777" w:rsidR="00321ED9" w:rsidRPr="005C23C0" w:rsidRDefault="00EE6B91">
      <w:pPr>
        <w:pStyle w:val="Nagwek3"/>
        <w:spacing w:before="194"/>
        <w:ind w:left="953"/>
        <w:rPr>
          <w:lang w:val="pl-PL"/>
        </w:rPr>
      </w:pPr>
      <w:r w:rsidRPr="005C23C0">
        <w:rPr>
          <w:lang w:val="pl-PL"/>
        </w:rPr>
        <w:t>Transport towarów niebezpiecznych drogą lądową:</w:t>
      </w:r>
    </w:p>
    <w:p w14:paraId="1DC63858" w14:textId="77777777" w:rsidR="00321ED9" w:rsidRPr="005C23C0" w:rsidRDefault="00EE6B91">
      <w:pPr>
        <w:pStyle w:val="Tekstpodstawowy"/>
        <w:spacing w:before="38"/>
        <w:ind w:left="953"/>
        <w:rPr>
          <w:lang w:val="pl-PL"/>
        </w:rPr>
      </w:pPr>
      <w:r w:rsidRPr="005C23C0">
        <w:rPr>
          <w:lang w:val="pl-PL"/>
        </w:rPr>
        <w:t>W odniesieniu do ADR 2021 i RID 2021:</w:t>
      </w:r>
    </w:p>
    <w:p w14:paraId="58330A6B" w14:textId="77777777" w:rsidR="003F4058" w:rsidRPr="005C23C0" w:rsidRDefault="003F4058">
      <w:pPr>
        <w:rPr>
          <w:lang w:val="pl-PL"/>
        </w:rPr>
        <w:sectPr w:rsidR="003F4058" w:rsidRPr="005C23C0">
          <w:pgSz w:w="11920" w:h="16850"/>
          <w:pgMar w:top="2240" w:right="600" w:bottom="1260" w:left="600" w:header="722" w:footer="1068" w:gutter="0"/>
          <w:cols w:space="708"/>
        </w:sectPr>
      </w:pPr>
    </w:p>
    <w:p w14:paraId="586C50A6" w14:textId="77777777" w:rsidR="00321ED9" w:rsidRPr="005C23C0" w:rsidRDefault="00EE6B91">
      <w:pPr>
        <w:pStyle w:val="Nagwek3"/>
        <w:spacing w:before="49"/>
        <w:ind w:left="0"/>
        <w:jc w:val="right"/>
        <w:rPr>
          <w:lang w:val="pl-PL"/>
        </w:rPr>
      </w:pPr>
      <w:r w:rsidRPr="005C23C0">
        <w:rPr>
          <w:spacing w:val="-1"/>
          <w:lang w:val="pl-PL"/>
        </w:rPr>
        <w:t>14.1</w:t>
      </w:r>
    </w:p>
    <w:p w14:paraId="4E5ED17C" w14:textId="77777777" w:rsidR="00321ED9" w:rsidRPr="005C23C0" w:rsidRDefault="00EE6B91">
      <w:pPr>
        <w:spacing w:before="37"/>
        <w:jc w:val="right"/>
        <w:rPr>
          <w:b/>
          <w:sz w:val="16"/>
          <w:lang w:val="pl-PL"/>
        </w:rPr>
      </w:pPr>
      <w:r w:rsidRPr="005C23C0">
        <w:rPr>
          <w:b/>
          <w:spacing w:val="-1"/>
          <w:sz w:val="16"/>
          <w:lang w:val="pl-PL"/>
        </w:rPr>
        <w:t>14.2</w:t>
      </w:r>
    </w:p>
    <w:p w14:paraId="26977271" w14:textId="77777777" w:rsidR="00321ED9" w:rsidRPr="005C23C0" w:rsidRDefault="00EE6B91">
      <w:pPr>
        <w:spacing w:before="37"/>
        <w:jc w:val="right"/>
        <w:rPr>
          <w:b/>
          <w:sz w:val="16"/>
          <w:lang w:val="pl-PL"/>
        </w:rPr>
      </w:pPr>
      <w:r w:rsidRPr="005C23C0">
        <w:rPr>
          <w:b/>
          <w:spacing w:val="-1"/>
          <w:sz w:val="16"/>
          <w:lang w:val="pl-PL"/>
        </w:rPr>
        <w:t>14.3</w:t>
      </w:r>
    </w:p>
    <w:p w14:paraId="3B3DD4FB" w14:textId="77777777" w:rsidR="003F4058" w:rsidRPr="005C23C0" w:rsidRDefault="003F4058">
      <w:pPr>
        <w:pStyle w:val="Tekstpodstawowy"/>
        <w:rPr>
          <w:b/>
          <w:sz w:val="22"/>
          <w:lang w:val="pl-PL"/>
        </w:rPr>
      </w:pPr>
    </w:p>
    <w:p w14:paraId="1B0E1E36" w14:textId="77777777" w:rsidR="00321ED9" w:rsidRPr="005C23C0" w:rsidRDefault="00EE6B91">
      <w:pPr>
        <w:jc w:val="right"/>
        <w:rPr>
          <w:b/>
          <w:sz w:val="16"/>
          <w:lang w:val="pl-PL"/>
        </w:rPr>
      </w:pPr>
      <w:r w:rsidRPr="005C23C0">
        <w:rPr>
          <w:b/>
          <w:spacing w:val="-1"/>
          <w:sz w:val="16"/>
          <w:lang w:val="pl-PL"/>
        </w:rPr>
        <w:t>14.4</w:t>
      </w:r>
    </w:p>
    <w:p w14:paraId="07A9CA33" w14:textId="6BCB000A" w:rsidR="00321ED9" w:rsidRPr="005C23C0" w:rsidRDefault="00EE6B91">
      <w:pPr>
        <w:spacing w:before="51" w:line="283" w:lineRule="auto"/>
        <w:ind w:left="112" w:right="-8"/>
        <w:rPr>
          <w:sz w:val="16"/>
          <w:lang w:val="pl-PL"/>
        </w:rPr>
      </w:pPr>
      <w:r w:rsidRPr="005C23C0">
        <w:rPr>
          <w:lang w:val="pl-PL"/>
        </w:rPr>
        <w:br w:type="column"/>
      </w:r>
      <w:r w:rsidRPr="005C23C0">
        <w:rPr>
          <w:b/>
          <w:sz w:val="16"/>
          <w:lang w:val="pl-PL"/>
        </w:rPr>
        <w:t>Numer UN lub n</w:t>
      </w:r>
      <w:r w:rsidR="00E2364B">
        <w:rPr>
          <w:b/>
          <w:sz w:val="16"/>
          <w:lang w:val="pl-PL"/>
        </w:rPr>
        <w:t>r id.</w:t>
      </w:r>
      <w:r w:rsidRPr="005C23C0">
        <w:rPr>
          <w:b/>
          <w:sz w:val="16"/>
          <w:lang w:val="pl-PL"/>
        </w:rPr>
        <w:t xml:space="preserve">: </w:t>
      </w:r>
      <w:r w:rsidR="00E2364B">
        <w:rPr>
          <w:b/>
          <w:sz w:val="16"/>
          <w:lang w:val="pl-PL"/>
        </w:rPr>
        <w:t xml:space="preserve">  </w:t>
      </w:r>
      <w:r w:rsidRPr="005C23C0">
        <w:rPr>
          <w:b/>
          <w:sz w:val="16"/>
          <w:lang w:val="pl-PL"/>
        </w:rPr>
        <w:t>Praw</w:t>
      </w:r>
      <w:r w:rsidR="00E2364B">
        <w:rPr>
          <w:b/>
          <w:sz w:val="16"/>
          <w:lang w:val="pl-PL"/>
        </w:rPr>
        <w:t>.</w:t>
      </w:r>
      <w:r w:rsidRPr="005C23C0">
        <w:rPr>
          <w:b/>
          <w:sz w:val="16"/>
          <w:lang w:val="pl-PL"/>
        </w:rPr>
        <w:t xml:space="preserve"> nazwa prze</w:t>
      </w:r>
      <w:r w:rsidR="00E2364B">
        <w:rPr>
          <w:b/>
          <w:sz w:val="16"/>
          <w:lang w:val="pl-PL"/>
        </w:rPr>
        <w:t>w.</w:t>
      </w:r>
      <w:r w:rsidRPr="005C23C0">
        <w:rPr>
          <w:b/>
          <w:sz w:val="16"/>
          <w:lang w:val="pl-PL"/>
        </w:rPr>
        <w:t xml:space="preserve"> UN: </w:t>
      </w:r>
      <w:r w:rsidR="00ED6E32">
        <w:rPr>
          <w:b/>
          <w:sz w:val="16"/>
          <w:lang w:val="pl-PL"/>
        </w:rPr>
        <w:t xml:space="preserve">      </w:t>
      </w:r>
      <w:r w:rsidRPr="005C23C0">
        <w:rPr>
          <w:b/>
          <w:sz w:val="16"/>
          <w:lang w:val="pl-PL"/>
        </w:rPr>
        <w:t>Klasa(-y) zagr</w:t>
      </w:r>
      <w:r w:rsidR="00ED6E32">
        <w:rPr>
          <w:b/>
          <w:sz w:val="16"/>
          <w:lang w:val="pl-PL"/>
        </w:rPr>
        <w:t>. w tran.</w:t>
      </w:r>
      <w:r w:rsidRPr="005C23C0">
        <w:rPr>
          <w:b/>
          <w:sz w:val="16"/>
          <w:lang w:val="pl-PL"/>
        </w:rPr>
        <w:t xml:space="preserve">: </w:t>
      </w:r>
      <w:r w:rsidR="00ED6E32">
        <w:rPr>
          <w:b/>
          <w:sz w:val="16"/>
          <w:lang w:val="pl-PL"/>
        </w:rPr>
        <w:t xml:space="preserve">              </w:t>
      </w:r>
      <w:r w:rsidRPr="005C23C0">
        <w:rPr>
          <w:sz w:val="16"/>
          <w:lang w:val="pl-PL"/>
        </w:rPr>
        <w:t>Etykiety:</w:t>
      </w:r>
    </w:p>
    <w:p w14:paraId="17BEAC12" w14:textId="77777777" w:rsidR="00321ED9" w:rsidRPr="005C23C0" w:rsidRDefault="00EE6B91">
      <w:pPr>
        <w:spacing w:before="3"/>
        <w:ind w:left="112"/>
        <w:rPr>
          <w:b/>
          <w:sz w:val="16"/>
          <w:lang w:val="pl-PL"/>
        </w:rPr>
      </w:pPr>
      <w:r w:rsidRPr="005C23C0">
        <w:rPr>
          <w:b/>
          <w:sz w:val="16"/>
          <w:lang w:val="pl-PL"/>
        </w:rPr>
        <w:t>Grupa pakowania:</w:t>
      </w:r>
    </w:p>
    <w:p w14:paraId="08DBE218" w14:textId="1218ABD5" w:rsidR="00321ED9" w:rsidRPr="005C23C0" w:rsidRDefault="00EE6B91">
      <w:pPr>
        <w:pStyle w:val="Tekstpodstawowy"/>
        <w:spacing w:before="49" w:line="285" w:lineRule="auto"/>
        <w:ind w:left="254" w:right="5475"/>
        <w:jc w:val="both"/>
        <w:rPr>
          <w:lang w:val="pl-PL"/>
        </w:rPr>
      </w:pPr>
      <w:r w:rsidRPr="005C23C0">
        <w:rPr>
          <w:lang w:val="pl-PL"/>
        </w:rPr>
        <w:br w:type="column"/>
      </w:r>
      <w:r w:rsidRPr="005C23C0">
        <w:rPr>
          <w:lang w:val="pl-PL"/>
        </w:rPr>
        <w:t xml:space="preserve">Nie dotyczy Nie dotyczy Nie dotyczy Nie dotyczy Nie dotyczy </w:t>
      </w:r>
    </w:p>
    <w:p w14:paraId="5DE4DF10" w14:textId="77777777" w:rsidR="003F4058" w:rsidRPr="005C23C0" w:rsidRDefault="003F4058">
      <w:pPr>
        <w:spacing w:line="285" w:lineRule="auto"/>
        <w:jc w:val="both"/>
        <w:rPr>
          <w:lang w:val="pl-PL"/>
        </w:rPr>
        <w:sectPr w:rsidR="003F4058" w:rsidRPr="005C23C0">
          <w:type w:val="continuous"/>
          <w:pgSz w:w="11920" w:h="16850"/>
          <w:pgMar w:top="2220" w:right="600" w:bottom="1180" w:left="600" w:header="708" w:footer="708" w:gutter="0"/>
          <w:cols w:num="3" w:space="708" w:equalWidth="0">
            <w:col w:w="1550" w:space="40"/>
            <w:col w:w="2307" w:space="39"/>
            <w:col w:w="6784"/>
          </w:cols>
        </w:sectPr>
      </w:pPr>
    </w:p>
    <w:p w14:paraId="767D64FE" w14:textId="77777777" w:rsidR="00321ED9" w:rsidRDefault="00EE6B91">
      <w:pPr>
        <w:pStyle w:val="Nagwek3"/>
        <w:numPr>
          <w:ilvl w:val="1"/>
          <w:numId w:val="5"/>
        </w:numPr>
        <w:tabs>
          <w:tab w:val="left" w:pos="1702"/>
          <w:tab w:val="left" w:pos="4191"/>
        </w:tabs>
        <w:spacing w:line="189" w:lineRule="exact"/>
        <w:rPr>
          <w:b w:val="0"/>
        </w:rPr>
      </w:pPr>
      <w:r>
        <w:t>Zagrożenia dla środowiska:</w:t>
      </w:r>
      <w:r>
        <w:tab/>
      </w:r>
      <w:r>
        <w:rPr>
          <w:b w:val="0"/>
        </w:rPr>
        <w:t>Nie</w:t>
      </w:r>
    </w:p>
    <w:p w14:paraId="43985FE8" w14:textId="77777777" w:rsidR="00321ED9" w:rsidRDefault="00EE6B91">
      <w:pPr>
        <w:pStyle w:val="Akapitzlist"/>
        <w:numPr>
          <w:ilvl w:val="1"/>
          <w:numId w:val="5"/>
        </w:numPr>
        <w:tabs>
          <w:tab w:val="left" w:pos="1702"/>
        </w:tabs>
        <w:spacing w:before="35"/>
        <w:rPr>
          <w:b/>
          <w:sz w:val="16"/>
        </w:rPr>
      </w:pPr>
      <w:r>
        <w:rPr>
          <w:b/>
          <w:sz w:val="16"/>
        </w:rPr>
        <w:t>Specjalne środki ostrożności dla użytkownika</w:t>
      </w:r>
    </w:p>
    <w:p w14:paraId="3A813F83" w14:textId="77777777" w:rsidR="003F4058" w:rsidRDefault="003F4058">
      <w:pPr>
        <w:rPr>
          <w:sz w:val="16"/>
        </w:rPr>
        <w:sectPr w:rsidR="003F4058">
          <w:type w:val="continuous"/>
          <w:pgSz w:w="11920" w:h="16850"/>
          <w:pgMar w:top="2220" w:right="600" w:bottom="1180" w:left="600" w:header="708" w:footer="708" w:gutter="0"/>
          <w:cols w:space="708"/>
        </w:sectPr>
      </w:pPr>
    </w:p>
    <w:p w14:paraId="47A41608" w14:textId="49D255B1" w:rsidR="00321ED9" w:rsidRPr="00E2364B" w:rsidRDefault="00EE6B91">
      <w:pPr>
        <w:pStyle w:val="Tekstpodstawowy"/>
        <w:spacing w:before="39" w:line="288" w:lineRule="auto"/>
        <w:ind w:left="1702" w:right="179"/>
        <w:rPr>
          <w:lang w:val="pl-PL"/>
        </w:rPr>
      </w:pPr>
      <w:r w:rsidRPr="005C23C0">
        <w:rPr>
          <w:lang w:val="pl-PL"/>
        </w:rPr>
        <w:t xml:space="preserve">Przepisy specjalne: </w:t>
      </w:r>
      <w:r w:rsidR="00ED6E32">
        <w:rPr>
          <w:lang w:val="pl-PL"/>
        </w:rPr>
        <w:t xml:space="preserve">     </w:t>
      </w:r>
      <w:r w:rsidRPr="00E2364B">
        <w:rPr>
          <w:lang w:val="pl-PL"/>
        </w:rPr>
        <w:t>Kod ogran</w:t>
      </w:r>
      <w:r w:rsidR="00ED6E32" w:rsidRPr="00E2364B">
        <w:rPr>
          <w:lang w:val="pl-PL"/>
        </w:rPr>
        <w:t>. przew. przez</w:t>
      </w:r>
      <w:r w:rsidRPr="00E2364B">
        <w:rPr>
          <w:lang w:val="pl-PL"/>
        </w:rPr>
        <w:t xml:space="preserve"> tunel</w:t>
      </w:r>
      <w:r w:rsidR="00ED6E32" w:rsidRPr="00E2364B">
        <w:rPr>
          <w:lang w:val="pl-PL"/>
        </w:rPr>
        <w:t>e</w:t>
      </w:r>
      <w:r w:rsidRPr="00E2364B">
        <w:rPr>
          <w:lang w:val="pl-PL"/>
        </w:rPr>
        <w:t>:</w:t>
      </w:r>
    </w:p>
    <w:p w14:paraId="7CEE0712" w14:textId="396CDBA9" w:rsidR="00321ED9" w:rsidRPr="005C23C0" w:rsidRDefault="00EE6B91">
      <w:pPr>
        <w:pStyle w:val="Tekstpodstawowy"/>
        <w:spacing w:line="181" w:lineRule="exact"/>
        <w:ind w:left="1702"/>
        <w:rPr>
          <w:lang w:val="pl-PL"/>
        </w:rPr>
      </w:pPr>
      <w:r w:rsidRPr="005C23C0">
        <w:rPr>
          <w:lang w:val="pl-PL"/>
        </w:rPr>
        <w:t>Właściwości fizykoch</w:t>
      </w:r>
      <w:r w:rsidR="00E2364B">
        <w:rPr>
          <w:lang w:val="pl-PL"/>
        </w:rPr>
        <w:t>em.</w:t>
      </w:r>
      <w:r w:rsidRPr="005C23C0">
        <w:rPr>
          <w:lang w:val="pl-PL"/>
        </w:rPr>
        <w:t>:</w:t>
      </w:r>
    </w:p>
    <w:p w14:paraId="7A99F2D7" w14:textId="77777777" w:rsidR="00ED6E32" w:rsidRDefault="00EE6B91">
      <w:pPr>
        <w:pStyle w:val="Tekstpodstawowy"/>
        <w:spacing w:before="34" w:line="285" w:lineRule="auto"/>
        <w:ind w:left="431" w:right="5475"/>
        <w:jc w:val="both"/>
        <w:rPr>
          <w:lang w:val="pl-PL"/>
        </w:rPr>
      </w:pPr>
      <w:r w:rsidRPr="005C23C0">
        <w:rPr>
          <w:lang w:val="pl-PL"/>
        </w:rPr>
        <w:br w:type="column"/>
      </w:r>
      <w:r w:rsidRPr="005C23C0">
        <w:rPr>
          <w:lang w:val="pl-PL"/>
        </w:rPr>
        <w:t xml:space="preserve">Nie dotyczy </w:t>
      </w:r>
    </w:p>
    <w:p w14:paraId="2ABAD2B9" w14:textId="77777777" w:rsidR="00ED6E32" w:rsidRDefault="00ED6E32">
      <w:pPr>
        <w:pStyle w:val="Tekstpodstawowy"/>
        <w:spacing w:before="34" w:line="285" w:lineRule="auto"/>
        <w:ind w:left="431" w:right="5475"/>
        <w:jc w:val="both"/>
        <w:rPr>
          <w:lang w:val="pl-PL"/>
        </w:rPr>
      </w:pPr>
    </w:p>
    <w:p w14:paraId="52923965" w14:textId="7F062B5F" w:rsidR="00321ED9" w:rsidRPr="005C23C0" w:rsidRDefault="00EE6B91">
      <w:pPr>
        <w:pStyle w:val="Tekstpodstawowy"/>
        <w:spacing w:before="34" w:line="285" w:lineRule="auto"/>
        <w:ind w:left="431" w:right="5475"/>
        <w:jc w:val="both"/>
        <w:rPr>
          <w:lang w:val="pl-PL"/>
        </w:rPr>
      </w:pPr>
      <w:r w:rsidRPr="005C23C0">
        <w:rPr>
          <w:lang w:val="pl-PL"/>
        </w:rPr>
        <w:t>Nie dotyczy patrz sekcja 9</w:t>
      </w:r>
    </w:p>
    <w:p w14:paraId="301A7ACF" w14:textId="77777777" w:rsidR="003F4058" w:rsidRPr="005C23C0" w:rsidRDefault="003F4058">
      <w:pPr>
        <w:spacing w:line="285" w:lineRule="auto"/>
        <w:jc w:val="both"/>
        <w:rPr>
          <w:lang w:val="pl-PL"/>
        </w:rPr>
        <w:sectPr w:rsidR="003F4058" w:rsidRPr="005C23C0">
          <w:type w:val="continuous"/>
          <w:pgSz w:w="11920" w:h="16850"/>
          <w:pgMar w:top="2220" w:right="600" w:bottom="1180" w:left="600" w:header="708" w:footer="708" w:gutter="0"/>
          <w:cols w:num="2" w:space="708" w:equalWidth="0">
            <w:col w:w="3721" w:space="40"/>
            <w:col w:w="6959"/>
          </w:cols>
        </w:sectPr>
      </w:pPr>
    </w:p>
    <w:p w14:paraId="4EB0BB45" w14:textId="77777777" w:rsidR="00321ED9" w:rsidRPr="00ED6E32" w:rsidRDefault="00EE6B91">
      <w:pPr>
        <w:pStyle w:val="Tekstpodstawowy"/>
        <w:tabs>
          <w:tab w:val="left" w:pos="4191"/>
        </w:tabs>
        <w:ind w:left="1702"/>
        <w:rPr>
          <w:lang w:val="pl-PL"/>
        </w:rPr>
      </w:pPr>
      <w:r w:rsidRPr="00ED6E32">
        <w:rPr>
          <w:lang w:val="pl-PL"/>
        </w:rPr>
        <w:t>Ograniczone ilości:</w:t>
      </w:r>
      <w:r w:rsidRPr="00ED6E32">
        <w:rPr>
          <w:lang w:val="pl-PL"/>
        </w:rPr>
        <w:tab/>
        <w:t>Nie dotyczy</w:t>
      </w:r>
    </w:p>
    <w:p w14:paraId="53840359" w14:textId="77777777" w:rsidR="003F4058" w:rsidRPr="00ED6E32" w:rsidRDefault="003F4058">
      <w:pPr>
        <w:rPr>
          <w:lang w:val="pl-PL"/>
        </w:rPr>
        <w:sectPr w:rsidR="003F4058" w:rsidRPr="00ED6E32">
          <w:type w:val="continuous"/>
          <w:pgSz w:w="11920" w:h="16850"/>
          <w:pgMar w:top="2220" w:right="600" w:bottom="1180" w:left="600" w:header="708" w:footer="708" w:gutter="0"/>
          <w:cols w:space="708"/>
        </w:sectPr>
      </w:pPr>
    </w:p>
    <w:p w14:paraId="6D0D2F43" w14:textId="5AEC8393" w:rsidR="00321ED9" w:rsidRPr="005C23C0" w:rsidRDefault="00EE6B91">
      <w:pPr>
        <w:pStyle w:val="Nagwek3"/>
        <w:numPr>
          <w:ilvl w:val="1"/>
          <w:numId w:val="5"/>
        </w:numPr>
        <w:tabs>
          <w:tab w:val="left" w:pos="1702"/>
        </w:tabs>
        <w:spacing w:before="68" w:line="237" w:lineRule="auto"/>
        <w:ind w:right="157"/>
        <w:rPr>
          <w:lang w:val="pl-PL"/>
        </w:rPr>
      </w:pPr>
      <w:r w:rsidRPr="005C23C0">
        <w:rPr>
          <w:lang w:val="pl-PL"/>
        </w:rPr>
        <w:t>Transport morski luzem zgodnie z instrum</w:t>
      </w:r>
      <w:r w:rsidR="00E2364B">
        <w:rPr>
          <w:lang w:val="pl-PL"/>
        </w:rPr>
        <w:t xml:space="preserve">. </w:t>
      </w:r>
      <w:r w:rsidRPr="005C23C0">
        <w:rPr>
          <w:lang w:val="pl-PL"/>
        </w:rPr>
        <w:t>IMO:</w:t>
      </w:r>
    </w:p>
    <w:p w14:paraId="2DDB1E71" w14:textId="52338448" w:rsidR="00321ED9" w:rsidRPr="005C23C0" w:rsidRDefault="00EE6B91">
      <w:pPr>
        <w:spacing w:before="54"/>
        <w:ind w:left="953"/>
        <w:rPr>
          <w:b/>
          <w:sz w:val="16"/>
          <w:lang w:val="pl-PL"/>
        </w:rPr>
      </w:pPr>
      <w:r w:rsidRPr="005C23C0">
        <w:rPr>
          <w:b/>
          <w:sz w:val="16"/>
          <w:lang w:val="pl-PL"/>
        </w:rPr>
        <w:t>Transport towarów niebezp</w:t>
      </w:r>
      <w:r w:rsidR="00E2364B">
        <w:rPr>
          <w:b/>
          <w:sz w:val="16"/>
          <w:lang w:val="pl-PL"/>
        </w:rPr>
        <w:t>iecznych drogą morską</w:t>
      </w:r>
      <w:r w:rsidRPr="005C23C0">
        <w:rPr>
          <w:b/>
          <w:sz w:val="16"/>
          <w:lang w:val="pl-PL"/>
        </w:rPr>
        <w:t>:</w:t>
      </w:r>
    </w:p>
    <w:p w14:paraId="4A2BADB1" w14:textId="77777777" w:rsidR="00321ED9" w:rsidRPr="005C23C0" w:rsidRDefault="00EE6B91">
      <w:pPr>
        <w:pStyle w:val="Tekstpodstawowy"/>
        <w:spacing w:before="90"/>
        <w:ind w:left="953"/>
        <w:rPr>
          <w:lang w:val="pl-PL"/>
        </w:rPr>
      </w:pPr>
      <w:r w:rsidRPr="005C23C0">
        <w:rPr>
          <w:lang w:val="pl-PL"/>
        </w:rPr>
        <w:t>W odniesieniu do IMDG 40-20:</w:t>
      </w:r>
    </w:p>
    <w:p w14:paraId="08B33493" w14:textId="77777777" w:rsidR="00321ED9" w:rsidRPr="005C23C0" w:rsidRDefault="00EE6B91">
      <w:pPr>
        <w:pStyle w:val="Tekstpodstawowy"/>
        <w:spacing w:before="66"/>
        <w:ind w:left="177"/>
        <w:rPr>
          <w:lang w:val="pl-PL"/>
        </w:rPr>
      </w:pPr>
      <w:r w:rsidRPr="005C23C0">
        <w:rPr>
          <w:lang w:val="pl-PL"/>
        </w:rPr>
        <w:br w:type="column"/>
      </w:r>
      <w:r w:rsidRPr="005C23C0">
        <w:rPr>
          <w:lang w:val="pl-PL"/>
        </w:rPr>
        <w:t>Nie dotyczy</w:t>
      </w:r>
    </w:p>
    <w:p w14:paraId="22B2DA73" w14:textId="77777777" w:rsidR="003F4058" w:rsidRPr="005C23C0" w:rsidRDefault="003F4058">
      <w:pPr>
        <w:rPr>
          <w:lang w:val="pl-PL"/>
        </w:rPr>
        <w:sectPr w:rsidR="003F4058" w:rsidRPr="005C23C0">
          <w:type w:val="continuous"/>
          <w:pgSz w:w="11920" w:h="16850"/>
          <w:pgMar w:top="2220" w:right="600" w:bottom="1180" w:left="600" w:header="708" w:footer="708" w:gutter="0"/>
          <w:cols w:num="2" w:space="708" w:equalWidth="0">
            <w:col w:w="3974" w:space="40"/>
            <w:col w:w="6706"/>
          </w:cols>
        </w:sectPr>
      </w:pPr>
    </w:p>
    <w:p w14:paraId="5DF493A3" w14:textId="77777777" w:rsidR="00321ED9" w:rsidRPr="005C23C0" w:rsidRDefault="00EE6B91">
      <w:pPr>
        <w:pStyle w:val="Nagwek3"/>
        <w:spacing w:before="104"/>
        <w:ind w:left="0"/>
        <w:jc w:val="right"/>
        <w:rPr>
          <w:lang w:val="pl-PL"/>
        </w:rPr>
      </w:pPr>
      <w:r w:rsidRPr="005C23C0">
        <w:rPr>
          <w:spacing w:val="-1"/>
          <w:lang w:val="pl-PL"/>
        </w:rPr>
        <w:t>14.1</w:t>
      </w:r>
    </w:p>
    <w:p w14:paraId="0AD0C2D0" w14:textId="77777777" w:rsidR="00321ED9" w:rsidRPr="005C23C0" w:rsidRDefault="00EE6B91">
      <w:pPr>
        <w:spacing w:before="38"/>
        <w:jc w:val="right"/>
        <w:rPr>
          <w:b/>
          <w:sz w:val="16"/>
          <w:lang w:val="pl-PL"/>
        </w:rPr>
      </w:pPr>
      <w:r w:rsidRPr="005C23C0">
        <w:rPr>
          <w:b/>
          <w:spacing w:val="-1"/>
          <w:sz w:val="16"/>
          <w:lang w:val="pl-PL"/>
        </w:rPr>
        <w:t>14.2</w:t>
      </w:r>
    </w:p>
    <w:p w14:paraId="05CE5CF0" w14:textId="77777777" w:rsidR="00321ED9" w:rsidRPr="005C23C0" w:rsidRDefault="00EE6B91">
      <w:pPr>
        <w:spacing w:before="34"/>
        <w:jc w:val="right"/>
        <w:rPr>
          <w:b/>
          <w:sz w:val="16"/>
          <w:lang w:val="pl-PL"/>
        </w:rPr>
      </w:pPr>
      <w:r w:rsidRPr="005C23C0">
        <w:rPr>
          <w:b/>
          <w:spacing w:val="-1"/>
          <w:sz w:val="16"/>
          <w:lang w:val="pl-PL"/>
        </w:rPr>
        <w:t>14.3</w:t>
      </w:r>
    </w:p>
    <w:p w14:paraId="5C83B617" w14:textId="77777777" w:rsidR="003F4058" w:rsidRPr="005C23C0" w:rsidRDefault="003F4058">
      <w:pPr>
        <w:pStyle w:val="Tekstpodstawowy"/>
        <w:rPr>
          <w:b/>
          <w:sz w:val="22"/>
          <w:lang w:val="pl-PL"/>
        </w:rPr>
      </w:pPr>
    </w:p>
    <w:p w14:paraId="58D01F94" w14:textId="77777777" w:rsidR="00321ED9" w:rsidRPr="005C23C0" w:rsidRDefault="00EE6B91">
      <w:pPr>
        <w:jc w:val="right"/>
        <w:rPr>
          <w:b/>
          <w:sz w:val="16"/>
          <w:lang w:val="pl-PL"/>
        </w:rPr>
      </w:pPr>
      <w:r w:rsidRPr="005C23C0">
        <w:rPr>
          <w:b/>
          <w:spacing w:val="-1"/>
          <w:sz w:val="16"/>
          <w:lang w:val="pl-PL"/>
        </w:rPr>
        <w:t>14.4</w:t>
      </w:r>
    </w:p>
    <w:p w14:paraId="43585A0A" w14:textId="6797A355" w:rsidR="00321ED9" w:rsidRPr="005C23C0" w:rsidRDefault="00EE6B91">
      <w:pPr>
        <w:spacing w:before="107" w:line="283" w:lineRule="auto"/>
        <w:ind w:left="112" w:right="-8"/>
        <w:rPr>
          <w:sz w:val="16"/>
          <w:lang w:val="pl-PL"/>
        </w:rPr>
      </w:pPr>
      <w:r w:rsidRPr="005C23C0">
        <w:rPr>
          <w:lang w:val="pl-PL"/>
        </w:rPr>
        <w:br w:type="column"/>
      </w:r>
      <w:r w:rsidRPr="005C23C0">
        <w:rPr>
          <w:b/>
          <w:sz w:val="16"/>
          <w:lang w:val="pl-PL"/>
        </w:rPr>
        <w:t>Numer UN lub n</w:t>
      </w:r>
      <w:r w:rsidR="00ED6E32">
        <w:rPr>
          <w:b/>
          <w:sz w:val="16"/>
          <w:lang w:val="pl-PL"/>
        </w:rPr>
        <w:t>r</w:t>
      </w:r>
      <w:r w:rsidRPr="005C23C0">
        <w:rPr>
          <w:b/>
          <w:sz w:val="16"/>
          <w:lang w:val="pl-PL"/>
        </w:rPr>
        <w:t xml:space="preserve"> id</w:t>
      </w:r>
      <w:r w:rsidR="00ED6E32">
        <w:rPr>
          <w:b/>
          <w:sz w:val="16"/>
          <w:lang w:val="pl-PL"/>
        </w:rPr>
        <w:t>.</w:t>
      </w:r>
      <w:r w:rsidRPr="005C23C0">
        <w:rPr>
          <w:b/>
          <w:sz w:val="16"/>
          <w:lang w:val="pl-PL"/>
        </w:rPr>
        <w:t xml:space="preserve">: </w:t>
      </w:r>
      <w:r w:rsidR="00ED6E32">
        <w:rPr>
          <w:b/>
          <w:sz w:val="16"/>
          <w:lang w:val="pl-PL"/>
        </w:rPr>
        <w:t xml:space="preserve">  </w:t>
      </w:r>
      <w:r w:rsidRPr="005C23C0">
        <w:rPr>
          <w:b/>
          <w:sz w:val="16"/>
          <w:lang w:val="pl-PL"/>
        </w:rPr>
        <w:t>Praw</w:t>
      </w:r>
      <w:r w:rsidR="00ED6E32">
        <w:rPr>
          <w:b/>
          <w:sz w:val="16"/>
          <w:lang w:val="pl-PL"/>
        </w:rPr>
        <w:t>.</w:t>
      </w:r>
      <w:r w:rsidRPr="005C23C0">
        <w:rPr>
          <w:b/>
          <w:sz w:val="16"/>
          <w:lang w:val="pl-PL"/>
        </w:rPr>
        <w:t xml:space="preserve"> nazwa</w:t>
      </w:r>
      <w:r w:rsidR="00ED6E32">
        <w:rPr>
          <w:b/>
          <w:sz w:val="16"/>
          <w:lang w:val="pl-PL"/>
        </w:rPr>
        <w:t xml:space="preserve"> </w:t>
      </w:r>
      <w:r w:rsidRPr="005C23C0">
        <w:rPr>
          <w:b/>
          <w:sz w:val="16"/>
          <w:lang w:val="pl-PL"/>
        </w:rPr>
        <w:t>przew</w:t>
      </w:r>
      <w:r w:rsidR="00ED6E32">
        <w:rPr>
          <w:b/>
          <w:sz w:val="16"/>
          <w:lang w:val="pl-PL"/>
        </w:rPr>
        <w:t>.</w:t>
      </w:r>
      <w:r w:rsidRPr="005C23C0">
        <w:rPr>
          <w:b/>
          <w:sz w:val="16"/>
          <w:lang w:val="pl-PL"/>
        </w:rPr>
        <w:t xml:space="preserve"> UN: </w:t>
      </w:r>
      <w:r w:rsidR="00ED6E32">
        <w:rPr>
          <w:b/>
          <w:sz w:val="16"/>
          <w:lang w:val="pl-PL"/>
        </w:rPr>
        <w:t xml:space="preserve">       </w:t>
      </w:r>
      <w:r w:rsidRPr="005C23C0">
        <w:rPr>
          <w:b/>
          <w:sz w:val="16"/>
          <w:lang w:val="pl-PL"/>
        </w:rPr>
        <w:t>Klasa(-y) zagr</w:t>
      </w:r>
      <w:r w:rsidR="00ED6E32">
        <w:rPr>
          <w:b/>
          <w:sz w:val="16"/>
          <w:lang w:val="pl-PL"/>
        </w:rPr>
        <w:t>. w tran.</w:t>
      </w:r>
      <w:r w:rsidRPr="005C23C0">
        <w:rPr>
          <w:b/>
          <w:sz w:val="16"/>
          <w:lang w:val="pl-PL"/>
        </w:rPr>
        <w:t xml:space="preserve">: </w:t>
      </w:r>
      <w:r w:rsidR="00ED6E32">
        <w:rPr>
          <w:b/>
          <w:sz w:val="16"/>
          <w:lang w:val="pl-PL"/>
        </w:rPr>
        <w:t xml:space="preserve"> </w:t>
      </w:r>
      <w:r w:rsidRPr="005C23C0">
        <w:rPr>
          <w:sz w:val="16"/>
          <w:lang w:val="pl-PL"/>
        </w:rPr>
        <w:t>Etykiety:</w:t>
      </w:r>
    </w:p>
    <w:p w14:paraId="2F831357" w14:textId="77777777" w:rsidR="00321ED9" w:rsidRPr="005C23C0" w:rsidRDefault="00EE6B91">
      <w:pPr>
        <w:spacing w:line="189" w:lineRule="exact"/>
        <w:ind w:left="112"/>
        <w:rPr>
          <w:b/>
          <w:sz w:val="16"/>
          <w:lang w:val="pl-PL"/>
        </w:rPr>
      </w:pPr>
      <w:r w:rsidRPr="005C23C0">
        <w:rPr>
          <w:b/>
          <w:sz w:val="16"/>
          <w:lang w:val="pl-PL"/>
        </w:rPr>
        <w:t>Grupa pakowania:</w:t>
      </w:r>
    </w:p>
    <w:p w14:paraId="5289C50D" w14:textId="60B2823D" w:rsidR="00321ED9" w:rsidRPr="005C23C0" w:rsidRDefault="00EE6B91">
      <w:pPr>
        <w:pStyle w:val="Tekstpodstawowy"/>
        <w:spacing w:before="107" w:line="285" w:lineRule="auto"/>
        <w:ind w:left="254" w:right="5475"/>
        <w:jc w:val="both"/>
        <w:rPr>
          <w:lang w:val="pl-PL"/>
        </w:rPr>
      </w:pPr>
      <w:r w:rsidRPr="005C23C0">
        <w:rPr>
          <w:lang w:val="pl-PL"/>
        </w:rPr>
        <w:br w:type="column"/>
      </w:r>
      <w:r w:rsidRPr="005C23C0">
        <w:rPr>
          <w:lang w:val="pl-PL"/>
        </w:rPr>
        <w:t xml:space="preserve">Nie dotyczy Nie dotyczy Nie dotyczy Nie dotyczy Nie dotyczy </w:t>
      </w:r>
    </w:p>
    <w:p w14:paraId="0EE12043" w14:textId="77777777" w:rsidR="003F4058" w:rsidRPr="005C23C0" w:rsidRDefault="003F4058">
      <w:pPr>
        <w:spacing w:line="285" w:lineRule="auto"/>
        <w:jc w:val="both"/>
        <w:rPr>
          <w:lang w:val="pl-PL"/>
        </w:rPr>
        <w:sectPr w:rsidR="003F4058" w:rsidRPr="005C23C0">
          <w:type w:val="continuous"/>
          <w:pgSz w:w="11920" w:h="16850"/>
          <w:pgMar w:top="2220" w:right="600" w:bottom="1180" w:left="600" w:header="708" w:footer="708" w:gutter="0"/>
          <w:cols w:num="3" w:space="708" w:equalWidth="0">
            <w:col w:w="1550" w:space="40"/>
            <w:col w:w="2307" w:space="39"/>
            <w:col w:w="6784"/>
          </w:cols>
        </w:sectPr>
      </w:pPr>
    </w:p>
    <w:p w14:paraId="0A595267" w14:textId="77777777" w:rsidR="00321ED9" w:rsidRDefault="00EE6B91">
      <w:pPr>
        <w:pStyle w:val="Nagwek3"/>
        <w:numPr>
          <w:ilvl w:val="1"/>
          <w:numId w:val="4"/>
        </w:numPr>
        <w:tabs>
          <w:tab w:val="left" w:pos="1702"/>
          <w:tab w:val="left" w:pos="4191"/>
        </w:tabs>
        <w:spacing w:before="3"/>
        <w:rPr>
          <w:b w:val="0"/>
        </w:rPr>
      </w:pPr>
      <w:r>
        <w:t>Substancja zanieczyszczająca środowisko morskie:</w:t>
      </w:r>
      <w:r>
        <w:tab/>
      </w:r>
      <w:r>
        <w:rPr>
          <w:b w:val="0"/>
        </w:rPr>
        <w:t>Nie</w:t>
      </w:r>
    </w:p>
    <w:p w14:paraId="1FBAE242" w14:textId="77777777" w:rsidR="00321ED9" w:rsidRDefault="00EE6B91">
      <w:pPr>
        <w:pStyle w:val="Akapitzlist"/>
        <w:numPr>
          <w:ilvl w:val="1"/>
          <w:numId w:val="4"/>
        </w:numPr>
        <w:tabs>
          <w:tab w:val="left" w:pos="1702"/>
        </w:tabs>
        <w:spacing w:before="39"/>
        <w:rPr>
          <w:b/>
          <w:sz w:val="16"/>
        </w:rPr>
      </w:pPr>
      <w:r>
        <w:rPr>
          <w:b/>
          <w:sz w:val="16"/>
        </w:rPr>
        <w:t>Specjalne środki ostrożności dla użytkownika</w:t>
      </w:r>
    </w:p>
    <w:p w14:paraId="35C1FC20" w14:textId="77777777" w:rsidR="003F4058" w:rsidRDefault="003F4058">
      <w:pPr>
        <w:rPr>
          <w:sz w:val="16"/>
        </w:rPr>
        <w:sectPr w:rsidR="003F4058">
          <w:type w:val="continuous"/>
          <w:pgSz w:w="11920" w:h="16850"/>
          <w:pgMar w:top="2220" w:right="600" w:bottom="1180" w:left="600" w:header="708" w:footer="708" w:gutter="0"/>
          <w:cols w:space="708"/>
        </w:sectPr>
      </w:pPr>
    </w:p>
    <w:p w14:paraId="5F86B13A" w14:textId="77777777" w:rsidR="00321ED9" w:rsidRDefault="00EE6B91">
      <w:pPr>
        <w:pStyle w:val="Tekstpodstawowy"/>
        <w:spacing w:before="33"/>
        <w:ind w:left="1702"/>
      </w:pPr>
      <w:r>
        <w:t>Przepisy specjalne:</w:t>
      </w:r>
    </w:p>
    <w:p w14:paraId="4D49E133" w14:textId="77777777" w:rsidR="00321ED9" w:rsidRDefault="00EE6B91">
      <w:pPr>
        <w:pStyle w:val="Tekstpodstawowy"/>
        <w:spacing w:before="35"/>
        <w:ind w:left="1702"/>
      </w:pPr>
      <w:r>
        <w:t>Kody EmS:</w:t>
      </w:r>
    </w:p>
    <w:p w14:paraId="26514748" w14:textId="3241D238" w:rsidR="00321ED9" w:rsidRDefault="00EE6B91">
      <w:pPr>
        <w:pStyle w:val="Tekstpodstawowy"/>
        <w:spacing w:before="37"/>
        <w:ind w:left="1702"/>
      </w:pPr>
      <w:r>
        <w:t>Właściwości fizykoch</w:t>
      </w:r>
      <w:r w:rsidR="00E2364B">
        <w:t>.</w:t>
      </w:r>
      <w:r>
        <w:t>:</w:t>
      </w:r>
    </w:p>
    <w:p w14:paraId="17286243" w14:textId="77777777" w:rsidR="00321ED9" w:rsidRDefault="00EE6B91">
      <w:pPr>
        <w:pStyle w:val="Tekstpodstawowy"/>
        <w:spacing w:before="33"/>
        <w:ind w:left="431"/>
      </w:pPr>
      <w:r>
        <w:br w:type="column"/>
      </w:r>
      <w:r>
        <w:t>Nie dotyczy</w:t>
      </w:r>
    </w:p>
    <w:p w14:paraId="2BBC0087" w14:textId="58CB54DE" w:rsidR="00ED6E32" w:rsidRPr="00ED6E32" w:rsidRDefault="00ED6E32">
      <w:pPr>
        <w:pStyle w:val="Tekstpodstawowy"/>
        <w:spacing w:before="33"/>
        <w:ind w:left="431"/>
        <w:rPr>
          <w:lang w:val="pl-PL"/>
        </w:rPr>
      </w:pPr>
      <w:r w:rsidRPr="00ED6E32">
        <w:rPr>
          <w:lang w:val="pl-PL"/>
        </w:rPr>
        <w:t xml:space="preserve">Nie </w:t>
      </w:r>
      <w:r>
        <w:rPr>
          <w:lang w:val="pl-PL"/>
        </w:rPr>
        <w:t>dotyczy</w:t>
      </w:r>
    </w:p>
    <w:p w14:paraId="034E544C" w14:textId="01B348A0" w:rsidR="00321ED9" w:rsidRPr="00ED6E32" w:rsidRDefault="00E2364B" w:rsidP="00E2364B">
      <w:pPr>
        <w:pStyle w:val="Tekstpodstawowy"/>
        <w:rPr>
          <w:lang w:val="pl-PL"/>
        </w:rPr>
      </w:pPr>
      <w:r>
        <w:rPr>
          <w:sz w:val="22"/>
          <w:lang w:val="pl-PL"/>
        </w:rPr>
        <w:t xml:space="preserve">      </w:t>
      </w:r>
      <w:r w:rsidR="00EE6B91" w:rsidRPr="00ED6E32">
        <w:rPr>
          <w:lang w:val="pl-PL"/>
        </w:rPr>
        <w:t>patrz sekcja 9</w:t>
      </w:r>
    </w:p>
    <w:p w14:paraId="595DDB92" w14:textId="77777777" w:rsidR="003F4058" w:rsidRPr="00ED6E32" w:rsidRDefault="003F4058">
      <w:pPr>
        <w:rPr>
          <w:lang w:val="pl-PL"/>
        </w:rPr>
        <w:sectPr w:rsidR="003F4058" w:rsidRPr="00ED6E32">
          <w:type w:val="continuous"/>
          <w:pgSz w:w="11920" w:h="16850"/>
          <w:pgMar w:top="2220" w:right="600" w:bottom="1180" w:left="600" w:header="708" w:footer="708" w:gutter="0"/>
          <w:cols w:num="2" w:space="708" w:equalWidth="0">
            <w:col w:w="3721" w:space="40"/>
            <w:col w:w="6959"/>
          </w:cols>
        </w:sectPr>
      </w:pPr>
    </w:p>
    <w:p w14:paraId="6F04A4AC" w14:textId="77777777" w:rsidR="00321ED9" w:rsidRPr="00ED6E32" w:rsidRDefault="00EE6B91">
      <w:pPr>
        <w:pStyle w:val="Tekstpodstawowy"/>
        <w:tabs>
          <w:tab w:val="left" w:pos="4191"/>
        </w:tabs>
        <w:spacing w:before="37"/>
        <w:ind w:left="1702"/>
        <w:rPr>
          <w:lang w:val="pl-PL"/>
        </w:rPr>
      </w:pPr>
      <w:r w:rsidRPr="00ED6E32">
        <w:rPr>
          <w:lang w:val="pl-PL"/>
        </w:rPr>
        <w:t>Ograniczone ilości:</w:t>
      </w:r>
      <w:r w:rsidRPr="00ED6E32">
        <w:rPr>
          <w:lang w:val="pl-PL"/>
        </w:rPr>
        <w:tab/>
        <w:t>Nie dotyczy</w:t>
      </w:r>
    </w:p>
    <w:p w14:paraId="7985C5DF" w14:textId="77777777" w:rsidR="003F4058" w:rsidRPr="00ED6E32" w:rsidRDefault="003F4058">
      <w:pPr>
        <w:rPr>
          <w:lang w:val="pl-PL"/>
        </w:rPr>
        <w:sectPr w:rsidR="003F4058" w:rsidRPr="00ED6E32">
          <w:type w:val="continuous"/>
          <w:pgSz w:w="11920" w:h="16850"/>
          <w:pgMar w:top="2220" w:right="600" w:bottom="1180" w:left="600" w:header="708" w:footer="708" w:gutter="0"/>
          <w:cols w:space="708"/>
        </w:sectPr>
      </w:pPr>
    </w:p>
    <w:p w14:paraId="1C04F852" w14:textId="77777777" w:rsidR="003F4058" w:rsidRPr="00ED6E32" w:rsidRDefault="003F4058">
      <w:pPr>
        <w:pStyle w:val="Tekstpodstawowy"/>
        <w:spacing w:before="2"/>
        <w:rPr>
          <w:sz w:val="24"/>
          <w:lang w:val="pl-PL"/>
        </w:rPr>
      </w:pPr>
    </w:p>
    <w:p w14:paraId="05B72DFF" w14:textId="77777777" w:rsidR="003F4058" w:rsidRPr="00ED6E32" w:rsidRDefault="003F4058">
      <w:pPr>
        <w:pStyle w:val="Akapitzlist"/>
        <w:numPr>
          <w:ilvl w:val="1"/>
          <w:numId w:val="4"/>
        </w:numPr>
        <w:tabs>
          <w:tab w:val="left" w:pos="349"/>
        </w:tabs>
        <w:ind w:left="1539" w:hanging="1540"/>
        <w:jc w:val="right"/>
        <w:rPr>
          <w:sz w:val="16"/>
          <w:lang w:val="pl-PL"/>
        </w:rPr>
      </w:pPr>
    </w:p>
    <w:p w14:paraId="202E5C1D" w14:textId="5F5E13B3" w:rsidR="00321ED9" w:rsidRPr="00E2364B" w:rsidRDefault="00EE6B91">
      <w:pPr>
        <w:pStyle w:val="Tekstpodstawowy"/>
        <w:spacing w:before="35"/>
        <w:ind w:left="123"/>
        <w:rPr>
          <w:lang w:val="pl-PL"/>
        </w:rPr>
      </w:pPr>
      <w:r w:rsidRPr="00ED6E32">
        <w:rPr>
          <w:lang w:val="pl-PL"/>
        </w:rPr>
        <w:br w:type="column"/>
      </w:r>
      <w:r w:rsidRPr="00E2364B">
        <w:rPr>
          <w:lang w:val="pl-PL"/>
        </w:rPr>
        <w:t>Grupa segregac</w:t>
      </w:r>
      <w:r w:rsidR="00ED6E32" w:rsidRPr="00E2364B">
        <w:rPr>
          <w:lang w:val="pl-PL"/>
        </w:rPr>
        <w:t>ji</w:t>
      </w:r>
      <w:r w:rsidRPr="00E2364B">
        <w:rPr>
          <w:lang w:val="pl-PL"/>
        </w:rPr>
        <w:t>:</w:t>
      </w:r>
    </w:p>
    <w:p w14:paraId="2D90983B" w14:textId="0226435D" w:rsidR="00321ED9" w:rsidRPr="005C23C0" w:rsidRDefault="00EE6B91">
      <w:pPr>
        <w:pStyle w:val="Nagwek3"/>
        <w:spacing w:before="64" w:line="242" w:lineRule="auto"/>
        <w:ind w:left="123" w:right="-16"/>
        <w:rPr>
          <w:lang w:val="pl-PL"/>
        </w:rPr>
      </w:pPr>
      <w:r w:rsidRPr="005C23C0">
        <w:rPr>
          <w:lang w:val="pl-PL"/>
        </w:rPr>
        <w:t>Transport morski luzem zgodnie z instrum</w:t>
      </w:r>
      <w:r w:rsidR="00E2364B">
        <w:rPr>
          <w:lang w:val="pl-PL"/>
        </w:rPr>
        <w:t>.</w:t>
      </w:r>
      <w:r w:rsidRPr="005C23C0">
        <w:rPr>
          <w:lang w:val="pl-PL"/>
        </w:rPr>
        <w:t xml:space="preserve"> IMO:</w:t>
      </w:r>
    </w:p>
    <w:p w14:paraId="1F2CE527" w14:textId="77777777" w:rsidR="00321ED9" w:rsidRPr="005C23C0" w:rsidRDefault="00EE6B91">
      <w:pPr>
        <w:pStyle w:val="Tekstpodstawowy"/>
        <w:spacing w:before="37" w:line="319" w:lineRule="auto"/>
        <w:ind w:left="336" w:right="5475"/>
        <w:rPr>
          <w:lang w:val="pl-PL"/>
        </w:rPr>
      </w:pPr>
      <w:r w:rsidRPr="005C23C0">
        <w:rPr>
          <w:lang w:val="pl-PL"/>
        </w:rPr>
        <w:br w:type="column"/>
      </w:r>
      <w:r w:rsidRPr="005C23C0">
        <w:rPr>
          <w:lang w:val="pl-PL"/>
        </w:rPr>
        <w:t>Nie dotyczy Nie dotyczy</w:t>
      </w:r>
    </w:p>
    <w:p w14:paraId="2A30A6FC" w14:textId="77777777" w:rsidR="003F4058" w:rsidRPr="005C23C0" w:rsidRDefault="003F4058">
      <w:pPr>
        <w:spacing w:line="319" w:lineRule="auto"/>
        <w:rPr>
          <w:lang w:val="pl-PL"/>
        </w:rPr>
        <w:sectPr w:rsidR="003F4058" w:rsidRPr="005C23C0">
          <w:type w:val="continuous"/>
          <w:pgSz w:w="11920" w:h="16850"/>
          <w:pgMar w:top="2220" w:right="600" w:bottom="1180" w:left="600" w:header="708" w:footer="708" w:gutter="0"/>
          <w:cols w:num="3" w:space="708" w:equalWidth="0">
            <w:col w:w="1539" w:space="40"/>
            <w:col w:w="2237" w:space="39"/>
            <w:col w:w="6865"/>
          </w:cols>
        </w:sectPr>
      </w:pPr>
    </w:p>
    <w:p w14:paraId="185FDB38" w14:textId="77777777" w:rsidR="00321ED9" w:rsidRPr="005C23C0" w:rsidRDefault="00EE6B91">
      <w:pPr>
        <w:pStyle w:val="Nagwek3"/>
        <w:spacing w:before="43"/>
        <w:ind w:left="953"/>
        <w:rPr>
          <w:lang w:val="pl-PL"/>
        </w:rPr>
      </w:pPr>
      <w:r w:rsidRPr="005C23C0">
        <w:rPr>
          <w:lang w:val="pl-PL"/>
        </w:rPr>
        <w:t>Transport lotniczy towarów niebezpiecznych:</w:t>
      </w:r>
    </w:p>
    <w:p w14:paraId="3069A2D9" w14:textId="77777777" w:rsidR="00321ED9" w:rsidRPr="005C23C0" w:rsidRDefault="00EE6B91">
      <w:pPr>
        <w:pStyle w:val="Tekstpodstawowy"/>
        <w:spacing w:before="93"/>
        <w:ind w:left="953"/>
        <w:rPr>
          <w:lang w:val="pl-PL"/>
        </w:rPr>
      </w:pPr>
      <w:r w:rsidRPr="005C23C0">
        <w:rPr>
          <w:lang w:val="pl-PL"/>
        </w:rPr>
        <w:t>W odniesieniu do IATA/ICAO 2022:</w:t>
      </w:r>
    </w:p>
    <w:p w14:paraId="5F993ED0" w14:textId="07BC092C" w:rsidR="00321ED9" w:rsidRPr="005C23C0" w:rsidRDefault="00EE6B91">
      <w:pPr>
        <w:tabs>
          <w:tab w:val="left" w:pos="4191"/>
        </w:tabs>
        <w:spacing w:before="104"/>
        <w:ind w:left="1190"/>
        <w:rPr>
          <w:sz w:val="16"/>
          <w:lang w:val="pl-PL"/>
        </w:rPr>
      </w:pPr>
      <w:r w:rsidRPr="005C23C0">
        <w:rPr>
          <w:b/>
          <w:sz w:val="16"/>
          <w:lang w:val="pl-PL"/>
        </w:rPr>
        <w:t>14.1 Numer UN lub n</w:t>
      </w:r>
      <w:r w:rsidR="00ED6E32">
        <w:rPr>
          <w:b/>
          <w:sz w:val="16"/>
          <w:lang w:val="pl-PL"/>
        </w:rPr>
        <w:t>r id.</w:t>
      </w:r>
      <w:r w:rsidRPr="005C23C0">
        <w:rPr>
          <w:b/>
          <w:sz w:val="16"/>
          <w:lang w:val="pl-PL"/>
        </w:rPr>
        <w:t>:</w:t>
      </w:r>
      <w:r w:rsidRPr="005C23C0">
        <w:rPr>
          <w:b/>
          <w:sz w:val="16"/>
          <w:lang w:val="pl-PL"/>
        </w:rPr>
        <w:tab/>
      </w:r>
      <w:r w:rsidRPr="005C23C0">
        <w:rPr>
          <w:sz w:val="16"/>
          <w:lang w:val="pl-PL"/>
        </w:rPr>
        <w:t>Nie dotyczy</w:t>
      </w:r>
    </w:p>
    <w:p w14:paraId="0BD10DAE" w14:textId="77777777" w:rsidR="003F4058" w:rsidRPr="005C23C0" w:rsidRDefault="003F4058">
      <w:pPr>
        <w:rPr>
          <w:sz w:val="16"/>
          <w:lang w:val="pl-PL"/>
        </w:rPr>
        <w:sectPr w:rsidR="003F4058" w:rsidRPr="005C23C0">
          <w:type w:val="continuous"/>
          <w:pgSz w:w="11920" w:h="16850"/>
          <w:pgMar w:top="2220" w:right="600" w:bottom="1180" w:left="600" w:header="708" w:footer="708" w:gutter="0"/>
          <w:cols w:space="708"/>
        </w:sectPr>
      </w:pPr>
    </w:p>
    <w:p w14:paraId="150BA58E" w14:textId="77777777" w:rsidR="00321ED9" w:rsidRPr="005C23C0" w:rsidRDefault="00EE6B91">
      <w:pPr>
        <w:pStyle w:val="Nagwek3"/>
        <w:spacing w:before="35"/>
        <w:ind w:left="1190"/>
        <w:rPr>
          <w:lang w:val="pl-PL"/>
        </w:rPr>
      </w:pPr>
      <w:r w:rsidRPr="005C23C0">
        <w:rPr>
          <w:spacing w:val="-1"/>
          <w:lang w:val="pl-PL"/>
        </w:rPr>
        <w:t>14.2</w:t>
      </w:r>
    </w:p>
    <w:p w14:paraId="7ADAF2F4" w14:textId="77777777" w:rsidR="00321ED9" w:rsidRPr="005C23C0" w:rsidRDefault="00EE6B91">
      <w:pPr>
        <w:spacing w:before="37"/>
        <w:ind w:left="1190"/>
        <w:rPr>
          <w:b/>
          <w:sz w:val="16"/>
          <w:lang w:val="pl-PL"/>
        </w:rPr>
      </w:pPr>
      <w:r w:rsidRPr="005C23C0">
        <w:rPr>
          <w:b/>
          <w:spacing w:val="-1"/>
          <w:sz w:val="16"/>
          <w:lang w:val="pl-PL"/>
        </w:rPr>
        <w:t>14.3</w:t>
      </w:r>
    </w:p>
    <w:p w14:paraId="0A2AC509" w14:textId="77777777" w:rsidR="003F4058" w:rsidRPr="005C23C0" w:rsidRDefault="003F4058">
      <w:pPr>
        <w:pStyle w:val="Tekstpodstawowy"/>
        <w:rPr>
          <w:b/>
          <w:sz w:val="22"/>
          <w:lang w:val="pl-PL"/>
        </w:rPr>
      </w:pPr>
    </w:p>
    <w:p w14:paraId="3CA76796" w14:textId="77777777" w:rsidR="00321ED9" w:rsidRPr="005C23C0" w:rsidRDefault="00EE6B91">
      <w:pPr>
        <w:ind w:left="1190"/>
        <w:rPr>
          <w:b/>
          <w:sz w:val="16"/>
          <w:lang w:val="pl-PL"/>
        </w:rPr>
      </w:pPr>
      <w:r w:rsidRPr="005C23C0">
        <w:rPr>
          <w:b/>
          <w:spacing w:val="-1"/>
          <w:sz w:val="16"/>
          <w:lang w:val="pl-PL"/>
        </w:rPr>
        <w:t>14.4</w:t>
      </w:r>
    </w:p>
    <w:p w14:paraId="7D3DC386" w14:textId="7CE7822F" w:rsidR="00321ED9" w:rsidRPr="005C23C0" w:rsidRDefault="00EE6B91">
      <w:pPr>
        <w:spacing w:before="38" w:line="283" w:lineRule="auto"/>
        <w:ind w:left="114" w:right="-8"/>
        <w:rPr>
          <w:sz w:val="16"/>
          <w:lang w:val="pl-PL"/>
        </w:rPr>
      </w:pPr>
      <w:r w:rsidRPr="005C23C0">
        <w:rPr>
          <w:lang w:val="pl-PL"/>
        </w:rPr>
        <w:br w:type="column"/>
      </w:r>
      <w:r w:rsidRPr="005C23C0">
        <w:rPr>
          <w:b/>
          <w:sz w:val="16"/>
          <w:lang w:val="pl-PL"/>
        </w:rPr>
        <w:t>Praw</w:t>
      </w:r>
      <w:r w:rsidR="00ED6E32">
        <w:rPr>
          <w:b/>
          <w:sz w:val="16"/>
          <w:lang w:val="pl-PL"/>
        </w:rPr>
        <w:t>.</w:t>
      </w:r>
      <w:r w:rsidRPr="005C23C0">
        <w:rPr>
          <w:b/>
          <w:sz w:val="16"/>
          <w:lang w:val="pl-PL"/>
        </w:rPr>
        <w:t xml:space="preserve"> nazwa przew</w:t>
      </w:r>
      <w:r w:rsidR="00ED6E32">
        <w:rPr>
          <w:b/>
          <w:sz w:val="16"/>
          <w:lang w:val="pl-PL"/>
        </w:rPr>
        <w:t>.</w:t>
      </w:r>
      <w:r w:rsidRPr="005C23C0">
        <w:rPr>
          <w:b/>
          <w:sz w:val="16"/>
          <w:lang w:val="pl-PL"/>
        </w:rPr>
        <w:t xml:space="preserve"> UN: Klasa(-y) zag</w:t>
      </w:r>
      <w:r w:rsidR="00ED6E32">
        <w:rPr>
          <w:b/>
          <w:sz w:val="16"/>
          <w:lang w:val="pl-PL"/>
        </w:rPr>
        <w:t>r.</w:t>
      </w:r>
      <w:r w:rsidRPr="005C23C0">
        <w:rPr>
          <w:b/>
          <w:sz w:val="16"/>
          <w:lang w:val="pl-PL"/>
        </w:rPr>
        <w:t xml:space="preserve"> w tran</w:t>
      </w:r>
      <w:r w:rsidR="00ED6E32">
        <w:rPr>
          <w:b/>
          <w:sz w:val="16"/>
          <w:lang w:val="pl-PL"/>
        </w:rPr>
        <w:t>.</w:t>
      </w:r>
      <w:r w:rsidRPr="005C23C0">
        <w:rPr>
          <w:b/>
          <w:sz w:val="16"/>
          <w:lang w:val="pl-PL"/>
        </w:rPr>
        <w:t xml:space="preserve">: </w:t>
      </w:r>
      <w:r w:rsidRPr="005C23C0">
        <w:rPr>
          <w:sz w:val="16"/>
          <w:lang w:val="pl-PL"/>
        </w:rPr>
        <w:t>Etykiety:</w:t>
      </w:r>
    </w:p>
    <w:p w14:paraId="4582EA4F" w14:textId="77777777" w:rsidR="00321ED9" w:rsidRPr="005C23C0" w:rsidRDefault="00EE6B91">
      <w:pPr>
        <w:ind w:left="114"/>
        <w:rPr>
          <w:b/>
          <w:sz w:val="16"/>
          <w:lang w:val="pl-PL"/>
        </w:rPr>
      </w:pPr>
      <w:r w:rsidRPr="005C23C0">
        <w:rPr>
          <w:b/>
          <w:sz w:val="16"/>
          <w:lang w:val="pl-PL"/>
        </w:rPr>
        <w:t>Grupa pakowania:</w:t>
      </w:r>
    </w:p>
    <w:p w14:paraId="4A63B1A4" w14:textId="5F1728AA" w:rsidR="00321ED9" w:rsidRPr="005C23C0" w:rsidRDefault="00EE6B91">
      <w:pPr>
        <w:pStyle w:val="Tekstpodstawowy"/>
        <w:spacing w:before="33" w:line="285" w:lineRule="auto"/>
        <w:ind w:left="254" w:right="5475"/>
        <w:jc w:val="both"/>
        <w:rPr>
          <w:lang w:val="pl-PL"/>
        </w:rPr>
      </w:pPr>
      <w:r w:rsidRPr="005C23C0">
        <w:rPr>
          <w:lang w:val="pl-PL"/>
        </w:rPr>
        <w:br w:type="column"/>
      </w:r>
      <w:r w:rsidRPr="005C23C0">
        <w:rPr>
          <w:lang w:val="pl-PL"/>
        </w:rPr>
        <w:t xml:space="preserve">Nie dotyczy Nie dotyczy Nie dotyczy Nie dotyczy </w:t>
      </w:r>
    </w:p>
    <w:p w14:paraId="66B10961" w14:textId="77777777" w:rsidR="003F4058" w:rsidRPr="005C23C0" w:rsidRDefault="003F4058">
      <w:pPr>
        <w:spacing w:line="285" w:lineRule="auto"/>
        <w:jc w:val="both"/>
        <w:rPr>
          <w:lang w:val="pl-PL"/>
        </w:rPr>
        <w:sectPr w:rsidR="003F4058" w:rsidRPr="005C23C0">
          <w:type w:val="continuous"/>
          <w:pgSz w:w="11920" w:h="16850"/>
          <w:pgMar w:top="2220" w:right="600" w:bottom="1180" w:left="600" w:header="708" w:footer="708" w:gutter="0"/>
          <w:cols w:num="3" w:space="708" w:equalWidth="0">
            <w:col w:w="1548" w:space="40"/>
            <w:col w:w="2309" w:space="39"/>
            <w:col w:w="6784"/>
          </w:cols>
        </w:sectPr>
      </w:pPr>
    </w:p>
    <w:p w14:paraId="6DA2AB5B" w14:textId="77777777" w:rsidR="00321ED9" w:rsidRDefault="00EE6B91">
      <w:pPr>
        <w:pStyle w:val="Nagwek3"/>
        <w:numPr>
          <w:ilvl w:val="1"/>
          <w:numId w:val="3"/>
        </w:numPr>
        <w:tabs>
          <w:tab w:val="left" w:pos="1702"/>
          <w:tab w:val="left" w:pos="4191"/>
        </w:tabs>
        <w:spacing w:line="191" w:lineRule="exact"/>
        <w:rPr>
          <w:b w:val="0"/>
        </w:rPr>
      </w:pPr>
      <w:r>
        <w:t>Zagrożenia dla środowiska:</w:t>
      </w:r>
      <w:r>
        <w:tab/>
      </w:r>
      <w:r>
        <w:rPr>
          <w:b w:val="0"/>
        </w:rPr>
        <w:t>Nie</w:t>
      </w:r>
    </w:p>
    <w:p w14:paraId="1494A68A" w14:textId="77777777" w:rsidR="00321ED9" w:rsidRDefault="00EE6B91">
      <w:pPr>
        <w:pStyle w:val="Akapitzlist"/>
        <w:numPr>
          <w:ilvl w:val="1"/>
          <w:numId w:val="3"/>
        </w:numPr>
        <w:tabs>
          <w:tab w:val="left" w:pos="1702"/>
        </w:tabs>
        <w:spacing w:before="37"/>
        <w:rPr>
          <w:b/>
          <w:sz w:val="16"/>
        </w:rPr>
      </w:pPr>
      <w:r>
        <w:rPr>
          <w:b/>
          <w:sz w:val="16"/>
        </w:rPr>
        <w:t>Specjalne środki ostrożności dla użytkownika</w:t>
      </w:r>
    </w:p>
    <w:p w14:paraId="57880882" w14:textId="77777777" w:rsidR="003F4058" w:rsidRDefault="003F4058">
      <w:pPr>
        <w:rPr>
          <w:sz w:val="16"/>
        </w:rPr>
        <w:sectPr w:rsidR="003F4058">
          <w:type w:val="continuous"/>
          <w:pgSz w:w="11920" w:h="16850"/>
          <w:pgMar w:top="2220" w:right="600" w:bottom="1180" w:left="600" w:header="708" w:footer="708" w:gutter="0"/>
          <w:cols w:space="708"/>
        </w:sectPr>
      </w:pPr>
    </w:p>
    <w:p w14:paraId="18BB4BC1" w14:textId="77777777" w:rsidR="003F4058" w:rsidRDefault="003F4058">
      <w:pPr>
        <w:pStyle w:val="Tekstpodstawowy"/>
        <w:spacing w:before="6"/>
        <w:rPr>
          <w:b/>
          <w:sz w:val="26"/>
        </w:rPr>
      </w:pPr>
    </w:p>
    <w:p w14:paraId="6455ED7F" w14:textId="77777777" w:rsidR="003F4058" w:rsidRDefault="003F4058">
      <w:pPr>
        <w:pStyle w:val="Akapitzlist"/>
        <w:numPr>
          <w:ilvl w:val="1"/>
          <w:numId w:val="3"/>
        </w:numPr>
        <w:tabs>
          <w:tab w:val="left" w:pos="349"/>
        </w:tabs>
        <w:spacing w:before="1"/>
        <w:ind w:left="1539" w:hanging="1540"/>
        <w:jc w:val="right"/>
        <w:rPr>
          <w:sz w:val="16"/>
        </w:rPr>
      </w:pPr>
    </w:p>
    <w:p w14:paraId="25C5C5F0" w14:textId="77777777" w:rsidR="00321ED9" w:rsidRDefault="00EE6B91">
      <w:pPr>
        <w:pStyle w:val="Tekstpodstawowy"/>
        <w:spacing w:before="35"/>
        <w:ind w:left="123"/>
      </w:pPr>
      <w:r>
        <w:br w:type="column"/>
      </w:r>
      <w:r>
        <w:t>Właściwości fizykochemiczne:</w:t>
      </w:r>
    </w:p>
    <w:p w14:paraId="2F475ECE" w14:textId="39147346" w:rsidR="00321ED9" w:rsidRDefault="00EE6B91">
      <w:pPr>
        <w:pStyle w:val="Nagwek3"/>
        <w:spacing w:before="92"/>
        <w:ind w:left="123" w:right="-16"/>
        <w:rPr>
          <w:lang w:val="pl-PL"/>
        </w:rPr>
      </w:pPr>
      <w:r w:rsidRPr="005C23C0">
        <w:rPr>
          <w:lang w:val="pl-PL"/>
        </w:rPr>
        <w:t>Transport morski luzem zgodnie z instrum</w:t>
      </w:r>
      <w:r w:rsidR="00E2364B">
        <w:rPr>
          <w:lang w:val="pl-PL"/>
        </w:rPr>
        <w:t>.</w:t>
      </w:r>
      <w:r w:rsidRPr="005C23C0">
        <w:rPr>
          <w:lang w:val="pl-PL"/>
        </w:rPr>
        <w:t xml:space="preserve"> IMO:</w:t>
      </w:r>
    </w:p>
    <w:p w14:paraId="782808C7" w14:textId="77777777" w:rsidR="00E2364B" w:rsidRPr="005C23C0" w:rsidRDefault="00E2364B">
      <w:pPr>
        <w:pStyle w:val="Nagwek3"/>
        <w:spacing w:before="92"/>
        <w:ind w:left="123" w:right="-16"/>
        <w:rPr>
          <w:lang w:val="pl-PL"/>
        </w:rPr>
      </w:pPr>
    </w:p>
    <w:p w14:paraId="04653369" w14:textId="1A744C3C" w:rsidR="003F4058" w:rsidRPr="00BC12B0" w:rsidRDefault="00EE6B91" w:rsidP="00ED6E32">
      <w:pPr>
        <w:pStyle w:val="Tekstpodstawowy"/>
        <w:spacing w:before="37" w:line="355" w:lineRule="auto"/>
        <w:ind w:left="336" w:right="5475"/>
        <w:rPr>
          <w:lang w:val="pl-PL"/>
        </w:rPr>
        <w:sectPr w:rsidR="003F4058" w:rsidRPr="00BC12B0">
          <w:type w:val="continuous"/>
          <w:pgSz w:w="11920" w:h="16850"/>
          <w:pgMar w:top="2220" w:right="600" w:bottom="1180" w:left="600" w:header="708" w:footer="708" w:gutter="0"/>
          <w:cols w:num="3" w:space="708" w:equalWidth="0">
            <w:col w:w="1539" w:space="40"/>
            <w:col w:w="2237" w:space="39"/>
            <w:col w:w="6865"/>
          </w:cols>
        </w:sectPr>
      </w:pPr>
      <w:r w:rsidRPr="005C23C0">
        <w:rPr>
          <w:lang w:val="pl-PL"/>
        </w:rPr>
        <w:br w:type="column"/>
      </w:r>
      <w:r w:rsidRPr="00BC12B0">
        <w:rPr>
          <w:lang w:val="pl-PL"/>
        </w:rPr>
        <w:t>patrz sekcja 9 Nie dotycz</w:t>
      </w:r>
      <w:r w:rsidR="00E2364B" w:rsidRPr="00BC12B0">
        <w:rPr>
          <w:lang w:val="pl-PL"/>
        </w:rPr>
        <w:t>y</w:t>
      </w:r>
    </w:p>
    <w:p w14:paraId="62AA9378" w14:textId="77777777" w:rsidR="003F4058" w:rsidRPr="00BC12B0" w:rsidRDefault="003F4058">
      <w:pPr>
        <w:pStyle w:val="Tekstpodstawowy"/>
        <w:rPr>
          <w:sz w:val="13"/>
          <w:lang w:val="pl-PL"/>
        </w:rPr>
      </w:pPr>
    </w:p>
    <w:p w14:paraId="44E84845" w14:textId="77777777" w:rsidR="003F4058" w:rsidRDefault="00650546">
      <w:pPr>
        <w:pStyle w:val="Tekstpodstawowy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4F45B782">
          <v:shape id="_x0000_s2139" type="#_x0000_t202" style="width:522.7pt;height:14.65pt;mso-left-percent:-10001;mso-top-percent:-10001;mso-position-horizontal:absolute;mso-position-horizontal-relative:char;mso-position-vertical:absolute;mso-position-vertical-relative:line;mso-left-percent:-10001;mso-top-percent:-10001" fillcolor="#4f81bb" strokeweight=".72pt">
            <v:textbox inset="0,0,0,0">
              <w:txbxContent>
                <w:p w14:paraId="4167FA8C" w14:textId="5DEBB574" w:rsidR="00321ED9" w:rsidRDefault="00EE6B91">
                  <w:pPr>
                    <w:spacing w:before="6"/>
                    <w:ind w:left="213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 xml:space="preserve">SEKCJA 15: </w:t>
                  </w:r>
                  <w:r w:rsidR="00E2364B" w:rsidRPr="00E2364B">
                    <w:rPr>
                      <w:color w:val="FFFFFF"/>
                      <w:sz w:val="20"/>
                      <w:szCs w:val="20"/>
                      <w:lang w:val="pl-PL"/>
                    </w:rPr>
                    <w:t>INFORMACJE DOTYCZĄCE PRZEPISÓW PRAWNYCH</w:t>
                  </w:r>
                </w:p>
              </w:txbxContent>
            </v:textbox>
            <w10:anchorlock/>
          </v:shape>
        </w:pict>
      </w:r>
    </w:p>
    <w:p w14:paraId="36104DC0" w14:textId="553E6645" w:rsidR="003F4058" w:rsidRPr="00E2364B" w:rsidRDefault="00650546" w:rsidP="00E2364B">
      <w:pPr>
        <w:pStyle w:val="Akapitzlist"/>
        <w:numPr>
          <w:ilvl w:val="1"/>
          <w:numId w:val="2"/>
        </w:numPr>
        <w:tabs>
          <w:tab w:val="left" w:pos="872"/>
        </w:tabs>
        <w:spacing w:before="95" w:line="352" w:lineRule="auto"/>
        <w:ind w:right="1646"/>
        <w:rPr>
          <w:sz w:val="16"/>
          <w:lang w:val="pl-PL"/>
        </w:rPr>
        <w:sectPr w:rsidR="003F4058" w:rsidRPr="00E2364B">
          <w:type w:val="continuous"/>
          <w:pgSz w:w="11920" w:h="16850"/>
          <w:pgMar w:top="2220" w:right="600" w:bottom="1180" w:left="600" w:header="708" w:footer="708" w:gutter="0"/>
          <w:cols w:space="708"/>
        </w:sectPr>
      </w:pPr>
      <w:r>
        <w:pict w14:anchorId="409DDAA1">
          <v:shape id="_x0000_s2065" style="position:absolute;left:0;text-align:left;margin-left:36pt;margin-top:-2.25pt;width:.7pt;height:53.55pt;z-index:15753728;mso-position-horizontal-relative:page" coordorigin="720,-45" coordsize="14,1071" o:spt="100" adj="0,,0" path="m734,659r-14,l720,1026r14,l734,659xm734,-45r-14,l720,657r14,l734,-4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2D93B9E">
          <v:shape id="_x0000_s2064" style="position:absolute;left:0;text-align:left;margin-left:558.5pt;margin-top:-2.25pt;width:.8pt;height:53.55pt;z-index:15754240;mso-position-horizontal-relative:page" coordorigin="11170,-45" coordsize="16,1071" o:spt="100" adj="0,,0" path="m11186,659r-16,l11170,1026r16,l11186,659xm11186,92r-2,l11184,-45r-14,l11170,92r2,l11172,657r14,l11186,92xe" fillcolor="black" stroked="f">
            <v:stroke joinstyle="round"/>
            <v:formulas/>
            <v:path arrowok="t" o:connecttype="segments"/>
            <w10:wrap anchorx="page"/>
          </v:shape>
        </w:pict>
      </w:r>
      <w:r w:rsidR="00EE6B91" w:rsidRPr="00E2364B">
        <w:rPr>
          <w:b/>
          <w:sz w:val="16"/>
          <w:lang w:val="pl-PL"/>
        </w:rPr>
        <w:t xml:space="preserve">Przepisy prawne dotyczące bezpieczeństwa, zdrowia i ochrony środowiska specyficzne dla substancji lub mieszaniny: </w:t>
      </w:r>
      <w:r w:rsidR="00EE6B91" w:rsidRPr="00E2364B">
        <w:rPr>
          <w:sz w:val="16"/>
          <w:lang w:val="pl-PL"/>
        </w:rPr>
        <w:t>Substancje kandydujące do uzyskania zezwolenia na mocy rozporządzenia (WE) nr 1907/2006 (REACH): N, N-dimetyloformamid Substancje włączone do załącznika XIV rozporządzenia REACH (</w:t>
      </w:r>
      <w:r w:rsidR="00E2364B" w:rsidRPr="00E2364B">
        <w:rPr>
          <w:sz w:val="16"/>
          <w:lang w:val="pl-PL"/>
        </w:rPr>
        <w:t>,,</w:t>
      </w:r>
      <w:r w:rsidR="00EE6B91" w:rsidRPr="00E2364B">
        <w:rPr>
          <w:sz w:val="16"/>
          <w:lang w:val="pl-PL"/>
        </w:rPr>
        <w:t>Wykaz substancji podlegających procedurze udzielania zezwoleń") i data wygaśnięcia: Nie dotyczy.</w:t>
      </w:r>
    </w:p>
    <w:p w14:paraId="0498AAE0" w14:textId="0275B328" w:rsidR="00321ED9" w:rsidRPr="005C23C0" w:rsidRDefault="00650546">
      <w:pPr>
        <w:pStyle w:val="Nagwek1"/>
        <w:spacing w:before="115"/>
        <w:ind w:left="343"/>
        <w:rPr>
          <w:lang w:val="pl-PL"/>
        </w:rPr>
      </w:pPr>
      <w:r>
        <w:lastRenderedPageBreak/>
        <w:pict w14:anchorId="62D0C9CE">
          <v:group id="_x0000_s2059" style="position:absolute;left:0;text-align:left;margin-left:36pt;margin-top:4.9pt;width:523.3pt;height:455.85pt;z-index:-17226752;mso-position-horizontal-relative:page" coordorigin="720,98" coordsize="10466,9117">
            <v:rect id="_x0000_s2063" style="position:absolute;left:734;top:113;width:212;height:279" fillcolor="#4f81bb" stroked="f"/>
            <v:shape id="_x0000_s2062" style="position:absolute;left:720;top:97;width:226;height:308" coordorigin="720,98" coordsize="226,308" path="m946,98r-226,l720,112r,278l720,406r226,l946,390r-212,l734,112r212,l946,98xe" fillcolor="black" stroked="f">
              <v:path arrowok="t"/>
            </v:shape>
            <v:rect id="_x0000_s2061" style="position:absolute;left:945;top:113;width:10224;height:279" fillcolor="#4f81bb" stroked="f"/>
            <v:shape id="_x0000_s2060" style="position:absolute;left:720;top:97;width:10466;height:9117" coordorigin="720,98" coordsize="10466,9117" o:spt="100" adj="0,,0" path="m734,8840r-14,l720,9214r14,l734,8840xm734,7327r-14,l720,8839r14,l734,7327xm734,6756r-14,l720,7325r14,l734,6756xm734,5563r-14,l720,6754r14,l734,5563xm734,3749r-14,l720,5561r14,l734,3749xm734,3153r-14,l720,3746r14,l734,3153xm734,1674r-14,l720,3151r14,l734,1674xm734,1108r-14,l720,1672r14,l734,1108xm734,825r-14,l720,1106r14,l734,825xm734,405r-14,l720,822r14,l734,405xm11186,112r-2,l11184,98,946,98r,14l11170,112r,278l946,390r,16l11170,406r,8808l11186,9214r,-910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E6B91" w:rsidRPr="005C23C0">
        <w:rPr>
          <w:color w:val="FFFFFF"/>
          <w:lang w:val="pl-PL"/>
        </w:rPr>
        <w:t xml:space="preserve">SEKCJA 15: </w:t>
      </w:r>
      <w:r w:rsidR="00E2364B" w:rsidRPr="00673E7B">
        <w:rPr>
          <w:color w:val="FFFFFF"/>
          <w:lang w:val="pl-PL"/>
        </w:rPr>
        <w:t xml:space="preserve">INFORMACJE </w:t>
      </w:r>
      <w:r w:rsidR="00E2364B">
        <w:rPr>
          <w:color w:val="FFFFFF"/>
          <w:lang w:val="pl-PL"/>
        </w:rPr>
        <w:t>DOTYCZĄCE PRZEPISÓW PRAWNYCH</w:t>
      </w:r>
      <w:r w:rsidR="00E2364B" w:rsidRPr="00673E7B">
        <w:rPr>
          <w:color w:val="FFFFFF"/>
          <w:lang w:val="pl-PL"/>
        </w:rPr>
        <w:t xml:space="preserve"> </w:t>
      </w:r>
      <w:r w:rsidR="00EE6B91" w:rsidRPr="005C23C0">
        <w:rPr>
          <w:color w:val="FFFFFF"/>
          <w:lang w:val="pl-PL"/>
        </w:rPr>
        <w:t>(ciąg dalszy)</w:t>
      </w:r>
    </w:p>
    <w:p w14:paraId="16E33AA0" w14:textId="77777777" w:rsidR="003F4058" w:rsidRPr="005C23C0" w:rsidRDefault="003F4058">
      <w:pPr>
        <w:pStyle w:val="Tekstpodstawowy"/>
        <w:spacing w:before="6"/>
        <w:rPr>
          <w:lang w:val="pl-PL"/>
        </w:rPr>
      </w:pPr>
    </w:p>
    <w:p w14:paraId="7E6B6246" w14:textId="77777777" w:rsidR="00321ED9" w:rsidRPr="005C23C0" w:rsidRDefault="00EE6B91">
      <w:pPr>
        <w:pStyle w:val="Tekstpodstawowy"/>
        <w:spacing w:line="355" w:lineRule="auto"/>
        <w:ind w:left="871" w:right="3157"/>
        <w:rPr>
          <w:lang w:val="pl-PL"/>
        </w:rPr>
      </w:pPr>
      <w:r w:rsidRPr="005C23C0">
        <w:rPr>
          <w:lang w:val="pl-PL"/>
        </w:rPr>
        <w:t>Rozporządzenie (WE) nr 1005/2009 w sprawie substancji zubożających warstwę ozonową: Nie dotyczy Artykuł 95, ROZPORZĄDZENIE (UE) nr 528/2012: Kwas cytrynowy (Produkt typu 2)</w:t>
      </w:r>
    </w:p>
    <w:p w14:paraId="78A601E6" w14:textId="77777777" w:rsidR="00321ED9" w:rsidRPr="005C23C0" w:rsidRDefault="00EE6B91">
      <w:pPr>
        <w:pStyle w:val="Tekstpodstawowy"/>
        <w:spacing w:line="183" w:lineRule="exact"/>
        <w:ind w:left="871"/>
        <w:rPr>
          <w:lang w:val="pl-PL"/>
        </w:rPr>
      </w:pPr>
      <w:r w:rsidRPr="005C23C0">
        <w:rPr>
          <w:lang w:val="pl-PL"/>
        </w:rPr>
        <w:t>ROZPORZĄDZENIE (UE) nr 649/2012 w odniesieniu do przywozu i wywozu niebezpiecznych produktów chemicznych: Nie dotyczy</w:t>
      </w:r>
    </w:p>
    <w:p w14:paraId="13A3D91B" w14:textId="77777777" w:rsidR="00321ED9" w:rsidRPr="005C23C0" w:rsidRDefault="00EE6B91">
      <w:pPr>
        <w:pStyle w:val="Nagwek3"/>
        <w:spacing w:before="92"/>
        <w:ind w:left="871"/>
        <w:rPr>
          <w:lang w:val="pl-PL"/>
        </w:rPr>
      </w:pPr>
      <w:r w:rsidRPr="005C23C0">
        <w:rPr>
          <w:lang w:val="pl-PL"/>
        </w:rPr>
        <w:t>Rozporządzenie (WE) nr 648/2004 w sprawie detergentów:</w:t>
      </w:r>
    </w:p>
    <w:p w14:paraId="0FCCA0BA" w14:textId="77777777" w:rsidR="00321ED9" w:rsidRPr="005C23C0" w:rsidRDefault="00EE6B91">
      <w:pPr>
        <w:pStyle w:val="Tekstpodstawowy"/>
        <w:spacing w:before="93"/>
        <w:ind w:left="871"/>
        <w:rPr>
          <w:lang w:val="pl-PL"/>
        </w:rPr>
      </w:pPr>
      <w:r w:rsidRPr="005C23C0">
        <w:rPr>
          <w:lang w:val="pl-PL"/>
        </w:rPr>
        <w:t>Zgodnie z tym rozporządzeniem produkt spełnia następujące wymagania:</w:t>
      </w:r>
    </w:p>
    <w:p w14:paraId="383EB0B9" w14:textId="77777777" w:rsidR="00321ED9" w:rsidRPr="005C23C0" w:rsidRDefault="00EE6B91">
      <w:pPr>
        <w:pStyle w:val="Tekstpodstawowy"/>
        <w:spacing w:before="90"/>
        <w:ind w:left="871" w:right="505"/>
        <w:rPr>
          <w:lang w:val="pl-PL"/>
        </w:rPr>
      </w:pPr>
      <w:r w:rsidRPr="005C23C0">
        <w:rPr>
          <w:lang w:val="pl-PL"/>
        </w:rPr>
        <w:t>Tensoaktywne substancje zawarte w tej mieszaninie spełniają kryteria biodegradowalności określone w rozporządzeniu (WE) nr 648/2004 w sprawie detergentów. Informacje potwierdzające ten fakt są dostępne dla odpowiednich organów państw członkowskich i zostaną im przedstawione na bezpośrednie żądanie lub żądanie producenta detergentu.</w:t>
      </w:r>
    </w:p>
    <w:p w14:paraId="580E890A" w14:textId="77777777" w:rsidR="00321ED9" w:rsidRDefault="00EE6B91">
      <w:pPr>
        <w:pStyle w:val="Nagwek3"/>
        <w:spacing w:before="47"/>
        <w:ind w:left="871"/>
      </w:pPr>
      <w:r>
        <w:t>Etykietowanie zawartości:</w:t>
      </w:r>
    </w:p>
    <w:p w14:paraId="2BF4F66A" w14:textId="77777777" w:rsidR="003F4058" w:rsidRDefault="003F4058">
      <w:pPr>
        <w:pStyle w:val="Tekstpodstawowy"/>
        <w:spacing w:before="4"/>
        <w:rPr>
          <w:b/>
          <w:sz w:val="7"/>
        </w:rPr>
      </w:pPr>
    </w:p>
    <w:tbl>
      <w:tblPr>
        <w:tblStyle w:val="TableNormal"/>
        <w:tblW w:w="0" w:type="auto"/>
        <w:tblInd w:w="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5"/>
        <w:gridCol w:w="2801"/>
      </w:tblGrid>
      <w:tr w:rsidR="003F4058" w14:paraId="47692525" w14:textId="77777777">
        <w:trPr>
          <w:trHeight w:val="254"/>
        </w:trPr>
        <w:tc>
          <w:tcPr>
            <w:tcW w:w="6675" w:type="dxa"/>
            <w:shd w:val="clear" w:color="auto" w:fill="4F81BB"/>
          </w:tcPr>
          <w:p w14:paraId="40AC2AAF" w14:textId="087D8E02" w:rsidR="00321ED9" w:rsidRDefault="00F73D5D">
            <w:pPr>
              <w:pStyle w:val="TableParagraph"/>
              <w:spacing w:before="2"/>
              <w:ind w:left="2990" w:right="2971"/>
              <w:jc w:val="center"/>
              <w:rPr>
                <w:sz w:val="13"/>
              </w:rPr>
            </w:pPr>
            <w:r>
              <w:rPr>
                <w:sz w:val="13"/>
              </w:rPr>
              <w:t>Składnik</w:t>
            </w:r>
          </w:p>
        </w:tc>
        <w:tc>
          <w:tcPr>
            <w:tcW w:w="2801" w:type="dxa"/>
            <w:shd w:val="clear" w:color="auto" w:fill="4F81BB"/>
          </w:tcPr>
          <w:p w14:paraId="27EE648D" w14:textId="77777777" w:rsidR="00321ED9" w:rsidRDefault="00EE6B91">
            <w:pPr>
              <w:pStyle w:val="TableParagraph"/>
              <w:spacing w:before="2"/>
              <w:ind w:left="743" w:right="741"/>
              <w:jc w:val="center"/>
              <w:rPr>
                <w:sz w:val="13"/>
              </w:rPr>
            </w:pPr>
            <w:r>
              <w:rPr>
                <w:sz w:val="13"/>
              </w:rPr>
              <w:t>Przedział stężenia</w:t>
            </w:r>
          </w:p>
        </w:tc>
      </w:tr>
      <w:tr w:rsidR="003F4058" w14:paraId="0FDC5646" w14:textId="77777777">
        <w:trPr>
          <w:trHeight w:val="184"/>
        </w:trPr>
        <w:tc>
          <w:tcPr>
            <w:tcW w:w="6675" w:type="dxa"/>
          </w:tcPr>
          <w:p w14:paraId="7F943B0D" w14:textId="77777777" w:rsidR="00321ED9" w:rsidRDefault="00EE6B91">
            <w:pPr>
              <w:pStyle w:val="TableParagraph"/>
              <w:spacing w:before="1"/>
              <w:ind w:left="42"/>
              <w:rPr>
                <w:sz w:val="13"/>
              </w:rPr>
            </w:pPr>
            <w:r>
              <w:rPr>
                <w:sz w:val="13"/>
              </w:rPr>
              <w:t>Zeolity</w:t>
            </w:r>
          </w:p>
        </w:tc>
        <w:tc>
          <w:tcPr>
            <w:tcW w:w="2801" w:type="dxa"/>
          </w:tcPr>
          <w:p w14:paraId="74AA6D03" w14:textId="77777777" w:rsidR="00321ED9" w:rsidRDefault="00EE6B91">
            <w:pPr>
              <w:pStyle w:val="TableParagraph"/>
              <w:spacing w:before="1"/>
              <w:ind w:left="743" w:right="738"/>
              <w:jc w:val="center"/>
              <w:rPr>
                <w:sz w:val="13"/>
              </w:rPr>
            </w:pPr>
            <w:r>
              <w:rPr>
                <w:sz w:val="13"/>
              </w:rPr>
              <w:t>% (w/w) &lt; 5</w:t>
            </w:r>
          </w:p>
        </w:tc>
      </w:tr>
      <w:tr w:rsidR="003F4058" w14:paraId="2CF0F24A" w14:textId="77777777">
        <w:trPr>
          <w:trHeight w:val="184"/>
        </w:trPr>
        <w:tc>
          <w:tcPr>
            <w:tcW w:w="6675" w:type="dxa"/>
          </w:tcPr>
          <w:p w14:paraId="4924FFB4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Niejonowe środki powierzchniowo czynne</w:t>
            </w:r>
          </w:p>
        </w:tc>
        <w:tc>
          <w:tcPr>
            <w:tcW w:w="2801" w:type="dxa"/>
          </w:tcPr>
          <w:p w14:paraId="2B7280B9" w14:textId="77777777" w:rsidR="00321ED9" w:rsidRDefault="00EE6B91">
            <w:pPr>
              <w:pStyle w:val="TableParagraph"/>
              <w:spacing w:line="151" w:lineRule="exact"/>
              <w:ind w:left="743" w:right="738"/>
              <w:jc w:val="center"/>
              <w:rPr>
                <w:sz w:val="13"/>
              </w:rPr>
            </w:pPr>
            <w:r>
              <w:rPr>
                <w:sz w:val="13"/>
              </w:rPr>
              <w:t>% (w/w) &lt; 5</w:t>
            </w:r>
          </w:p>
        </w:tc>
      </w:tr>
      <w:tr w:rsidR="003F4058" w14:paraId="32E95E54" w14:textId="77777777">
        <w:trPr>
          <w:trHeight w:val="179"/>
        </w:trPr>
        <w:tc>
          <w:tcPr>
            <w:tcW w:w="6675" w:type="dxa"/>
          </w:tcPr>
          <w:p w14:paraId="62C0F4FF" w14:textId="77777777" w:rsidR="00321ED9" w:rsidRPr="005C23C0" w:rsidRDefault="00EE6B91">
            <w:pPr>
              <w:pStyle w:val="TableParagraph"/>
              <w:spacing w:line="151" w:lineRule="exact"/>
              <w:ind w:left="42"/>
              <w:rPr>
                <w:sz w:val="13"/>
                <w:lang w:val="pl-PL"/>
              </w:rPr>
            </w:pPr>
            <w:r w:rsidRPr="005C23C0">
              <w:rPr>
                <w:sz w:val="13"/>
                <w:lang w:val="pl-PL"/>
              </w:rPr>
              <w:t>Środki wybielające na bazie tlenu</w:t>
            </w:r>
          </w:p>
        </w:tc>
        <w:tc>
          <w:tcPr>
            <w:tcW w:w="2801" w:type="dxa"/>
          </w:tcPr>
          <w:p w14:paraId="1F83D8E5" w14:textId="77777777" w:rsidR="00321ED9" w:rsidRDefault="00EE6B91">
            <w:pPr>
              <w:pStyle w:val="TableParagraph"/>
              <w:spacing w:line="151" w:lineRule="exact"/>
              <w:ind w:left="743" w:right="737"/>
              <w:jc w:val="center"/>
              <w:rPr>
                <w:sz w:val="13"/>
              </w:rPr>
            </w:pPr>
            <w:r>
              <w:rPr>
                <w:sz w:val="13"/>
              </w:rPr>
              <w:t>% (w/w) &gt; 30</w:t>
            </w:r>
          </w:p>
        </w:tc>
      </w:tr>
      <w:tr w:rsidR="003F4058" w14:paraId="30ACFA48" w14:textId="77777777">
        <w:trPr>
          <w:trHeight w:val="184"/>
        </w:trPr>
        <w:tc>
          <w:tcPr>
            <w:tcW w:w="6675" w:type="dxa"/>
          </w:tcPr>
          <w:p w14:paraId="20247F24" w14:textId="77777777" w:rsidR="00321ED9" w:rsidRDefault="00EE6B91">
            <w:pPr>
              <w:pStyle w:val="TableParagraph"/>
              <w:spacing w:before="1"/>
              <w:ind w:left="42"/>
              <w:rPr>
                <w:sz w:val="13"/>
              </w:rPr>
            </w:pPr>
            <w:r>
              <w:rPr>
                <w:sz w:val="13"/>
              </w:rPr>
              <w:t>Enzymy</w:t>
            </w:r>
          </w:p>
        </w:tc>
        <w:tc>
          <w:tcPr>
            <w:tcW w:w="2801" w:type="dxa"/>
          </w:tcPr>
          <w:p w14:paraId="1BCD5E72" w14:textId="77777777" w:rsidR="003F4058" w:rsidRDefault="003F405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4058" w14:paraId="6F6BA4F2" w14:textId="77777777">
        <w:trPr>
          <w:trHeight w:val="184"/>
        </w:trPr>
        <w:tc>
          <w:tcPr>
            <w:tcW w:w="6675" w:type="dxa"/>
          </w:tcPr>
          <w:p w14:paraId="332E5987" w14:textId="77777777" w:rsidR="00321ED9" w:rsidRDefault="00EE6B91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Rozjaśniacze optyczne</w:t>
            </w:r>
          </w:p>
        </w:tc>
        <w:tc>
          <w:tcPr>
            <w:tcW w:w="2801" w:type="dxa"/>
          </w:tcPr>
          <w:p w14:paraId="63E55145" w14:textId="77777777" w:rsidR="003F4058" w:rsidRDefault="003F405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42D5488" w14:textId="53C6B8E2" w:rsidR="00321ED9" w:rsidRPr="005C23C0" w:rsidRDefault="008E4334">
      <w:pPr>
        <w:pStyle w:val="Tekstpodstawowy"/>
        <w:spacing w:before="143"/>
        <w:ind w:left="871"/>
        <w:rPr>
          <w:lang w:val="pl-PL"/>
        </w:rPr>
      </w:pPr>
      <w:r>
        <w:rPr>
          <w:lang w:val="pl-PL"/>
        </w:rPr>
        <w:t>Aromaty</w:t>
      </w:r>
      <w:r w:rsidR="00EE6B91" w:rsidRPr="005C23C0">
        <w:rPr>
          <w:lang w:val="pl-PL"/>
        </w:rPr>
        <w:t>. Alergizujące substancje zapachowe: Aldehyd heksylocynamonowy (HEXYL CINNAMAL).</w:t>
      </w:r>
    </w:p>
    <w:p w14:paraId="2A1099A2" w14:textId="77777777" w:rsidR="00321ED9" w:rsidRPr="005C23C0" w:rsidRDefault="00EE6B91">
      <w:pPr>
        <w:pStyle w:val="Nagwek3"/>
        <w:spacing w:before="90"/>
        <w:ind w:left="871"/>
        <w:rPr>
          <w:lang w:val="pl-PL"/>
        </w:rPr>
      </w:pPr>
      <w:r w:rsidRPr="005C23C0">
        <w:rPr>
          <w:lang w:val="pl-PL"/>
        </w:rPr>
        <w:t>Seveso III:</w:t>
      </w:r>
    </w:p>
    <w:p w14:paraId="59E2A67B" w14:textId="77777777" w:rsidR="00321ED9" w:rsidRPr="005C23C0" w:rsidRDefault="00EE6B91">
      <w:pPr>
        <w:pStyle w:val="Tekstpodstawowy"/>
        <w:spacing w:before="88"/>
        <w:ind w:left="871"/>
        <w:rPr>
          <w:lang w:val="pl-PL"/>
        </w:rPr>
      </w:pPr>
      <w:r w:rsidRPr="005C23C0">
        <w:rPr>
          <w:lang w:val="pl-PL"/>
        </w:rPr>
        <w:t>Nie dotyczy</w:t>
      </w:r>
    </w:p>
    <w:p w14:paraId="5B31EA0A" w14:textId="2F91758B" w:rsidR="00321ED9" w:rsidRPr="008E4334" w:rsidRDefault="00EE6B91" w:rsidP="008E4334">
      <w:pPr>
        <w:pStyle w:val="Nagwek3"/>
        <w:spacing w:before="87"/>
        <w:ind w:left="871"/>
        <w:rPr>
          <w:lang w:val="pl-PL"/>
        </w:rPr>
      </w:pPr>
      <w:r w:rsidRPr="005C23C0">
        <w:rPr>
          <w:lang w:val="pl-PL"/>
        </w:rPr>
        <w:t>Ograniczenia komercjalizacji i stosowania niektórych niebezpiecznych substancji i mieszanin (załącznik XVII REACH itp.):</w:t>
      </w:r>
    </w:p>
    <w:p w14:paraId="24EC76E6" w14:textId="77777777" w:rsidR="00321ED9" w:rsidRPr="005C23C0" w:rsidRDefault="00EE6B91">
      <w:pPr>
        <w:pStyle w:val="Tekstpodstawowy"/>
        <w:spacing w:before="44"/>
        <w:ind w:left="871"/>
        <w:rPr>
          <w:lang w:val="pl-PL"/>
        </w:rPr>
      </w:pPr>
      <w:r w:rsidRPr="005C23C0">
        <w:rPr>
          <w:lang w:val="pl-PL"/>
        </w:rPr>
        <w:t>Nie dotyczy</w:t>
      </w:r>
    </w:p>
    <w:p w14:paraId="1E9A134C" w14:textId="77777777" w:rsidR="00321ED9" w:rsidRPr="005C23C0" w:rsidRDefault="00EE6B91">
      <w:pPr>
        <w:pStyle w:val="Nagwek3"/>
        <w:spacing w:before="88"/>
        <w:ind w:left="871"/>
        <w:rPr>
          <w:lang w:val="pl-PL"/>
        </w:rPr>
      </w:pPr>
      <w:r w:rsidRPr="005C23C0">
        <w:rPr>
          <w:lang w:val="pl-PL"/>
        </w:rPr>
        <w:t>Szczegółowe przepisy dotyczące ochrony ludzi lub środowiska:</w:t>
      </w:r>
    </w:p>
    <w:p w14:paraId="051943A6" w14:textId="57D99F28" w:rsidR="003F4058" w:rsidRPr="00E2364B" w:rsidRDefault="00EE6B91" w:rsidP="00E2364B">
      <w:pPr>
        <w:pStyle w:val="Tekstpodstawowy"/>
        <w:spacing w:before="90"/>
        <w:ind w:left="871" w:right="355"/>
        <w:rPr>
          <w:lang w:val="pl-PL"/>
        </w:rPr>
      </w:pPr>
      <w:r w:rsidRPr="005C23C0">
        <w:rPr>
          <w:lang w:val="pl-PL"/>
        </w:rPr>
        <w:t>Zaleca się wykorzystanie informacji zawartych w niniejszej karcie charakterystyki jako podstawy do przeprowadzenia oceny ryzyka w miejscu pracy w celu ustalenia niezbędnych środków zapobiegających ryzyku podczas obchodzenia się, użytkowania, przechowywania i usuwania tego produktu.</w:t>
      </w:r>
    </w:p>
    <w:p w14:paraId="7E17372C" w14:textId="77777777" w:rsidR="00321ED9" w:rsidRPr="005C23C0" w:rsidRDefault="00EE6B91">
      <w:pPr>
        <w:pStyle w:val="Nagwek3"/>
        <w:ind w:left="871"/>
        <w:rPr>
          <w:lang w:val="pl-PL"/>
        </w:rPr>
      </w:pPr>
      <w:r w:rsidRPr="005C23C0">
        <w:rPr>
          <w:lang w:val="pl-PL"/>
        </w:rPr>
        <w:t>Inne przepisy:</w:t>
      </w:r>
    </w:p>
    <w:p w14:paraId="5BAC9489" w14:textId="77777777" w:rsidR="00321ED9" w:rsidRPr="005C23C0" w:rsidRDefault="00EE6B91">
      <w:pPr>
        <w:pStyle w:val="Tekstpodstawowy"/>
        <w:spacing w:before="88"/>
        <w:ind w:left="871"/>
        <w:rPr>
          <w:lang w:val="pl-PL"/>
        </w:rPr>
      </w:pPr>
      <w:r w:rsidRPr="005C23C0">
        <w:rPr>
          <w:lang w:val="pl-PL"/>
        </w:rPr>
        <w:t>Na produkt mogą mieć wpływ przepisy sektorowe</w:t>
      </w:r>
    </w:p>
    <w:p w14:paraId="06CB27DC" w14:textId="77777777" w:rsidR="00321ED9" w:rsidRPr="005C23C0" w:rsidRDefault="00EE6B91">
      <w:pPr>
        <w:pStyle w:val="Akapitzlist"/>
        <w:numPr>
          <w:ilvl w:val="0"/>
          <w:numId w:val="1"/>
        </w:numPr>
        <w:tabs>
          <w:tab w:val="left" w:pos="980"/>
        </w:tabs>
        <w:spacing w:before="90" w:line="193" w:lineRule="exact"/>
        <w:ind w:left="979"/>
        <w:rPr>
          <w:sz w:val="16"/>
          <w:lang w:val="pl-PL"/>
        </w:rPr>
      </w:pPr>
      <w:r w:rsidRPr="005C23C0">
        <w:rPr>
          <w:sz w:val="16"/>
          <w:lang w:val="pl-PL"/>
        </w:rPr>
        <w:t>Rozporządzenie Parlamentu Europejskiego i Rady (WE) nr 1223/2009 z dnia 30 listopada 2009 r. dotyczące produktów kosmetycznych</w:t>
      </w:r>
    </w:p>
    <w:p w14:paraId="3AC4DF77" w14:textId="77777777" w:rsidR="00321ED9" w:rsidRPr="005C23C0" w:rsidRDefault="00EE6B91">
      <w:pPr>
        <w:pStyle w:val="Akapitzlist"/>
        <w:numPr>
          <w:ilvl w:val="0"/>
          <w:numId w:val="1"/>
        </w:numPr>
        <w:tabs>
          <w:tab w:val="left" w:pos="980"/>
        </w:tabs>
        <w:spacing w:line="193" w:lineRule="exact"/>
        <w:ind w:left="979"/>
        <w:rPr>
          <w:sz w:val="16"/>
          <w:lang w:val="pl-PL"/>
        </w:rPr>
      </w:pPr>
      <w:r w:rsidRPr="005C23C0">
        <w:rPr>
          <w:sz w:val="16"/>
          <w:lang w:val="pl-PL"/>
        </w:rPr>
        <w:t>Rozporządzenie (WE) nr 648/2004 Parlamentu Europejskiego i Rady z dnia 31 marca 2004 r. w sprawie detergentów</w:t>
      </w:r>
    </w:p>
    <w:p w14:paraId="2DBDA914" w14:textId="77777777" w:rsidR="00321ED9" w:rsidRPr="005C23C0" w:rsidRDefault="00EE6B91">
      <w:pPr>
        <w:pStyle w:val="Akapitzlist"/>
        <w:numPr>
          <w:ilvl w:val="0"/>
          <w:numId w:val="1"/>
        </w:numPr>
        <w:tabs>
          <w:tab w:val="left" w:pos="980"/>
        </w:tabs>
        <w:spacing w:before="6"/>
        <w:ind w:right="417" w:firstLine="0"/>
        <w:rPr>
          <w:sz w:val="16"/>
          <w:lang w:val="pl-PL"/>
        </w:rPr>
      </w:pPr>
      <w:r w:rsidRPr="005C23C0">
        <w:rPr>
          <w:sz w:val="16"/>
          <w:lang w:val="pl-PL"/>
        </w:rPr>
        <w:t>Rozporządzenie Komisji (WE) nr 907/2006 z dnia 20 czerwca 2006 r. zmieniające rozporządzenie (WE) nr 648/2004 Parlamentu Europejskiego i Rady w sprawie detergentów w celu dostosowania załączników III i VII</w:t>
      </w:r>
    </w:p>
    <w:p w14:paraId="600C3DBA" w14:textId="77777777" w:rsidR="00321ED9" w:rsidRPr="005C23C0" w:rsidRDefault="00EE6B91">
      <w:pPr>
        <w:pStyle w:val="Akapitzlist"/>
        <w:numPr>
          <w:ilvl w:val="0"/>
          <w:numId w:val="1"/>
        </w:numPr>
        <w:tabs>
          <w:tab w:val="left" w:pos="980"/>
        </w:tabs>
        <w:ind w:right="417" w:firstLine="0"/>
        <w:rPr>
          <w:sz w:val="16"/>
          <w:lang w:val="pl-PL"/>
        </w:rPr>
      </w:pPr>
      <w:r w:rsidRPr="005C23C0">
        <w:rPr>
          <w:sz w:val="16"/>
          <w:lang w:val="pl-PL"/>
        </w:rPr>
        <w:t>Rozporządzenie Komisji (WE) nr 551/2009 z dnia 25 czerwca 2009 r. zmieniające rozporządzenie (WE) nr 648/2004 Parlamentu Europejskiego i Rady w sprawie detergentów w celu dostosowania jego załączników V i VI (odstępstwo dotyczące środków powierzchniowo czynnych)</w:t>
      </w:r>
    </w:p>
    <w:p w14:paraId="50A90420" w14:textId="77777777" w:rsidR="00321ED9" w:rsidRDefault="00EE6B91">
      <w:pPr>
        <w:pStyle w:val="Nagwek3"/>
        <w:numPr>
          <w:ilvl w:val="1"/>
          <w:numId w:val="2"/>
        </w:numPr>
        <w:tabs>
          <w:tab w:val="left" w:pos="872"/>
        </w:tabs>
        <w:spacing w:before="68"/>
      </w:pPr>
      <w:r>
        <w:t>Ocena bezpieczeństwa chemicznego:</w:t>
      </w:r>
    </w:p>
    <w:p w14:paraId="7F102D9E" w14:textId="77777777" w:rsidR="00321ED9" w:rsidRPr="005C23C0" w:rsidRDefault="00EE6B91">
      <w:pPr>
        <w:pStyle w:val="Tekstpodstawowy"/>
        <w:spacing w:before="95"/>
        <w:ind w:left="871"/>
        <w:rPr>
          <w:lang w:val="pl-PL"/>
        </w:rPr>
      </w:pPr>
      <w:r w:rsidRPr="005C23C0">
        <w:rPr>
          <w:lang w:val="pl-PL"/>
        </w:rPr>
        <w:t>Dostawca nie przeprowadził oceny bezpieczeństwa chemicznego.</w:t>
      </w:r>
    </w:p>
    <w:p w14:paraId="2390BF5F" w14:textId="77777777" w:rsidR="003F4058" w:rsidRPr="005C23C0" w:rsidRDefault="003F4058">
      <w:pPr>
        <w:pStyle w:val="Tekstpodstawowy"/>
        <w:rPr>
          <w:sz w:val="20"/>
          <w:lang w:val="pl-PL"/>
        </w:rPr>
      </w:pPr>
    </w:p>
    <w:p w14:paraId="030A7409" w14:textId="77777777" w:rsidR="003F4058" w:rsidRPr="005C23C0" w:rsidRDefault="00650546">
      <w:pPr>
        <w:pStyle w:val="Tekstpodstawowy"/>
        <w:spacing w:before="5"/>
        <w:rPr>
          <w:sz w:val="10"/>
          <w:lang w:val="pl-PL"/>
        </w:rPr>
      </w:pPr>
      <w:r>
        <w:pict w14:anchorId="7EDAC085">
          <v:shape id="_x0000_s2058" type="#_x0000_t202" style="position:absolute;margin-left:36.35pt;margin-top:8.65pt;width:522.5pt;height:14.65pt;z-index:-15702528;mso-wrap-distance-left:0;mso-wrap-distance-right:0;mso-position-horizontal-relative:page" fillcolor="#4f81bb" strokeweight=".72pt">
            <v:textbox inset="0,0,0,0">
              <w:txbxContent>
                <w:p w14:paraId="6DAAD956" w14:textId="77777777" w:rsidR="00321ED9" w:rsidRDefault="00EE6B91">
                  <w:pPr>
                    <w:spacing w:before="6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SEKCJA 16: INNE INFORMACJE **</w:t>
                  </w:r>
                </w:p>
              </w:txbxContent>
            </v:textbox>
            <w10:wrap type="topAndBottom" anchorx="page"/>
          </v:shape>
        </w:pict>
      </w:r>
    </w:p>
    <w:p w14:paraId="6E998A48" w14:textId="77777777" w:rsidR="00321ED9" w:rsidRPr="005C23C0" w:rsidRDefault="00EE6B91">
      <w:pPr>
        <w:pStyle w:val="Nagwek3"/>
        <w:spacing w:before="70"/>
        <w:rPr>
          <w:lang w:val="pl-PL"/>
        </w:rPr>
      </w:pPr>
      <w:r w:rsidRPr="005C23C0">
        <w:rPr>
          <w:lang w:val="pl-PL"/>
        </w:rPr>
        <w:t>Przepisy dotyczące kart charakterystyki:</w:t>
      </w:r>
    </w:p>
    <w:p w14:paraId="135AD5A9" w14:textId="77777777" w:rsidR="00321ED9" w:rsidRPr="005C23C0" w:rsidRDefault="00650546">
      <w:pPr>
        <w:pStyle w:val="Tekstpodstawowy"/>
        <w:spacing w:before="33"/>
        <w:ind w:left="866" w:right="355"/>
        <w:rPr>
          <w:lang w:val="pl-PL"/>
        </w:rPr>
      </w:pPr>
      <w:r>
        <w:pict w14:anchorId="2918B99C">
          <v:rect id="_x0000_s2057" style="position:absolute;left:0;text-align:left;margin-left:36pt;margin-top:-16.55pt;width:.7pt;height:162.5pt;z-index:15755776;mso-position-horizontal-relative:page" fillcolor="black" stroked="f">
            <w10:wrap anchorx="page"/>
          </v:rect>
        </w:pict>
      </w:r>
      <w:r>
        <w:pict w14:anchorId="349562ED">
          <v:shape id="_x0000_s2056" style="position:absolute;left:0;text-align:left;margin-left:558.5pt;margin-top:-16.5pt;width:.8pt;height:162.5pt;z-index:15756288;mso-position-horizontal-relative:page" coordorigin="11170,-330" coordsize="16,3250" path="m11186,34r-2,l11184,-330r-14,l11170,34r2,l11172,660r-2,l11170,2920r14,l11184,660r2,l11186,34xe" fillcolor="black" stroked="f">
            <v:path arrowok="t"/>
            <w10:wrap anchorx="page"/>
          </v:shape>
        </w:pict>
      </w:r>
      <w:r w:rsidR="00EE6B91" w:rsidRPr="005C23C0">
        <w:rPr>
          <w:lang w:val="pl-PL"/>
        </w:rPr>
        <w:t>Karta charakterystyki powinna być dostarczona w języku urzędowym kraju, w którym produkt jest wprowadzany do obrotu. Niniejsza karta charakterystyki została opracowana zgodnie z ZAŁĄCZNIKIEM II - Przewodnik sporządzania kart charakterystyki do rozporządzenia (WE) nr 1907/2006 (ROZPORZĄDZENIE KOMISJI (UE) 2020/878).</w:t>
      </w:r>
    </w:p>
    <w:p w14:paraId="781CCBF5" w14:textId="77777777" w:rsidR="00321ED9" w:rsidRPr="005C23C0" w:rsidRDefault="00EE6B91">
      <w:pPr>
        <w:pStyle w:val="Nagwek3"/>
        <w:spacing w:before="50"/>
        <w:rPr>
          <w:lang w:val="pl-PL"/>
        </w:rPr>
      </w:pPr>
      <w:r w:rsidRPr="005C23C0">
        <w:rPr>
          <w:lang w:val="pl-PL"/>
        </w:rPr>
        <w:t>Modyfikacje związane z poprzednią kartą charakterystyki, które dotyczą sposobów zarządzania ryzykiem:</w:t>
      </w:r>
    </w:p>
    <w:p w14:paraId="03C96101" w14:textId="77777777" w:rsidR="00321ED9" w:rsidRPr="005C23C0" w:rsidRDefault="00EE6B91">
      <w:pPr>
        <w:pStyle w:val="Tekstpodstawowy"/>
        <w:spacing w:before="30" w:line="193" w:lineRule="exact"/>
        <w:ind w:left="866"/>
        <w:rPr>
          <w:lang w:val="pl-PL"/>
        </w:rPr>
      </w:pPr>
      <w:r w:rsidRPr="005C23C0">
        <w:rPr>
          <w:lang w:val="pl-PL"/>
        </w:rPr>
        <w:t>Rozporządzenie CLP (WE) nr 1272/2008 (SEKCJA 2, SEKCJA 16):</w:t>
      </w:r>
    </w:p>
    <w:p w14:paraId="5F9B2586" w14:textId="77777777" w:rsidR="00321ED9" w:rsidRDefault="00EE6B91">
      <w:pPr>
        <w:pStyle w:val="Akapitzlist"/>
        <w:numPr>
          <w:ilvl w:val="2"/>
          <w:numId w:val="2"/>
        </w:numPr>
        <w:tabs>
          <w:tab w:val="left" w:pos="1124"/>
        </w:tabs>
        <w:spacing w:line="193" w:lineRule="exact"/>
        <w:ind w:hanging="109"/>
        <w:rPr>
          <w:sz w:val="16"/>
        </w:rPr>
      </w:pPr>
      <w:r>
        <w:rPr>
          <w:sz w:val="16"/>
        </w:rPr>
        <w:t>Piktogramy</w:t>
      </w:r>
    </w:p>
    <w:p w14:paraId="5DFB6E6E" w14:textId="77777777" w:rsidR="00321ED9" w:rsidRDefault="00EE6B91">
      <w:pPr>
        <w:pStyle w:val="Akapitzlist"/>
        <w:numPr>
          <w:ilvl w:val="2"/>
          <w:numId w:val="2"/>
        </w:numPr>
        <w:tabs>
          <w:tab w:val="left" w:pos="1124"/>
        </w:tabs>
        <w:spacing w:before="6"/>
        <w:ind w:hanging="109"/>
        <w:rPr>
          <w:sz w:val="16"/>
        </w:rPr>
      </w:pPr>
      <w:r>
        <w:rPr>
          <w:sz w:val="16"/>
        </w:rPr>
        <w:t>Zwroty wskazujące rodzaj zagrożenia</w:t>
      </w:r>
    </w:p>
    <w:p w14:paraId="11C84941" w14:textId="18E484C5" w:rsidR="00321ED9" w:rsidRDefault="00B23A32">
      <w:pPr>
        <w:pStyle w:val="Akapitzlist"/>
        <w:numPr>
          <w:ilvl w:val="2"/>
          <w:numId w:val="2"/>
        </w:numPr>
        <w:tabs>
          <w:tab w:val="left" w:pos="1124"/>
        </w:tabs>
        <w:spacing w:before="1"/>
        <w:ind w:hanging="109"/>
        <w:rPr>
          <w:sz w:val="16"/>
        </w:rPr>
      </w:pPr>
      <w:r>
        <w:rPr>
          <w:sz w:val="16"/>
        </w:rPr>
        <w:t>Zwroty wskazujące środki ostrożności</w:t>
      </w:r>
    </w:p>
    <w:p w14:paraId="4BAF0D8B" w14:textId="77777777" w:rsidR="00321ED9" w:rsidRPr="005C23C0" w:rsidRDefault="00EE6B91">
      <w:pPr>
        <w:pStyle w:val="Nagwek3"/>
        <w:spacing w:before="57"/>
        <w:rPr>
          <w:lang w:val="pl-PL"/>
        </w:rPr>
      </w:pPr>
      <w:r w:rsidRPr="005C23C0">
        <w:rPr>
          <w:lang w:val="pl-PL"/>
        </w:rPr>
        <w:t>Teksty zwrotów legislacyjnych, o których mowa w sekcji 2:</w:t>
      </w:r>
    </w:p>
    <w:p w14:paraId="15A7598D" w14:textId="755B4ED5" w:rsidR="00321ED9" w:rsidRPr="005C23C0" w:rsidRDefault="00EE6B91">
      <w:pPr>
        <w:pStyle w:val="Tekstpodstawowy"/>
        <w:spacing w:before="37"/>
        <w:ind w:left="866"/>
        <w:rPr>
          <w:lang w:val="pl-PL"/>
        </w:rPr>
      </w:pPr>
      <w:r w:rsidRPr="005C23C0">
        <w:rPr>
          <w:lang w:val="pl-PL"/>
        </w:rPr>
        <w:t xml:space="preserve">H319: </w:t>
      </w:r>
      <w:r w:rsidR="00B23A32">
        <w:rPr>
          <w:lang w:val="pl-PL"/>
        </w:rPr>
        <w:t>Działa drażniąco na oczy</w:t>
      </w:r>
      <w:r w:rsidRPr="005C23C0">
        <w:rPr>
          <w:lang w:val="pl-PL"/>
        </w:rPr>
        <w:t>.</w:t>
      </w:r>
    </w:p>
    <w:p w14:paraId="502337B6" w14:textId="77777777" w:rsidR="00321ED9" w:rsidRPr="005C23C0" w:rsidRDefault="00EE6B91">
      <w:pPr>
        <w:pStyle w:val="Nagwek3"/>
        <w:spacing w:before="35"/>
        <w:rPr>
          <w:lang w:val="pl-PL"/>
        </w:rPr>
      </w:pPr>
      <w:r w:rsidRPr="005C23C0">
        <w:rPr>
          <w:lang w:val="pl-PL"/>
        </w:rPr>
        <w:t>Teksty zwrotów legislacyjnych, o których mowa w sekcji 3:</w:t>
      </w:r>
    </w:p>
    <w:p w14:paraId="721D1183" w14:textId="77777777" w:rsidR="00321ED9" w:rsidRPr="005C23C0" w:rsidRDefault="00EE6B91">
      <w:pPr>
        <w:pStyle w:val="Tekstpodstawowy"/>
        <w:spacing w:before="35"/>
        <w:ind w:left="866" w:right="510"/>
        <w:rPr>
          <w:lang w:val="pl-PL"/>
        </w:rPr>
      </w:pPr>
      <w:r w:rsidRPr="005C23C0">
        <w:rPr>
          <w:lang w:val="pl-PL"/>
        </w:rPr>
        <w:t>Wskazane zwroty nie odnoszą się do samego produktu; są one obecne jedynie w celach informacyjnych i odnoszą się do poszczególnych komponentów, które pojawiają się w sekcji 3</w:t>
      </w:r>
    </w:p>
    <w:p w14:paraId="169A8825" w14:textId="77777777" w:rsidR="003F4058" w:rsidRPr="005C23C0" w:rsidRDefault="003F4058">
      <w:pPr>
        <w:pStyle w:val="Tekstpodstawowy"/>
        <w:spacing w:before="8"/>
        <w:rPr>
          <w:lang w:val="pl-PL"/>
        </w:rPr>
      </w:pPr>
    </w:p>
    <w:p w14:paraId="6035CAF8" w14:textId="77777777" w:rsidR="00321ED9" w:rsidRPr="005C23C0" w:rsidRDefault="00EE6B91">
      <w:pPr>
        <w:ind w:left="146"/>
        <w:rPr>
          <w:sz w:val="17"/>
          <w:lang w:val="pl-PL"/>
        </w:rPr>
      </w:pPr>
      <w:r w:rsidRPr="005C23C0">
        <w:rPr>
          <w:sz w:val="17"/>
          <w:lang w:val="pl-PL"/>
        </w:rPr>
        <w:t>** Zmiany w stosunku do poprzedniej wersji</w:t>
      </w:r>
    </w:p>
    <w:p w14:paraId="73067F72" w14:textId="77777777" w:rsidR="003F4058" w:rsidRPr="005C23C0" w:rsidRDefault="003F4058">
      <w:pPr>
        <w:rPr>
          <w:sz w:val="17"/>
          <w:lang w:val="pl-PL"/>
        </w:rPr>
        <w:sectPr w:rsidR="003F4058" w:rsidRPr="005C23C0">
          <w:pgSz w:w="11920" w:h="16850"/>
          <w:pgMar w:top="2240" w:right="600" w:bottom="1260" w:left="600" w:header="722" w:footer="1068" w:gutter="0"/>
          <w:cols w:space="708"/>
        </w:sectPr>
      </w:pPr>
    </w:p>
    <w:p w14:paraId="0AB87A04" w14:textId="77777777" w:rsidR="00321ED9" w:rsidRPr="005C23C0" w:rsidRDefault="00650546">
      <w:pPr>
        <w:spacing w:before="115"/>
        <w:ind w:left="343"/>
        <w:rPr>
          <w:sz w:val="19"/>
          <w:lang w:val="pl-PL"/>
        </w:rPr>
      </w:pPr>
      <w:r>
        <w:lastRenderedPageBreak/>
        <w:pict w14:anchorId="6200DBFD">
          <v:group id="_x0000_s2051" style="position:absolute;left:0;text-align:left;margin-left:36pt;margin-top:4.9pt;width:523.3pt;height:399.9pt;z-index:-17224704;mso-position-horizontal-relative:page" coordorigin="720,98" coordsize="10466,7998">
            <v:rect id="_x0000_s2055" style="position:absolute;left:734;top:113;width:212;height:279" fillcolor="#4f81bb" stroked="f"/>
            <v:shape id="_x0000_s2054" style="position:absolute;left:720;top:97;width:226;height:308" coordorigin="720,98" coordsize="226,308" path="m946,98r-226,l720,112r,278l720,406r226,l946,390r-212,l734,112r212,l946,98xe" fillcolor="black" stroked="f">
              <v:path arrowok="t"/>
            </v:shape>
            <v:rect id="_x0000_s2053" style="position:absolute;left:945;top:113;width:10224;height:279" fillcolor="#4f81bb" stroked="f"/>
            <v:shape id="_x0000_s2052" style="position:absolute;left:720;top:97;width:10466;height:7998" coordorigin="720,98" coordsize="10466,7998" o:spt="100" adj="0,,0" path="m734,6956r-14,l720,8095r14,l734,6956xm734,405r-14,l720,6955r14,l734,405xm11186,112r-2,l11184,98,946,98r,14l11170,112r,278l946,390r,16l11170,406r,7689l11186,8095r,-798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E6B91" w:rsidRPr="005C23C0">
        <w:rPr>
          <w:color w:val="FFFFFF"/>
          <w:sz w:val="19"/>
          <w:lang w:val="pl-PL"/>
        </w:rPr>
        <w:t>SEKCJA 16: INNE INFORMACJE ** (ciąg dalszy)</w:t>
      </w:r>
    </w:p>
    <w:p w14:paraId="0DE5E33A" w14:textId="77777777" w:rsidR="00321ED9" w:rsidRPr="005C23C0" w:rsidRDefault="00EE6B91">
      <w:pPr>
        <w:pStyle w:val="Nagwek3"/>
        <w:spacing w:before="196"/>
        <w:rPr>
          <w:lang w:val="pl-PL"/>
        </w:rPr>
      </w:pPr>
      <w:r w:rsidRPr="005C23C0">
        <w:rPr>
          <w:lang w:val="pl-PL"/>
        </w:rPr>
        <w:t>Rozporządzenie CLP (WE) nr 1272/2008:</w:t>
      </w:r>
    </w:p>
    <w:p w14:paraId="474AE79C" w14:textId="77777777" w:rsidR="00321ED9" w:rsidRPr="005C23C0" w:rsidRDefault="00EE6B91">
      <w:pPr>
        <w:pStyle w:val="Tekstpodstawowy"/>
        <w:spacing w:before="31"/>
        <w:ind w:left="883"/>
        <w:rPr>
          <w:lang w:val="pl-PL"/>
        </w:rPr>
      </w:pPr>
      <w:r w:rsidRPr="005C23C0">
        <w:rPr>
          <w:lang w:val="pl-PL"/>
        </w:rPr>
        <w:t>Acute Tox. 4: H302 - Działa szkodliwie po połknięciu.</w:t>
      </w:r>
    </w:p>
    <w:p w14:paraId="631014B9" w14:textId="77777777" w:rsidR="00B23A32" w:rsidRDefault="00EE6B91">
      <w:pPr>
        <w:pStyle w:val="Tekstpodstawowy"/>
        <w:spacing w:before="3"/>
        <w:ind w:left="883" w:right="4599"/>
        <w:rPr>
          <w:lang w:val="pl-PL"/>
        </w:rPr>
      </w:pPr>
      <w:r w:rsidRPr="005C23C0">
        <w:rPr>
          <w:lang w:val="pl-PL"/>
        </w:rPr>
        <w:t xml:space="preserve">Acute Tox. 4: H312+H332 - Działa szkodliwie w kontakcie ze skórą lub w następstwie wdychania. </w:t>
      </w:r>
    </w:p>
    <w:p w14:paraId="10F9196C" w14:textId="77777777" w:rsidR="00B23A32" w:rsidRDefault="00EE6B91">
      <w:pPr>
        <w:pStyle w:val="Tekstpodstawowy"/>
        <w:spacing w:before="3"/>
        <w:ind w:left="883" w:right="4599"/>
        <w:rPr>
          <w:lang w:val="pl-PL"/>
        </w:rPr>
      </w:pPr>
      <w:r w:rsidRPr="005C23C0">
        <w:rPr>
          <w:lang w:val="pl-PL"/>
        </w:rPr>
        <w:t xml:space="preserve">Aquatic Chronic 3: H412 - Działa szkodliwie na organizmy wodne, powodując długotrwałe skutki. </w:t>
      </w:r>
    </w:p>
    <w:p w14:paraId="1FA426B6" w14:textId="7AF7D6D1" w:rsidR="00321ED9" w:rsidRPr="005C23C0" w:rsidRDefault="00EE6B91">
      <w:pPr>
        <w:pStyle w:val="Tekstpodstawowy"/>
        <w:spacing w:before="3"/>
        <w:ind w:left="883" w:right="4599"/>
        <w:rPr>
          <w:lang w:val="pl-PL"/>
        </w:rPr>
      </w:pPr>
      <w:r w:rsidRPr="005C23C0">
        <w:rPr>
          <w:lang w:val="pl-PL"/>
        </w:rPr>
        <w:t>Eye Dam. 1: H318 - Powoduje poważne uszkodzenie oczu.</w:t>
      </w:r>
    </w:p>
    <w:p w14:paraId="40DE9DF9" w14:textId="77777777" w:rsidR="00B23A32" w:rsidRDefault="00EE6B91">
      <w:pPr>
        <w:pStyle w:val="Tekstpodstawowy"/>
        <w:spacing w:before="2"/>
        <w:ind w:left="883" w:right="6266"/>
        <w:rPr>
          <w:lang w:val="pl-PL"/>
        </w:rPr>
      </w:pPr>
      <w:r w:rsidRPr="005C23C0">
        <w:rPr>
          <w:lang w:val="pl-PL"/>
        </w:rPr>
        <w:t xml:space="preserve">Eye Irrit. 2: H319 </w:t>
      </w:r>
      <w:r w:rsidR="00B23A32">
        <w:rPr>
          <w:lang w:val="pl-PL"/>
        </w:rPr>
        <w:t>–</w:t>
      </w:r>
      <w:r w:rsidRPr="005C23C0">
        <w:rPr>
          <w:lang w:val="pl-PL"/>
        </w:rPr>
        <w:t xml:space="preserve"> </w:t>
      </w:r>
      <w:r w:rsidR="00B23A32">
        <w:rPr>
          <w:lang w:val="pl-PL"/>
        </w:rPr>
        <w:t>Działa drażniąco na oczy</w:t>
      </w:r>
      <w:r w:rsidRPr="005C23C0">
        <w:rPr>
          <w:lang w:val="pl-PL"/>
        </w:rPr>
        <w:t xml:space="preserve">. Flam. Liq. 3: H226 - Łatwopalna ciecz i pary. </w:t>
      </w:r>
    </w:p>
    <w:p w14:paraId="776DE230" w14:textId="0E251D38" w:rsidR="00321ED9" w:rsidRPr="005C23C0" w:rsidRDefault="00EE6B91">
      <w:pPr>
        <w:pStyle w:val="Tekstpodstawowy"/>
        <w:spacing w:before="2"/>
        <w:ind w:left="883" w:right="6266"/>
        <w:rPr>
          <w:lang w:val="pl-PL"/>
        </w:rPr>
      </w:pPr>
      <w:r w:rsidRPr="005C23C0">
        <w:rPr>
          <w:lang w:val="pl-PL"/>
        </w:rPr>
        <w:t>Ox. Sol. 2: H272 - Może intensyfikować pożar, utleniacz.</w:t>
      </w:r>
    </w:p>
    <w:p w14:paraId="599623E9" w14:textId="77777777" w:rsidR="00B23A32" w:rsidRDefault="00EE6B91">
      <w:pPr>
        <w:pStyle w:val="Tekstpodstawowy"/>
        <w:ind w:left="883" w:right="5963"/>
        <w:rPr>
          <w:lang w:val="pl-PL"/>
        </w:rPr>
      </w:pPr>
      <w:r w:rsidRPr="005C23C0">
        <w:rPr>
          <w:lang w:val="pl-PL"/>
        </w:rPr>
        <w:t xml:space="preserve">Repr. 1B: H360D - Może działać szkodliwie na dziecko w łonie matki. </w:t>
      </w:r>
    </w:p>
    <w:p w14:paraId="4D8B55FB" w14:textId="375F2EE0" w:rsidR="00321ED9" w:rsidRPr="005C23C0" w:rsidRDefault="00EE6B91">
      <w:pPr>
        <w:pStyle w:val="Tekstpodstawowy"/>
        <w:ind w:left="883" w:right="5963"/>
        <w:rPr>
          <w:lang w:val="pl-PL"/>
        </w:rPr>
      </w:pPr>
      <w:r w:rsidRPr="005C23C0">
        <w:rPr>
          <w:lang w:val="pl-PL"/>
        </w:rPr>
        <w:t>STOT SE 3: H335 - Może powodować podrażnienie dróg oddechowych.</w:t>
      </w:r>
    </w:p>
    <w:p w14:paraId="756E527A" w14:textId="77777777" w:rsidR="00321ED9" w:rsidRPr="005C23C0" w:rsidRDefault="00EE6B91">
      <w:pPr>
        <w:pStyle w:val="Nagwek3"/>
        <w:spacing w:before="85"/>
        <w:rPr>
          <w:lang w:val="pl-PL"/>
        </w:rPr>
      </w:pPr>
      <w:r w:rsidRPr="005C23C0">
        <w:rPr>
          <w:lang w:val="pl-PL"/>
        </w:rPr>
        <w:t>Porady dotyczące szkoleń:</w:t>
      </w:r>
    </w:p>
    <w:p w14:paraId="245EF96C" w14:textId="77777777" w:rsidR="00321ED9" w:rsidRPr="005C23C0" w:rsidRDefault="00EE6B91">
      <w:pPr>
        <w:pStyle w:val="Tekstpodstawowy"/>
        <w:spacing w:before="38"/>
        <w:ind w:left="866" w:right="738"/>
        <w:rPr>
          <w:lang w:val="pl-PL"/>
        </w:rPr>
      </w:pPr>
      <w:r w:rsidRPr="005C23C0">
        <w:rPr>
          <w:lang w:val="pl-PL"/>
        </w:rPr>
        <w:t>Zaleca się szkolenie w celu zapobiegania zagrożeniom przemysłowym dla personelu korzystającego z tego produktu oraz w celu ułatwienia zrozumienia i interpretacji niniejszej karty charakterystyki, a także etykiety na produkcie.</w:t>
      </w:r>
    </w:p>
    <w:p w14:paraId="6A937BAC" w14:textId="77777777" w:rsidR="00321ED9" w:rsidRPr="005C23C0" w:rsidRDefault="00EE6B91">
      <w:pPr>
        <w:pStyle w:val="Nagwek3"/>
        <w:spacing w:before="41"/>
        <w:rPr>
          <w:lang w:val="pl-PL"/>
        </w:rPr>
      </w:pPr>
      <w:r w:rsidRPr="005C23C0">
        <w:rPr>
          <w:lang w:val="pl-PL"/>
        </w:rPr>
        <w:t>Główne źródła bibliograficzne:</w:t>
      </w:r>
    </w:p>
    <w:p w14:paraId="36FC74B7" w14:textId="77777777" w:rsidR="00321ED9" w:rsidRPr="005C23C0" w:rsidRDefault="00650546">
      <w:pPr>
        <w:pStyle w:val="Tekstpodstawowy"/>
        <w:spacing w:before="37"/>
        <w:ind w:left="866" w:right="8104"/>
        <w:rPr>
          <w:lang w:val="pl-PL"/>
        </w:rPr>
      </w:pPr>
      <w:hyperlink r:id="rId31">
        <w:r w:rsidR="00EE6B91" w:rsidRPr="005C23C0">
          <w:rPr>
            <w:lang w:val="pl-PL"/>
          </w:rPr>
          <w:t>http://echa.europa.eu http://eur-lex.europa.eu</w:t>
        </w:r>
      </w:hyperlink>
    </w:p>
    <w:p w14:paraId="0E16544B" w14:textId="77777777" w:rsidR="00321ED9" w:rsidRPr="005C23C0" w:rsidRDefault="00EE6B91">
      <w:pPr>
        <w:pStyle w:val="Nagwek3"/>
        <w:spacing w:before="41"/>
        <w:rPr>
          <w:lang w:val="pl-PL"/>
        </w:rPr>
      </w:pPr>
      <w:r w:rsidRPr="005C23C0">
        <w:rPr>
          <w:lang w:val="pl-PL"/>
        </w:rPr>
        <w:t>Skróty i akronimy:</w:t>
      </w:r>
    </w:p>
    <w:p w14:paraId="5C11A3A4" w14:textId="77777777" w:rsidR="00B23A32" w:rsidRDefault="00EE6B91">
      <w:pPr>
        <w:pStyle w:val="Tekstpodstawowy"/>
        <w:spacing w:before="35"/>
        <w:ind w:left="866" w:right="3267"/>
        <w:rPr>
          <w:lang w:val="pl-PL"/>
        </w:rPr>
      </w:pPr>
      <w:r w:rsidRPr="005C23C0">
        <w:rPr>
          <w:lang w:val="pl-PL"/>
        </w:rPr>
        <w:t xml:space="preserve">ADR: Umowa europejska dotycząca międzynarodowego przewozu drogowego towarów niebezpiecznych </w:t>
      </w:r>
    </w:p>
    <w:p w14:paraId="09AC837D" w14:textId="06D60886" w:rsidR="00321ED9" w:rsidRPr="005C23C0" w:rsidRDefault="00EE6B91">
      <w:pPr>
        <w:pStyle w:val="Tekstpodstawowy"/>
        <w:spacing w:before="35"/>
        <w:ind w:left="866" w:right="3267"/>
        <w:rPr>
          <w:lang w:val="pl-PL"/>
        </w:rPr>
      </w:pPr>
      <w:r w:rsidRPr="005C23C0">
        <w:rPr>
          <w:lang w:val="pl-PL"/>
        </w:rPr>
        <w:t>IMDG: Międzynarodowy morski kodeks towarów niebezpiecznych</w:t>
      </w:r>
    </w:p>
    <w:p w14:paraId="4E434C61" w14:textId="77777777" w:rsidR="00B23A32" w:rsidRDefault="00EE6B91">
      <w:pPr>
        <w:pStyle w:val="Tekstpodstawowy"/>
        <w:ind w:left="866" w:right="6513"/>
        <w:rPr>
          <w:lang w:val="pl-PL"/>
        </w:rPr>
      </w:pPr>
      <w:r w:rsidRPr="005C23C0">
        <w:rPr>
          <w:lang w:val="pl-PL"/>
        </w:rPr>
        <w:t xml:space="preserve">IATA: Zrzeszenie Międzynarodowego Transportu Lotniczego </w:t>
      </w:r>
    </w:p>
    <w:p w14:paraId="0443B6C2" w14:textId="34C6EB72" w:rsidR="00B23A32" w:rsidRDefault="00EE6B91">
      <w:pPr>
        <w:pStyle w:val="Tekstpodstawowy"/>
        <w:ind w:left="866" w:right="6513"/>
        <w:rPr>
          <w:lang w:val="pl-PL"/>
        </w:rPr>
      </w:pPr>
      <w:r w:rsidRPr="005C23C0">
        <w:rPr>
          <w:lang w:val="pl-PL"/>
        </w:rPr>
        <w:t xml:space="preserve">ICAO: Organizacja Międzynarodowego Lotnictwa Cywilnego </w:t>
      </w:r>
    </w:p>
    <w:p w14:paraId="3A3CF567" w14:textId="4B1F210C" w:rsidR="00321ED9" w:rsidRPr="005C23C0" w:rsidRDefault="00EE6B91">
      <w:pPr>
        <w:pStyle w:val="Tekstpodstawowy"/>
        <w:ind w:left="866" w:right="6513"/>
        <w:rPr>
          <w:lang w:val="pl-PL"/>
        </w:rPr>
      </w:pPr>
      <w:r w:rsidRPr="005C23C0">
        <w:rPr>
          <w:lang w:val="pl-PL"/>
        </w:rPr>
        <w:t>COD: Chemiczne zapotrzebowanie tlenu</w:t>
      </w:r>
    </w:p>
    <w:p w14:paraId="2D79E092" w14:textId="77777777" w:rsidR="00F73D5D" w:rsidRDefault="00EE6B91">
      <w:pPr>
        <w:pStyle w:val="Tekstpodstawowy"/>
        <w:ind w:left="866" w:right="6933"/>
        <w:rPr>
          <w:lang w:val="pl-PL"/>
        </w:rPr>
      </w:pPr>
      <w:r w:rsidRPr="005C23C0">
        <w:rPr>
          <w:lang w:val="pl-PL"/>
        </w:rPr>
        <w:t xml:space="preserve">BZT5: 5-dniowe biochemiczne zapotrzebowanie na tlen </w:t>
      </w:r>
    </w:p>
    <w:p w14:paraId="4F9F4396" w14:textId="53BDA543" w:rsidR="00321ED9" w:rsidRPr="005C23C0" w:rsidRDefault="00EE6B91">
      <w:pPr>
        <w:pStyle w:val="Tekstpodstawowy"/>
        <w:ind w:left="866" w:right="6933"/>
        <w:rPr>
          <w:lang w:val="pl-PL"/>
        </w:rPr>
      </w:pPr>
      <w:r w:rsidRPr="005C23C0">
        <w:rPr>
          <w:lang w:val="pl-PL"/>
        </w:rPr>
        <w:t>BCF: współczynnik biokoncentracji</w:t>
      </w:r>
    </w:p>
    <w:p w14:paraId="2BF0C329" w14:textId="2FEF9808" w:rsidR="00321ED9" w:rsidRPr="005C23C0" w:rsidRDefault="00EE6B91">
      <w:pPr>
        <w:pStyle w:val="Tekstpodstawowy"/>
        <w:spacing w:line="188" w:lineRule="exact"/>
        <w:ind w:left="866"/>
        <w:rPr>
          <w:lang w:val="pl-PL"/>
        </w:rPr>
      </w:pPr>
      <w:r w:rsidRPr="005C23C0">
        <w:rPr>
          <w:lang w:val="pl-PL"/>
        </w:rPr>
        <w:t xml:space="preserve">LD50: </w:t>
      </w:r>
      <w:r w:rsidR="00F73D5D">
        <w:rPr>
          <w:lang w:val="pl-PL"/>
        </w:rPr>
        <w:t>Średnia d</w:t>
      </w:r>
      <w:r w:rsidRPr="005C23C0">
        <w:rPr>
          <w:lang w:val="pl-PL"/>
        </w:rPr>
        <w:t xml:space="preserve">awka śmiertelna </w:t>
      </w:r>
    </w:p>
    <w:p w14:paraId="602A201F" w14:textId="7D581AE8" w:rsidR="00B23A32" w:rsidRDefault="00EE6B91">
      <w:pPr>
        <w:pStyle w:val="Tekstpodstawowy"/>
        <w:spacing w:before="3"/>
        <w:ind w:left="866" w:right="7317"/>
        <w:rPr>
          <w:lang w:val="pl-PL"/>
        </w:rPr>
      </w:pPr>
      <w:r w:rsidRPr="005C23C0">
        <w:rPr>
          <w:lang w:val="pl-PL"/>
        </w:rPr>
        <w:t xml:space="preserve">LC50: </w:t>
      </w:r>
      <w:r w:rsidR="00F73D5D">
        <w:rPr>
          <w:lang w:val="pl-PL"/>
        </w:rPr>
        <w:t>Średnie ś</w:t>
      </w:r>
      <w:r w:rsidRPr="005C23C0">
        <w:rPr>
          <w:lang w:val="pl-PL"/>
        </w:rPr>
        <w:t>miertelne</w:t>
      </w:r>
      <w:r w:rsidR="00F73D5D">
        <w:rPr>
          <w:lang w:val="pl-PL"/>
        </w:rPr>
        <w:t xml:space="preserve"> stężenie</w:t>
      </w:r>
    </w:p>
    <w:p w14:paraId="4E7BC46D" w14:textId="23DFF150" w:rsidR="00321ED9" w:rsidRPr="005C23C0" w:rsidRDefault="00EE6B91">
      <w:pPr>
        <w:pStyle w:val="Tekstpodstawowy"/>
        <w:spacing w:before="3"/>
        <w:ind w:left="866" w:right="7317"/>
        <w:rPr>
          <w:lang w:val="pl-PL"/>
        </w:rPr>
      </w:pPr>
      <w:r w:rsidRPr="005C23C0">
        <w:rPr>
          <w:lang w:val="pl-PL"/>
        </w:rPr>
        <w:t xml:space="preserve">EC50: </w:t>
      </w:r>
      <w:r w:rsidR="00F73D5D">
        <w:rPr>
          <w:lang w:val="pl-PL"/>
        </w:rPr>
        <w:t>Średnie skuteczne s</w:t>
      </w:r>
      <w:r w:rsidRPr="005C23C0">
        <w:rPr>
          <w:lang w:val="pl-PL"/>
        </w:rPr>
        <w:t xml:space="preserve">tężenie </w:t>
      </w:r>
    </w:p>
    <w:p w14:paraId="74AE5089" w14:textId="77777777" w:rsidR="00B23A32" w:rsidRDefault="00EE6B91" w:rsidP="00E2364B">
      <w:pPr>
        <w:pStyle w:val="Tekstpodstawowy"/>
        <w:ind w:left="866" w:right="6791"/>
        <w:jc w:val="both"/>
        <w:rPr>
          <w:lang w:val="pl-PL"/>
        </w:rPr>
      </w:pPr>
      <w:r w:rsidRPr="005C23C0">
        <w:rPr>
          <w:lang w:val="pl-PL"/>
        </w:rPr>
        <w:t xml:space="preserve">LogPOW: Współczynnik podziału oktanol-woda </w:t>
      </w:r>
    </w:p>
    <w:p w14:paraId="6EB8B8CE" w14:textId="77777777" w:rsidR="00B23A32" w:rsidRDefault="00EE6B91" w:rsidP="00E2364B">
      <w:pPr>
        <w:pStyle w:val="Tekstpodstawowy"/>
        <w:ind w:left="866" w:right="6791"/>
        <w:jc w:val="both"/>
        <w:rPr>
          <w:lang w:val="pl-PL"/>
        </w:rPr>
      </w:pPr>
      <w:r w:rsidRPr="005C23C0">
        <w:rPr>
          <w:lang w:val="pl-PL"/>
        </w:rPr>
        <w:t xml:space="preserve">Koc: Współczynnik podziału węgla organicznego </w:t>
      </w:r>
    </w:p>
    <w:p w14:paraId="1132CC40" w14:textId="77777777" w:rsidR="00B23A32" w:rsidRDefault="00EE6B91" w:rsidP="00E2364B">
      <w:pPr>
        <w:pStyle w:val="Tekstpodstawowy"/>
        <w:ind w:left="866" w:right="6791"/>
        <w:jc w:val="both"/>
        <w:rPr>
          <w:lang w:val="pl-PL"/>
        </w:rPr>
      </w:pPr>
      <w:r w:rsidRPr="005C23C0">
        <w:rPr>
          <w:lang w:val="pl-PL"/>
        </w:rPr>
        <w:t xml:space="preserve">UFI: </w:t>
      </w:r>
      <w:r w:rsidR="00E2364B">
        <w:rPr>
          <w:lang w:val="pl-PL"/>
        </w:rPr>
        <w:t>niepowtarzalny</w:t>
      </w:r>
      <w:r w:rsidR="00E2364B" w:rsidRPr="001F0D7F">
        <w:rPr>
          <w:lang w:val="pl-PL"/>
        </w:rPr>
        <w:t xml:space="preserve"> identyfikator </w:t>
      </w:r>
      <w:r w:rsidR="00E2364B">
        <w:rPr>
          <w:lang w:val="pl-PL"/>
        </w:rPr>
        <w:t>postaci czynnej</w:t>
      </w:r>
      <w:r w:rsidR="00E2364B" w:rsidRPr="00673E7B">
        <w:rPr>
          <w:lang w:val="pl-PL"/>
        </w:rPr>
        <w:t xml:space="preserve"> </w:t>
      </w:r>
    </w:p>
    <w:p w14:paraId="03959CBE" w14:textId="3F96A488" w:rsidR="00321ED9" w:rsidRPr="005C23C0" w:rsidRDefault="00EE6B91" w:rsidP="00E2364B">
      <w:pPr>
        <w:pStyle w:val="Tekstpodstawowy"/>
        <w:ind w:left="866" w:right="6791"/>
        <w:jc w:val="both"/>
        <w:rPr>
          <w:lang w:val="pl-PL"/>
        </w:rPr>
      </w:pPr>
      <w:r w:rsidRPr="005C23C0">
        <w:rPr>
          <w:lang w:val="pl-PL"/>
        </w:rPr>
        <w:t>IARC: Międzynarodowa Agencja Badań nad Rakiem</w:t>
      </w:r>
    </w:p>
    <w:p w14:paraId="6DD1C6C9" w14:textId="77777777" w:rsidR="003F4058" w:rsidRPr="005C23C0" w:rsidRDefault="003F4058">
      <w:pPr>
        <w:pStyle w:val="Tekstpodstawowy"/>
        <w:rPr>
          <w:sz w:val="18"/>
          <w:lang w:val="pl-PL"/>
        </w:rPr>
      </w:pPr>
    </w:p>
    <w:p w14:paraId="23C41085" w14:textId="77777777" w:rsidR="003F4058" w:rsidRPr="005C23C0" w:rsidRDefault="003F4058">
      <w:pPr>
        <w:pStyle w:val="Tekstpodstawowy"/>
        <w:rPr>
          <w:sz w:val="18"/>
          <w:lang w:val="pl-PL"/>
        </w:rPr>
      </w:pPr>
    </w:p>
    <w:p w14:paraId="33BA8FC4" w14:textId="77777777" w:rsidR="003F4058" w:rsidRPr="005C23C0" w:rsidRDefault="003F4058">
      <w:pPr>
        <w:pStyle w:val="Tekstpodstawowy"/>
        <w:rPr>
          <w:sz w:val="18"/>
          <w:lang w:val="pl-PL"/>
        </w:rPr>
      </w:pPr>
    </w:p>
    <w:p w14:paraId="172A16B1" w14:textId="77777777" w:rsidR="003F4058" w:rsidRPr="005C23C0" w:rsidRDefault="003F4058">
      <w:pPr>
        <w:pStyle w:val="Tekstpodstawowy"/>
        <w:rPr>
          <w:sz w:val="18"/>
          <w:lang w:val="pl-PL"/>
        </w:rPr>
      </w:pPr>
    </w:p>
    <w:p w14:paraId="44B53887" w14:textId="77777777" w:rsidR="003F4058" w:rsidRPr="005C23C0" w:rsidRDefault="003F4058">
      <w:pPr>
        <w:pStyle w:val="Tekstpodstawowy"/>
        <w:rPr>
          <w:sz w:val="18"/>
          <w:lang w:val="pl-PL"/>
        </w:rPr>
      </w:pPr>
    </w:p>
    <w:p w14:paraId="4448FD89" w14:textId="77777777" w:rsidR="003F4058" w:rsidRPr="005C23C0" w:rsidRDefault="003F4058">
      <w:pPr>
        <w:pStyle w:val="Tekstpodstawowy"/>
        <w:rPr>
          <w:sz w:val="18"/>
          <w:lang w:val="pl-PL"/>
        </w:rPr>
      </w:pPr>
    </w:p>
    <w:p w14:paraId="3F3355A0" w14:textId="77777777" w:rsidR="003F4058" w:rsidRPr="005C23C0" w:rsidRDefault="003F4058">
      <w:pPr>
        <w:pStyle w:val="Tekstpodstawowy"/>
        <w:rPr>
          <w:sz w:val="18"/>
          <w:lang w:val="pl-PL"/>
        </w:rPr>
      </w:pPr>
    </w:p>
    <w:p w14:paraId="2F68A156" w14:textId="77777777" w:rsidR="003F4058" w:rsidRPr="005C23C0" w:rsidRDefault="003F4058">
      <w:pPr>
        <w:pStyle w:val="Tekstpodstawowy"/>
        <w:rPr>
          <w:sz w:val="18"/>
          <w:lang w:val="pl-PL"/>
        </w:rPr>
      </w:pPr>
    </w:p>
    <w:p w14:paraId="5C021B49" w14:textId="77777777" w:rsidR="003F4058" w:rsidRPr="005C23C0" w:rsidRDefault="003F4058">
      <w:pPr>
        <w:pStyle w:val="Tekstpodstawowy"/>
        <w:rPr>
          <w:sz w:val="18"/>
          <w:lang w:val="pl-PL"/>
        </w:rPr>
      </w:pPr>
    </w:p>
    <w:p w14:paraId="57DD9E74" w14:textId="77777777" w:rsidR="003F4058" w:rsidRPr="005C23C0" w:rsidRDefault="003F4058">
      <w:pPr>
        <w:pStyle w:val="Tekstpodstawowy"/>
        <w:rPr>
          <w:sz w:val="18"/>
          <w:lang w:val="pl-PL"/>
        </w:rPr>
      </w:pPr>
    </w:p>
    <w:p w14:paraId="6C14A74C" w14:textId="77777777" w:rsidR="003F4058" w:rsidRPr="005C23C0" w:rsidRDefault="003F4058">
      <w:pPr>
        <w:pStyle w:val="Tekstpodstawowy"/>
        <w:rPr>
          <w:sz w:val="18"/>
          <w:lang w:val="pl-PL"/>
        </w:rPr>
      </w:pPr>
    </w:p>
    <w:p w14:paraId="6F6302AC" w14:textId="77777777" w:rsidR="003F4058" w:rsidRPr="005C23C0" w:rsidRDefault="003F4058">
      <w:pPr>
        <w:pStyle w:val="Tekstpodstawowy"/>
        <w:spacing w:before="5"/>
        <w:rPr>
          <w:sz w:val="25"/>
          <w:lang w:val="pl-PL"/>
        </w:rPr>
      </w:pPr>
    </w:p>
    <w:p w14:paraId="1DAAE996" w14:textId="77777777" w:rsidR="00321ED9" w:rsidRPr="005C23C0" w:rsidRDefault="00EE6B91">
      <w:pPr>
        <w:pStyle w:val="Nagwek2"/>
        <w:spacing w:before="1"/>
        <w:rPr>
          <w:lang w:val="pl-PL"/>
        </w:rPr>
      </w:pPr>
      <w:r w:rsidRPr="005C23C0">
        <w:rPr>
          <w:lang w:val="pl-PL"/>
        </w:rPr>
        <w:t>** Zmiany w stosunku do poprzedniej wersji</w:t>
      </w:r>
    </w:p>
    <w:p w14:paraId="412E9BD8" w14:textId="77777777" w:rsidR="003F4058" w:rsidRDefault="00650546">
      <w:pPr>
        <w:pStyle w:val="Tekstpodstawowy"/>
        <w:spacing w:before="4"/>
        <w:rPr>
          <w:sz w:val="15"/>
        </w:rPr>
      </w:pPr>
      <w:r>
        <w:pict w14:anchorId="56045419">
          <v:shape id="_x0000_s2050" type="#_x0000_t202" style="position:absolute;margin-left:36.35pt;margin-top:11.65pt;width:522.5pt;height:34.1pt;z-index:-15700480;mso-wrap-distance-left:0;mso-wrap-distance-right:0;mso-position-horizontal-relative:page" filled="f" strokeweight=".72pt">
            <v:textbox inset="0,0,0,0">
              <w:txbxContent>
                <w:p w14:paraId="4FA9B870" w14:textId="77777777" w:rsidR="00E2364B" w:rsidRPr="00140162" w:rsidRDefault="00E2364B" w:rsidP="00E2364B">
                  <w:pPr>
                    <w:spacing w:before="28"/>
                    <w:ind w:left="28" w:right="21"/>
                    <w:jc w:val="both"/>
                    <w:rPr>
                      <w:sz w:val="10"/>
                      <w:szCs w:val="10"/>
                      <w:lang w:val="pl-PL"/>
                    </w:rPr>
                  </w:pPr>
                  <w:r w:rsidRPr="00140162">
                    <w:rPr>
                      <w:sz w:val="10"/>
                      <w:szCs w:val="10"/>
                      <w:lang w:val="pl-PL"/>
                    </w:rPr>
                    <w:t>Informacje zawarte w niniejszej karcie charakterystyki opierają się na źródłach, wiedzy technicznej i aktualnych przepisach na poziomie europejskim i krajowym, bez możliwości zagwarantowania ich dokładności. Informacje te nie mogą być traktowane jako gwarancja właściwości produktu, stanowią jedynie opis wymogów bezpieczeństwa. Metodologia i warunki pracy użytkowników tego produktu nie podlegają naszej świadomości ani kontroli, a użytkownik jest ostatecznie odpowiedzialny za podjęcie niezbędnych środków w celu spełnienia wymogów prawnych dotyczących obchodzenia się, przechowywania, stosowania i usuwania produktów chemicznych. Informacje zawarte w niniejszej karcie charakterystyki odnoszą się wyłącznie do danego produktu, który nie powinien być używany do celów innych niż określone.</w:t>
                  </w:r>
                </w:p>
                <w:p w14:paraId="451EE455" w14:textId="05ACC261" w:rsidR="00321ED9" w:rsidRPr="005C23C0" w:rsidRDefault="00321ED9">
                  <w:pPr>
                    <w:spacing w:before="29"/>
                    <w:ind w:left="28" w:right="12"/>
                    <w:jc w:val="both"/>
                    <w:rPr>
                      <w:sz w:val="12"/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3F4058">
      <w:headerReference w:type="default" r:id="rId32"/>
      <w:footerReference w:type="default" r:id="rId33"/>
      <w:pgSz w:w="11920" w:h="16850"/>
      <w:pgMar w:top="2240" w:right="600" w:bottom="1260" w:left="600" w:header="722" w:footer="1068" w:gutter="0"/>
      <w:pgNumType w:start="1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EFFB" w14:textId="77777777" w:rsidR="00813590" w:rsidRDefault="00813590">
      <w:r>
        <w:separator/>
      </w:r>
    </w:p>
  </w:endnote>
  <w:endnote w:type="continuationSeparator" w:id="0">
    <w:p w14:paraId="30433A71" w14:textId="77777777" w:rsidR="00813590" w:rsidRDefault="0081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0822" w14:textId="77777777" w:rsidR="003F4058" w:rsidRDefault="00650546">
    <w:pPr>
      <w:pStyle w:val="Tekstpodstawowy"/>
      <w:spacing w:line="14" w:lineRule="auto"/>
      <w:rPr>
        <w:sz w:val="20"/>
      </w:rPr>
    </w:pPr>
    <w:r>
      <w:pict w14:anchorId="35720E38"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40.85pt;margin-top:777.65pt;width:174.05pt;height:14.75pt;z-index:-17250304;mso-position-horizontal-relative:page;mso-position-vertical-relative:page" filled="f" stroked="f">
          <v:textbox inset="0,0,0,0">
            <w:txbxContent>
              <w:p w14:paraId="3C5E2DAB" w14:textId="77777777" w:rsidR="00321ED9" w:rsidRPr="005C23C0" w:rsidRDefault="00EE6B91">
                <w:pPr>
                  <w:pStyle w:val="Tekstpodstawowy"/>
                  <w:spacing w:before="21"/>
                  <w:ind w:left="20"/>
                  <w:rPr>
                    <w:lang w:val="pl-PL"/>
                  </w:rPr>
                </w:pPr>
                <w:r w:rsidRPr="005C23C0">
                  <w:rPr>
                    <w:lang w:val="pl-PL"/>
                  </w:rPr>
                  <w:t>- CIĄG DALSZY NA NASTĘPNEJ STRONIE -</w:t>
                </w:r>
              </w:p>
            </w:txbxContent>
          </v:textbox>
          <w10:wrap anchorx="page" anchory="page"/>
        </v:shape>
      </w:pict>
    </w:r>
    <w:r>
      <w:pict w14:anchorId="73984006">
        <v:shape id="_x0000_s1058" type="#_x0000_t202" style="position:absolute;margin-left:36.3pt;margin-top:793.3pt;width:116.55pt;height:11.75pt;z-index:-17249792;mso-position-horizontal-relative:page;mso-position-vertical-relative:page" filled="f" stroked="f">
          <v:textbox inset="0,0,0,0">
            <w:txbxContent>
              <w:p w14:paraId="088025FC" w14:textId="77777777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Data kompilacji: 21/05/2020</w:t>
                </w:r>
              </w:p>
            </w:txbxContent>
          </v:textbox>
          <w10:wrap anchorx="page" anchory="page"/>
        </v:shape>
      </w:pict>
    </w:r>
    <w:r>
      <w:pict w14:anchorId="32DD2389">
        <v:shape id="_x0000_s1057" type="#_x0000_t202" style="position:absolute;margin-left:181.45pt;margin-top:793.3pt;width:75.25pt;height:11.75pt;z-index:-17249280;mso-position-horizontal-relative:page;mso-position-vertical-relative:page" filled="f" stroked="f">
          <v:textbox inset="0,0,0,0">
            <w:txbxContent>
              <w:p w14:paraId="47414321" w14:textId="531FBE59" w:rsidR="00321ED9" w:rsidRDefault="00B23A32">
                <w:pPr>
                  <w:pStyle w:val="Tekstpodstawowy"/>
                  <w:spacing w:before="21"/>
                  <w:ind w:left="20"/>
                </w:pPr>
                <w:r>
                  <w:t>Rewizja</w:t>
                </w:r>
                <w:r w:rsidR="00EE6B91">
                  <w:t>: 23/06/2023</w:t>
                </w:r>
              </w:p>
            </w:txbxContent>
          </v:textbox>
          <w10:wrap anchorx="page" anchory="page"/>
        </v:shape>
      </w:pict>
    </w:r>
    <w:r>
      <w:pict w14:anchorId="68A91443">
        <v:shape id="_x0000_s1056" type="#_x0000_t202" style="position:absolute;margin-left:284.9pt;margin-top:793.3pt;width:84.95pt;height:11.75pt;z-index:-17248768;mso-position-horizontal-relative:page;mso-position-vertical-relative:page" filled="f" stroked="f">
          <v:textbox inset="0,0,0,0">
            <w:txbxContent>
              <w:p w14:paraId="3E45660E" w14:textId="536B8B9F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Wersja: 4 (</w:t>
                </w:r>
                <w:r w:rsidR="00B23A32">
                  <w:t>zastępuje</w:t>
                </w:r>
                <w:r>
                  <w:t xml:space="preserve"> 3)</w:t>
                </w:r>
              </w:p>
            </w:txbxContent>
          </v:textbox>
          <w10:wrap anchorx="page" anchory="page"/>
        </v:shape>
      </w:pict>
    </w:r>
    <w:r>
      <w:pict w14:anchorId="397B31D8">
        <v:shape id="_x0000_s1055" type="#_x0000_t202" style="position:absolute;margin-left:516.3pt;margin-top:793.3pt;width:44.1pt;height:11.75pt;z-index:-17248256;mso-position-horizontal-relative:page;mso-position-vertical-relative:page" filled="f" stroked="f">
          <v:textbox inset="0,0,0,0">
            <w:txbxContent>
              <w:p w14:paraId="7F189254" w14:textId="77777777" w:rsidR="00321ED9" w:rsidRDefault="00EE6B91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0B91" w14:textId="6D86B432" w:rsidR="003F4058" w:rsidRDefault="00650546">
    <w:pPr>
      <w:pStyle w:val="Tekstpodstawowy"/>
      <w:spacing w:line="14" w:lineRule="auto"/>
      <w:rPr>
        <w:sz w:val="20"/>
      </w:rPr>
    </w:pPr>
    <w:r>
      <w:pict w14:anchorId="4F396504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40.85pt;margin-top:777.65pt;width:177.05pt;height:14.15pt;z-index:-17244672;mso-position-horizontal-relative:page;mso-position-vertical-relative:page" filled="f" stroked="f">
          <v:textbox inset="0,0,0,0">
            <w:txbxContent>
              <w:p w14:paraId="0F4458F4" w14:textId="77777777" w:rsidR="00321ED9" w:rsidRPr="005C23C0" w:rsidRDefault="00EE6B91">
                <w:pPr>
                  <w:pStyle w:val="Tekstpodstawowy"/>
                  <w:spacing w:before="21"/>
                  <w:ind w:left="20"/>
                  <w:rPr>
                    <w:lang w:val="pl-PL"/>
                  </w:rPr>
                </w:pPr>
                <w:r w:rsidRPr="005C23C0">
                  <w:rPr>
                    <w:lang w:val="pl-PL"/>
                  </w:rPr>
                  <w:t>- CIĄG DALSZY NA NASTĘPNEJ STRONIE -</w:t>
                </w:r>
              </w:p>
            </w:txbxContent>
          </v:textbox>
          <w10:wrap anchorx="page" anchory="page"/>
        </v:shape>
      </w:pict>
    </w:r>
    <w:r>
      <w:pict w14:anchorId="1DB99E1E">
        <v:shape id="_x0000_s1045" type="#_x0000_t202" style="position:absolute;margin-left:501pt;margin-top:793.3pt;width:59.4pt;height:14.15pt;z-index:-17242624;mso-position-horizontal-relative:page;mso-position-vertical-relative:page" filled="f" stroked="f">
          <v:textbox inset="0,0,0,0">
            <w:txbxContent>
              <w:p w14:paraId="78B03311" w14:textId="77777777" w:rsidR="00321ED9" w:rsidRDefault="00EE6B91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Strona 5/13</w:t>
                </w:r>
              </w:p>
            </w:txbxContent>
          </v:textbox>
          <w10:wrap anchorx="page" anchory="page"/>
        </v:shape>
      </w:pict>
    </w:r>
    <w:r>
      <w:pict w14:anchorId="67E5203E">
        <v:shape id="_x0000_s1048" type="#_x0000_t202" style="position:absolute;margin-left:36.3pt;margin-top:793.3pt;width:116.55pt;height:11.75pt;z-index:-17244160;mso-position-horizontal-relative:page;mso-position-vertical-relative:page" filled="f" stroked="f">
          <v:textbox inset="0,0,0,0">
            <w:txbxContent>
              <w:p w14:paraId="79C090F5" w14:textId="77777777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Data kompilacji: 21/05/2020</w:t>
                </w:r>
              </w:p>
            </w:txbxContent>
          </v:textbox>
          <w10:wrap anchorx="page" anchory="page"/>
        </v:shape>
      </w:pict>
    </w:r>
    <w:r>
      <w:pict w14:anchorId="5C12E9E6">
        <v:shape id="_x0000_s1047" type="#_x0000_t202" style="position:absolute;margin-left:181.45pt;margin-top:793.3pt;width:75.25pt;height:11.75pt;z-index:-17243648;mso-position-horizontal-relative:page;mso-position-vertical-relative:page" filled="f" stroked="f">
          <v:textbox inset="0,0,0,0">
            <w:txbxContent>
              <w:p w14:paraId="09A9CA1A" w14:textId="19DF7783" w:rsidR="00321ED9" w:rsidRDefault="00416F94">
                <w:pPr>
                  <w:pStyle w:val="Tekstpodstawowy"/>
                  <w:spacing w:before="21"/>
                  <w:ind w:left="20"/>
                </w:pPr>
                <w:r>
                  <w:t>Rewizja</w:t>
                </w:r>
                <w:r w:rsidR="00EE6B91">
                  <w:t>: 23/06/2023</w:t>
                </w:r>
              </w:p>
            </w:txbxContent>
          </v:textbox>
          <w10:wrap anchorx="page" anchory="page"/>
        </v:shape>
      </w:pict>
    </w:r>
    <w:r>
      <w:pict w14:anchorId="5CA414AA">
        <v:shape id="_x0000_s1046" type="#_x0000_t202" style="position:absolute;margin-left:284.9pt;margin-top:793.3pt;width:84.95pt;height:11.75pt;z-index:-17243136;mso-position-horizontal-relative:page;mso-position-vertical-relative:page" filled="f" stroked="f">
          <v:textbox inset="0,0,0,0">
            <w:txbxContent>
              <w:p w14:paraId="54EED195" w14:textId="028F1D79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Wersja: 4 (</w:t>
                </w:r>
                <w:r w:rsidR="00416F94">
                  <w:t>zastępuje</w:t>
                </w:r>
                <w:r>
                  <w:t xml:space="preserve"> 3)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2CF4" w14:textId="7053BCF5" w:rsidR="003F4058" w:rsidRDefault="00650546">
    <w:pPr>
      <w:pStyle w:val="Tekstpodstawowy"/>
      <w:spacing w:line="14" w:lineRule="auto"/>
      <w:rPr>
        <w:sz w:val="20"/>
      </w:rPr>
    </w:pPr>
    <w:r>
      <w:pict w14:anchorId="3A6F4C0F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40.85pt;margin-top:777.65pt;width:165.65pt;height:12.35pt;z-index:-17239040;mso-position-horizontal-relative:page;mso-position-vertical-relative:page" filled="f" stroked="f">
          <v:textbox inset="0,0,0,0">
            <w:txbxContent>
              <w:p w14:paraId="7A16471E" w14:textId="77777777" w:rsidR="00321ED9" w:rsidRPr="005C23C0" w:rsidRDefault="00EE6B91">
                <w:pPr>
                  <w:pStyle w:val="Tekstpodstawowy"/>
                  <w:spacing w:before="21"/>
                  <w:ind w:left="20"/>
                  <w:rPr>
                    <w:lang w:val="pl-PL"/>
                  </w:rPr>
                </w:pPr>
                <w:r w:rsidRPr="005C23C0">
                  <w:rPr>
                    <w:lang w:val="pl-PL"/>
                  </w:rPr>
                  <w:t>- CIĄG DALSZY NA NASTĘPNEJ STRONIE -</w:t>
                </w:r>
              </w:p>
            </w:txbxContent>
          </v:textbox>
          <w10:wrap anchorx="page" anchory="page"/>
        </v:shape>
      </w:pict>
    </w:r>
    <w:r>
      <w:pict w14:anchorId="6CF3F31F">
        <v:shape id="_x0000_s1037" type="#_x0000_t202" style="position:absolute;margin-left:181.45pt;margin-top:793.3pt;width:81.25pt;height:12.95pt;z-index:-17238016;mso-position-horizontal-relative:page;mso-position-vertical-relative:page" filled="f" stroked="f">
          <v:textbox inset="0,0,0,0">
            <w:txbxContent>
              <w:p w14:paraId="39AD7C98" w14:textId="1C96CBC4" w:rsidR="00321ED9" w:rsidRDefault="00B23A32" w:rsidP="00B23A32">
                <w:pPr>
                  <w:pStyle w:val="Tekstpodstawowy"/>
                  <w:spacing w:before="21"/>
                </w:pPr>
                <w:r>
                  <w:t xml:space="preserve"> Rewizja</w:t>
                </w:r>
                <w:r w:rsidR="00EE6B91">
                  <w:t>: 23/06/2023</w:t>
                </w:r>
              </w:p>
            </w:txbxContent>
          </v:textbox>
          <w10:wrap anchorx="page" anchory="page"/>
        </v:shape>
      </w:pict>
    </w:r>
    <w:r>
      <w:pict w14:anchorId="5AC5AFBE">
        <v:shape id="_x0000_s1038" type="#_x0000_t202" style="position:absolute;margin-left:36.3pt;margin-top:793.3pt;width:116.55pt;height:11.75pt;z-index:-17238528;mso-position-horizontal-relative:page;mso-position-vertical-relative:page" filled="f" stroked="f">
          <v:textbox inset="0,0,0,0">
            <w:txbxContent>
              <w:p w14:paraId="01A2E17A" w14:textId="77777777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Data kompilacji: 21/05/2020</w:t>
                </w:r>
              </w:p>
            </w:txbxContent>
          </v:textbox>
          <w10:wrap anchorx="page" anchory="page"/>
        </v:shape>
      </w:pict>
    </w:r>
    <w:r>
      <w:pict w14:anchorId="65C2EA10">
        <v:shape id="_x0000_s1036" type="#_x0000_t202" style="position:absolute;margin-left:284.9pt;margin-top:793.3pt;width:84.95pt;height:11.75pt;z-index:-17237504;mso-position-horizontal-relative:page;mso-position-vertical-relative:page" filled="f" stroked="f">
          <v:textbox inset="0,0,0,0">
            <w:txbxContent>
              <w:p w14:paraId="4AD729E3" w14:textId="1956B45E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Wersja: 4 (</w:t>
                </w:r>
                <w:r w:rsidR="00B23A32">
                  <w:t>zastępuje</w:t>
                </w:r>
                <w:r>
                  <w:t xml:space="preserve"> 3)</w:t>
                </w:r>
              </w:p>
            </w:txbxContent>
          </v:textbox>
          <w10:wrap anchorx="page" anchory="page"/>
        </v:shape>
      </w:pict>
    </w:r>
    <w:r>
      <w:pict w14:anchorId="019A671F">
        <v:shape id="_x0000_s1035" type="#_x0000_t202" style="position:absolute;margin-left:511.25pt;margin-top:793.3pt;width:49.15pt;height:11.75pt;z-index:-17236992;mso-position-horizontal-relative:page;mso-position-vertical-relative:page" filled="f" stroked="f">
          <v:textbox inset="0,0,0,0">
            <w:txbxContent>
              <w:p w14:paraId="7445C037" w14:textId="77777777" w:rsidR="00321ED9" w:rsidRDefault="00EE6B91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5D0F" w14:textId="77777777" w:rsidR="003F4058" w:rsidRDefault="00650546">
    <w:pPr>
      <w:pStyle w:val="Tekstpodstawowy"/>
      <w:spacing w:line="14" w:lineRule="auto"/>
      <w:rPr>
        <w:sz w:val="20"/>
      </w:rPr>
    </w:pPr>
    <w:r>
      <w:pict w14:anchorId="63EA0FC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38.45pt;margin-top:777.65pt;width:118.15pt;height:11.75pt;z-index:-17233408;mso-position-horizontal-relative:page;mso-position-vertical-relative:page" filled="f" stroked="f">
          <v:textbox inset="0,0,0,0">
            <w:txbxContent>
              <w:p w14:paraId="692B9338" w14:textId="77777777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- KONIEC KARTY CHARAKTERYSTYKI -</w:t>
                </w:r>
              </w:p>
            </w:txbxContent>
          </v:textbox>
          <w10:wrap anchorx="page" anchory="page"/>
        </v:shape>
      </w:pict>
    </w:r>
    <w:r>
      <w:pict w14:anchorId="256B4C23">
        <v:shape id="_x0000_s1028" type="#_x0000_t202" style="position:absolute;margin-left:36.3pt;margin-top:793.3pt;width:116.55pt;height:11.75pt;z-index:-17232896;mso-position-horizontal-relative:page;mso-position-vertical-relative:page" filled="f" stroked="f">
          <v:textbox inset="0,0,0,0">
            <w:txbxContent>
              <w:p w14:paraId="26D17410" w14:textId="77777777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Data kompilacji: 21/05/2020</w:t>
                </w:r>
              </w:p>
            </w:txbxContent>
          </v:textbox>
          <w10:wrap anchorx="page" anchory="page"/>
        </v:shape>
      </w:pict>
    </w:r>
    <w:r>
      <w:pict w14:anchorId="20549935">
        <v:shape id="_x0000_s1027" type="#_x0000_t202" style="position:absolute;margin-left:181.45pt;margin-top:793.3pt;width:75.25pt;height:11.75pt;z-index:-17232384;mso-position-horizontal-relative:page;mso-position-vertical-relative:page" filled="f" stroked="f">
          <v:textbox inset="0,0,0,0">
            <w:txbxContent>
              <w:p w14:paraId="2246EF94" w14:textId="0BF43B8B" w:rsidR="00321ED9" w:rsidRDefault="00B23A32">
                <w:pPr>
                  <w:pStyle w:val="Tekstpodstawowy"/>
                  <w:spacing w:before="21"/>
                  <w:ind w:left="20"/>
                </w:pPr>
                <w:r>
                  <w:t>Rewizja</w:t>
                </w:r>
                <w:r w:rsidR="00EE6B91">
                  <w:t>: 23/06/2023</w:t>
                </w:r>
              </w:p>
            </w:txbxContent>
          </v:textbox>
          <w10:wrap anchorx="page" anchory="page"/>
        </v:shape>
      </w:pict>
    </w:r>
    <w:r>
      <w:pict w14:anchorId="68864C76">
        <v:shape id="_x0000_s1026" type="#_x0000_t202" style="position:absolute;margin-left:285.15pt;margin-top:793.3pt;width:85.1pt;height:11.75pt;z-index:-17231872;mso-position-horizontal-relative:page;mso-position-vertical-relative:page" filled="f" stroked="f">
          <v:textbox inset="0,0,0,0">
            <w:txbxContent>
              <w:p w14:paraId="3A08F27D" w14:textId="33BA64C9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Wersja: 4 (</w:t>
                </w:r>
                <w:r w:rsidR="00B23A32">
                  <w:t>zastępuje</w:t>
                </w:r>
                <w:r>
                  <w:t xml:space="preserve"> 3)</w:t>
                </w:r>
              </w:p>
            </w:txbxContent>
          </v:textbox>
          <w10:wrap anchorx="page" anchory="page"/>
        </v:shape>
      </w:pict>
    </w:r>
    <w:r>
      <w:pict w14:anchorId="03302C47">
        <v:shape id="_x0000_s1025" type="#_x0000_t202" style="position:absolute;margin-left:511.25pt;margin-top:793.3pt;width:49.15pt;height:11.75pt;z-index:-17231360;mso-position-horizontal-relative:page;mso-position-vertical-relative:page" filled="f" stroked="f">
          <v:textbox inset="0,0,0,0">
            <w:txbxContent>
              <w:p w14:paraId="399396A7" w14:textId="77777777" w:rsidR="00321ED9" w:rsidRDefault="00EE6B91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B7A8" w14:textId="77777777" w:rsidR="00813590" w:rsidRDefault="00813590">
      <w:r>
        <w:separator/>
      </w:r>
    </w:p>
  </w:footnote>
  <w:footnote w:type="continuationSeparator" w:id="0">
    <w:p w14:paraId="467921F6" w14:textId="77777777" w:rsidR="00813590" w:rsidRDefault="0081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F261" w14:textId="79A96B20" w:rsidR="00321ED9" w:rsidRDefault="00650546">
    <w:pPr>
      <w:pStyle w:val="Tekstpodstawowy"/>
      <w:spacing w:line="14" w:lineRule="auto"/>
      <w:rPr>
        <w:sz w:val="20"/>
      </w:rPr>
    </w:pPr>
    <w:r>
      <w:pict w14:anchorId="7A854133"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157.55pt;margin-top:71.85pt;width:329.55pt;height:24.9pt;z-index:-17252352;mso-position-horizontal-relative:page;mso-position-vertical-relative:page" filled="f" stroked="f">
          <v:textbox inset="0,0,0,0">
            <w:txbxContent>
              <w:p w14:paraId="4535D798" w14:textId="7EC20607" w:rsidR="00321ED9" w:rsidRDefault="00650546">
                <w:pPr>
                  <w:spacing w:before="19"/>
                  <w:ind w:left="1959" w:right="1" w:hanging="194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 xml:space="preserve">ODPLAMIACZ </w:t>
                </w:r>
                <w:r w:rsidR="00EE6B91">
                  <w:rPr>
                    <w:b/>
                    <w:sz w:val="19"/>
                  </w:rPr>
                  <w:t>ARIEL DIAMOND BRIGHT_STAIN REMOVER WHITE - BSR000257</w:t>
                </w:r>
              </w:p>
            </w:txbxContent>
          </v:textbox>
          <w10:wrap anchorx="page" anchory="page"/>
        </v:shape>
      </w:pict>
    </w:r>
    <w:r>
      <w:pict w14:anchorId="231D4879">
        <v:shape id="_x0000_s1060" type="#_x0000_t202" style="position:absolute;margin-left:284.9pt;margin-top:100.55pt;width:108.95pt;height:12.95pt;z-index:-17250816;mso-position-horizontal-relative:page;mso-position-vertical-relative:page" filled="f" stroked="f">
          <v:textbox inset="0,0,0,0">
            <w:txbxContent>
              <w:p w14:paraId="595DA780" w14:textId="7C6A11A0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Wersja: 4 (</w:t>
                </w:r>
                <w:r w:rsidR="00B577D6">
                  <w:t xml:space="preserve">zastępuje </w:t>
                </w:r>
                <w:r>
                  <w:t>3)</w:t>
                </w:r>
              </w:p>
            </w:txbxContent>
          </v:textbox>
          <w10:wrap anchorx="page" anchory="page"/>
        </v:shape>
      </w:pict>
    </w:r>
    <w:r w:rsidR="00EE6B91">
      <w:rPr>
        <w:noProof/>
      </w:rPr>
      <w:drawing>
        <wp:anchor distT="0" distB="0" distL="0" distR="0" simplePos="0" relativeHeight="486063104" behindDoc="1" locked="0" layoutInCell="1" allowOverlap="1" wp14:anchorId="6BA9805B" wp14:editId="60AE1DCA">
          <wp:simplePos x="0" y="0"/>
          <wp:positionH relativeFrom="page">
            <wp:posOffset>457200</wp:posOffset>
          </wp:positionH>
          <wp:positionV relativeFrom="page">
            <wp:posOffset>598804</wp:posOffset>
          </wp:positionV>
          <wp:extent cx="1203032" cy="4432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032" cy="44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2B9BC9B">
        <v:shape id="_x0000_s1064" type="#_x0000_t202" style="position:absolute;margin-left:140.25pt;margin-top:35.1pt;width:314.45pt;height:29.4pt;z-index:-17252864;mso-position-horizontal-relative:page;mso-position-vertical-relative:page" filled="f" stroked="f">
          <v:textbox inset="0,0,0,0">
            <w:txbxContent>
              <w:p w14:paraId="550D423D" w14:textId="77777777" w:rsidR="00321ED9" w:rsidRPr="005C23C0" w:rsidRDefault="00EE6B91">
                <w:pPr>
                  <w:spacing w:before="20"/>
                  <w:jc w:val="center"/>
                  <w:rPr>
                    <w:sz w:val="18"/>
                    <w:lang w:val="pl-PL"/>
                  </w:rPr>
                </w:pPr>
                <w:r w:rsidRPr="005C23C0">
                  <w:rPr>
                    <w:sz w:val="18"/>
                    <w:lang w:val="pl-PL"/>
                  </w:rPr>
                  <w:t>Karta charakterystyki</w:t>
                </w:r>
              </w:p>
              <w:p w14:paraId="2BE6CF3A" w14:textId="77777777" w:rsidR="005C23C0" w:rsidRPr="000F1BA1" w:rsidRDefault="005C23C0" w:rsidP="005C23C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0F1BA1">
                  <w:rPr>
                    <w:sz w:val="13"/>
                    <w:lang w:val="pl-PL"/>
                  </w:rPr>
                  <w:t>Niniejsza karta charakterystyki stanowi tłumaczenie na język angielski na podstawie ROZPORZĄDZENIA KOMISJI (UE) 2020/878, bez uwzgl</w:t>
                </w:r>
                <w:r>
                  <w:rPr>
                    <w:sz w:val="13"/>
                    <w:lang w:val="pl-PL"/>
                  </w:rPr>
                  <w:t>ę</w:t>
                </w:r>
                <w:r w:rsidRPr="000F1BA1">
                  <w:rPr>
                    <w:sz w:val="13"/>
                    <w:lang w:val="pl-PL"/>
                  </w:rPr>
                  <w:t>dniania jakichkolwiek przepisów krajowych</w:t>
                </w:r>
              </w:p>
              <w:p w14:paraId="78B2FFB7" w14:textId="3A1AA989" w:rsidR="00321ED9" w:rsidRPr="005C23C0" w:rsidRDefault="00321ED9" w:rsidP="005C23C0">
                <w:pPr>
                  <w:spacing w:before="17"/>
                  <w:ind w:left="1"/>
                  <w:jc w:val="center"/>
                  <w:rPr>
                    <w:sz w:val="13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 w14:anchorId="652338E3">
        <v:shape id="_x0000_s1062" type="#_x0000_t202" style="position:absolute;margin-left:36.3pt;margin-top:101.75pt;width:116.55pt;height:11.75pt;z-index:-17251840;mso-position-horizontal-relative:page;mso-position-vertical-relative:page" filled="f" stroked="f">
          <v:textbox inset="0,0,0,0">
            <w:txbxContent>
              <w:p w14:paraId="584DF1C1" w14:textId="77777777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Data kompilacji: 21/05/2020</w:t>
                </w:r>
              </w:p>
            </w:txbxContent>
          </v:textbox>
          <w10:wrap anchorx="page" anchory="page"/>
        </v:shape>
      </w:pict>
    </w:r>
    <w:r>
      <w:pict w14:anchorId="134A43F2">
        <v:shape id="_x0000_s1061" type="#_x0000_t202" style="position:absolute;margin-left:181.45pt;margin-top:101.75pt;width:75.25pt;height:11.75pt;z-index:-17251328;mso-position-horizontal-relative:page;mso-position-vertical-relative:page" filled="f" stroked="f">
          <v:textbox inset="0,0,0,0">
            <w:txbxContent>
              <w:p w14:paraId="2EDA5A00" w14:textId="2C248C09" w:rsidR="00321ED9" w:rsidRDefault="00B577D6">
                <w:pPr>
                  <w:pStyle w:val="Tekstpodstawowy"/>
                  <w:spacing w:before="21"/>
                  <w:ind w:left="20"/>
                </w:pPr>
                <w:r>
                  <w:t>Rewizja</w:t>
                </w:r>
                <w:r w:rsidR="00EE6B91">
                  <w:t>: 23/06/2023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4915" w14:textId="47F78994" w:rsidR="00321ED9" w:rsidRDefault="00650546">
    <w:pPr>
      <w:pStyle w:val="Tekstpodstawowy"/>
      <w:spacing w:line="14" w:lineRule="auto"/>
      <w:rPr>
        <w:sz w:val="20"/>
      </w:rPr>
    </w:pPr>
    <w:r>
      <w:pict w14:anchorId="5ED724DA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157.55pt;margin-top:71.85pt;width:316.95pt;height:24.9pt;z-index:-17246720;mso-position-horizontal-relative:page;mso-position-vertical-relative:page" filled="f" stroked="f">
          <v:textbox inset="0,0,0,0">
            <w:txbxContent>
              <w:p w14:paraId="4828D9C1" w14:textId="65DB99F9" w:rsidR="00321ED9" w:rsidRDefault="00650546">
                <w:pPr>
                  <w:spacing w:before="19"/>
                  <w:ind w:left="1959" w:right="1" w:hanging="194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 xml:space="preserve">ODPLAMIACZ </w:t>
                </w:r>
                <w:r w:rsidR="00EE6B91">
                  <w:rPr>
                    <w:b/>
                    <w:sz w:val="19"/>
                  </w:rPr>
                  <w:t>ARIEL DIAMOND BRIGHT_STAIN REMOVER WHITE - BSR000257</w:t>
                </w:r>
              </w:p>
            </w:txbxContent>
          </v:textbox>
          <w10:wrap anchorx="page" anchory="page"/>
        </v:shape>
      </w:pict>
    </w:r>
    <w:r>
      <w:pict w14:anchorId="5A56CE68">
        <v:shape id="_x0000_s1050" type="#_x0000_t202" style="position:absolute;margin-left:284.9pt;margin-top:100.55pt;width:117.95pt;height:12.95pt;z-index:-17245184;mso-position-horizontal-relative:page;mso-position-vertical-relative:page" filled="f" stroked="f">
          <v:textbox inset="0,0,0,0">
            <w:txbxContent>
              <w:p w14:paraId="4F3DCAEA" w14:textId="26A17CED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Wersja: 4 (</w:t>
                </w:r>
                <w:r w:rsidR="00612947">
                  <w:t>zastępuje</w:t>
                </w:r>
                <w:r>
                  <w:t xml:space="preserve"> 3)</w:t>
                </w:r>
              </w:p>
            </w:txbxContent>
          </v:textbox>
          <w10:wrap anchorx="page" anchory="page"/>
        </v:shape>
      </w:pict>
    </w:r>
    <w:r w:rsidR="00EE6B91">
      <w:rPr>
        <w:noProof/>
      </w:rPr>
      <w:drawing>
        <wp:anchor distT="0" distB="0" distL="0" distR="0" simplePos="0" relativeHeight="486068736" behindDoc="1" locked="0" layoutInCell="1" allowOverlap="1" wp14:anchorId="46340DB3" wp14:editId="55FE6AE3">
          <wp:simplePos x="0" y="0"/>
          <wp:positionH relativeFrom="page">
            <wp:posOffset>457200</wp:posOffset>
          </wp:positionH>
          <wp:positionV relativeFrom="page">
            <wp:posOffset>598804</wp:posOffset>
          </wp:positionV>
          <wp:extent cx="1203032" cy="443229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032" cy="44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C575EA8">
        <v:shape id="_x0000_s1054" type="#_x0000_t202" style="position:absolute;margin-left:140.25pt;margin-top:35.1pt;width:314.45pt;height:29.4pt;z-index:-17247232;mso-position-horizontal-relative:page;mso-position-vertical-relative:page" filled="f" stroked="f">
          <v:textbox inset="0,0,0,0">
            <w:txbxContent>
              <w:p w14:paraId="50537F30" w14:textId="77777777" w:rsidR="00321ED9" w:rsidRPr="005C23C0" w:rsidRDefault="00EE6B91">
                <w:pPr>
                  <w:spacing w:before="20"/>
                  <w:jc w:val="center"/>
                  <w:rPr>
                    <w:sz w:val="18"/>
                    <w:lang w:val="pl-PL"/>
                  </w:rPr>
                </w:pPr>
                <w:r w:rsidRPr="005C23C0">
                  <w:rPr>
                    <w:sz w:val="18"/>
                    <w:lang w:val="pl-PL"/>
                  </w:rPr>
                  <w:t>Karta charakterystyki</w:t>
                </w:r>
              </w:p>
              <w:p w14:paraId="75BBF0DC" w14:textId="77777777" w:rsidR="00612947" w:rsidRPr="000F1BA1" w:rsidRDefault="00612947" w:rsidP="00612947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0F1BA1">
                  <w:rPr>
                    <w:sz w:val="13"/>
                    <w:lang w:val="pl-PL"/>
                  </w:rPr>
                  <w:t>Niniejsza karta charakterystyki stanowi tłumaczenie na język angielski na podstawie ROZPORZĄDZENIA KOMISJI (UE) 2020/878, bez uwzgl</w:t>
                </w:r>
                <w:r>
                  <w:rPr>
                    <w:sz w:val="13"/>
                    <w:lang w:val="pl-PL"/>
                  </w:rPr>
                  <w:t>ę</w:t>
                </w:r>
                <w:r w:rsidRPr="000F1BA1">
                  <w:rPr>
                    <w:sz w:val="13"/>
                    <w:lang w:val="pl-PL"/>
                  </w:rPr>
                  <w:t>dniania jakichkolwiek przepisów krajowych</w:t>
                </w:r>
              </w:p>
              <w:p w14:paraId="2E4347AE" w14:textId="409D831E" w:rsidR="00321ED9" w:rsidRPr="005C23C0" w:rsidRDefault="00321ED9" w:rsidP="00612947">
                <w:pPr>
                  <w:spacing w:before="17"/>
                  <w:ind w:left="1"/>
                  <w:jc w:val="center"/>
                  <w:rPr>
                    <w:sz w:val="13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 w14:anchorId="7EADA685">
        <v:shape id="_x0000_s1052" type="#_x0000_t202" style="position:absolute;margin-left:36.3pt;margin-top:101.75pt;width:116.55pt;height:11.75pt;z-index:-17246208;mso-position-horizontal-relative:page;mso-position-vertical-relative:page" filled="f" stroked="f">
          <v:textbox inset="0,0,0,0">
            <w:txbxContent>
              <w:p w14:paraId="280A148B" w14:textId="77777777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Data kompilacji: 21/05/2020</w:t>
                </w:r>
              </w:p>
            </w:txbxContent>
          </v:textbox>
          <w10:wrap anchorx="page" anchory="page"/>
        </v:shape>
      </w:pict>
    </w:r>
    <w:r>
      <w:pict w14:anchorId="66DA28A9">
        <v:shape id="_x0000_s1051" type="#_x0000_t202" style="position:absolute;margin-left:181.45pt;margin-top:101.75pt;width:75.25pt;height:11.75pt;z-index:-17245696;mso-position-horizontal-relative:page;mso-position-vertical-relative:page" filled="f" stroked="f">
          <v:textbox inset="0,0,0,0">
            <w:txbxContent>
              <w:p w14:paraId="0C6586CE" w14:textId="2E102290" w:rsidR="00321ED9" w:rsidRDefault="00612947">
                <w:pPr>
                  <w:pStyle w:val="Tekstpodstawowy"/>
                  <w:spacing w:before="21"/>
                  <w:ind w:left="20"/>
                </w:pPr>
                <w:r>
                  <w:t>Rewizja</w:t>
                </w:r>
                <w:r w:rsidR="00EE6B91">
                  <w:t>: 23/06/2023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17B" w14:textId="6E86CF9B" w:rsidR="00321ED9" w:rsidRDefault="00650546">
    <w:pPr>
      <w:pStyle w:val="Tekstpodstawowy"/>
      <w:spacing w:line="14" w:lineRule="auto"/>
      <w:rPr>
        <w:sz w:val="20"/>
      </w:rPr>
    </w:pPr>
    <w:r>
      <w:pict w14:anchorId="6920D2B5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57.55pt;margin-top:71.85pt;width:336.75pt;height:24.9pt;z-index:-17241088;mso-position-horizontal-relative:page;mso-position-vertical-relative:page" filled="f" stroked="f">
          <v:textbox inset="0,0,0,0">
            <w:txbxContent>
              <w:p w14:paraId="2852B787" w14:textId="117E226F" w:rsidR="00321ED9" w:rsidRDefault="00F73D5D">
                <w:pPr>
                  <w:spacing w:before="19"/>
                  <w:ind w:left="1959" w:right="1" w:hanging="194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 xml:space="preserve">ODPLAMIACZ DO BIAŁYCH TKANIN </w:t>
                </w:r>
                <w:r w:rsidR="00EE6B91">
                  <w:rPr>
                    <w:b/>
                    <w:sz w:val="19"/>
                  </w:rPr>
                  <w:t>ARIEL DIAMOND BRIGHT_STAIN REMOVER WHITE - BSR000257</w:t>
                </w:r>
              </w:p>
            </w:txbxContent>
          </v:textbox>
          <w10:wrap anchorx="page" anchory="page"/>
        </v:shape>
      </w:pict>
    </w:r>
    <w:r w:rsidR="00EE6B91">
      <w:rPr>
        <w:noProof/>
      </w:rPr>
      <w:drawing>
        <wp:anchor distT="0" distB="0" distL="0" distR="0" simplePos="0" relativeHeight="486074368" behindDoc="1" locked="0" layoutInCell="1" allowOverlap="1" wp14:anchorId="74F3AF00" wp14:editId="438D857E">
          <wp:simplePos x="0" y="0"/>
          <wp:positionH relativeFrom="page">
            <wp:posOffset>457200</wp:posOffset>
          </wp:positionH>
          <wp:positionV relativeFrom="page">
            <wp:posOffset>598804</wp:posOffset>
          </wp:positionV>
          <wp:extent cx="1203032" cy="443229"/>
          <wp:effectExtent l="0" t="0" r="0" b="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032" cy="44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746FB3B">
        <v:shape id="_x0000_s1044" type="#_x0000_t202" style="position:absolute;margin-left:140.25pt;margin-top:35.1pt;width:314.45pt;height:29.4pt;z-index:-17241600;mso-position-horizontal-relative:page;mso-position-vertical-relative:page" filled="f" stroked="f">
          <v:textbox inset="0,0,0,0">
            <w:txbxContent>
              <w:p w14:paraId="05B98F47" w14:textId="77777777" w:rsidR="00321ED9" w:rsidRPr="005C23C0" w:rsidRDefault="00EE6B91">
                <w:pPr>
                  <w:spacing w:before="20"/>
                  <w:jc w:val="center"/>
                  <w:rPr>
                    <w:sz w:val="18"/>
                    <w:lang w:val="pl-PL"/>
                  </w:rPr>
                </w:pPr>
                <w:r w:rsidRPr="005C23C0">
                  <w:rPr>
                    <w:sz w:val="18"/>
                    <w:lang w:val="pl-PL"/>
                  </w:rPr>
                  <w:t>Karta charakterystyki</w:t>
                </w:r>
              </w:p>
              <w:p w14:paraId="3ABA3F68" w14:textId="77777777" w:rsidR="00321ED9" w:rsidRPr="005C23C0" w:rsidRDefault="00EE6B91">
                <w:pPr>
                  <w:spacing w:before="17"/>
                  <w:ind w:left="2"/>
                  <w:jc w:val="center"/>
                  <w:rPr>
                    <w:sz w:val="13"/>
                    <w:lang w:val="pl-PL"/>
                  </w:rPr>
                </w:pPr>
                <w:r w:rsidRPr="005C23C0">
                  <w:rPr>
                    <w:sz w:val="13"/>
                    <w:lang w:val="pl-PL"/>
                  </w:rPr>
                  <w:t>Niniejsza karta charakterystyki jest tłumaczeniem na język angielski ROZPORZĄDZENIA KOMISJI (UE) 2020/878, bez żadnych przepisów krajowych</w:t>
                </w:r>
              </w:p>
            </w:txbxContent>
          </v:textbox>
          <w10:wrap anchorx="page" anchory="page"/>
        </v:shape>
      </w:pict>
    </w:r>
    <w:r>
      <w:pict w14:anchorId="2B406683">
        <v:shape id="_x0000_s1042" type="#_x0000_t202" style="position:absolute;margin-left:36.3pt;margin-top:101.75pt;width:116.55pt;height:11.75pt;z-index:-17240576;mso-position-horizontal-relative:page;mso-position-vertical-relative:page" filled="f" stroked="f">
          <v:textbox inset="0,0,0,0">
            <w:txbxContent>
              <w:p w14:paraId="6C3C8922" w14:textId="77777777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Data kompilacji: 21/05/2020</w:t>
                </w:r>
              </w:p>
            </w:txbxContent>
          </v:textbox>
          <w10:wrap anchorx="page" anchory="page"/>
        </v:shape>
      </w:pict>
    </w:r>
    <w:r>
      <w:pict w14:anchorId="60A973A0">
        <v:shape id="_x0000_s1041" type="#_x0000_t202" style="position:absolute;margin-left:181.45pt;margin-top:101.75pt;width:75.25pt;height:11.75pt;z-index:-17240064;mso-position-horizontal-relative:page;mso-position-vertical-relative:page" filled="f" stroked="f">
          <v:textbox inset="0,0,0,0">
            <w:txbxContent>
              <w:p w14:paraId="7EBBF7C0" w14:textId="2ED2FE8E" w:rsidR="00321ED9" w:rsidRDefault="00EB7408">
                <w:pPr>
                  <w:pStyle w:val="Tekstpodstawowy"/>
                  <w:spacing w:before="21"/>
                  <w:ind w:left="20"/>
                </w:pPr>
                <w:r>
                  <w:t>Rewizja</w:t>
                </w:r>
                <w:r w:rsidR="00EE6B91">
                  <w:t>: 23/06/2023</w:t>
                </w:r>
              </w:p>
            </w:txbxContent>
          </v:textbox>
          <w10:wrap anchorx="page" anchory="page"/>
        </v:shape>
      </w:pict>
    </w:r>
    <w:r>
      <w:pict w14:anchorId="5FC59844">
        <v:shape id="_x0000_s1040" type="#_x0000_t202" style="position:absolute;margin-left:284.9pt;margin-top:101.75pt;width:84.95pt;height:11.75pt;z-index:-17239552;mso-position-horizontal-relative:page;mso-position-vertical-relative:page" filled="f" stroked="f">
          <v:textbox inset="0,0,0,0">
            <w:txbxContent>
              <w:p w14:paraId="6CAE34E6" w14:textId="63738D21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Wersja: 4 (</w:t>
                </w:r>
                <w:r w:rsidR="00EB7408">
                  <w:t xml:space="preserve">zastępuje </w:t>
                </w:r>
                <w:r>
                  <w:t>3)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C2C" w14:textId="6CB24AFC" w:rsidR="00321ED9" w:rsidRDefault="00650546">
    <w:pPr>
      <w:pStyle w:val="Tekstpodstawowy"/>
      <w:spacing w:line="14" w:lineRule="auto"/>
      <w:rPr>
        <w:sz w:val="20"/>
      </w:rPr>
    </w:pPr>
    <w:r>
      <w:pict w14:anchorId="23EBF9B0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57.55pt;margin-top:71.85pt;width:346.35pt;height:24.9pt;z-index:-17235456;mso-position-horizontal-relative:page;mso-position-vertical-relative:page" filled="f" stroked="f">
          <v:textbox inset="0,0,0,0">
            <w:txbxContent>
              <w:p w14:paraId="6FB7CA2D" w14:textId="56321C27" w:rsidR="00321ED9" w:rsidRDefault="00650546">
                <w:pPr>
                  <w:spacing w:before="19"/>
                  <w:ind w:left="1959" w:right="1" w:hanging="194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 xml:space="preserve">ODPLAMIACZ </w:t>
                </w:r>
                <w:r w:rsidR="00EE6B91">
                  <w:rPr>
                    <w:b/>
                    <w:sz w:val="19"/>
                  </w:rPr>
                  <w:t>ARIEL DIAMOND BRIGHT_STAIN REMOVER WHITE - BSR000257</w:t>
                </w:r>
              </w:p>
            </w:txbxContent>
          </v:textbox>
          <w10:wrap anchorx="page" anchory="page"/>
        </v:shape>
      </w:pict>
    </w:r>
    <w:r w:rsidR="00EE6B91">
      <w:rPr>
        <w:noProof/>
      </w:rPr>
      <w:drawing>
        <wp:anchor distT="0" distB="0" distL="0" distR="0" simplePos="0" relativeHeight="486080000" behindDoc="1" locked="0" layoutInCell="1" allowOverlap="1" wp14:anchorId="1B72B4AE" wp14:editId="1A8A3555">
          <wp:simplePos x="0" y="0"/>
          <wp:positionH relativeFrom="page">
            <wp:posOffset>457200</wp:posOffset>
          </wp:positionH>
          <wp:positionV relativeFrom="page">
            <wp:posOffset>598804</wp:posOffset>
          </wp:positionV>
          <wp:extent cx="1203032" cy="443229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032" cy="44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32CACBF">
        <v:shape id="_x0000_s1034" type="#_x0000_t202" style="position:absolute;margin-left:140.25pt;margin-top:35.1pt;width:314.45pt;height:29.4pt;z-index:-17235968;mso-position-horizontal-relative:page;mso-position-vertical-relative:page" filled="f" stroked="f">
          <v:textbox inset="0,0,0,0">
            <w:txbxContent>
              <w:p w14:paraId="62EFE3B7" w14:textId="77777777" w:rsidR="00321ED9" w:rsidRPr="005C23C0" w:rsidRDefault="00EE6B91">
                <w:pPr>
                  <w:spacing w:before="20"/>
                  <w:jc w:val="center"/>
                  <w:rPr>
                    <w:sz w:val="18"/>
                    <w:lang w:val="pl-PL"/>
                  </w:rPr>
                </w:pPr>
                <w:r w:rsidRPr="005C23C0">
                  <w:rPr>
                    <w:sz w:val="18"/>
                    <w:lang w:val="pl-PL"/>
                  </w:rPr>
                  <w:t>Karta charakterystyki</w:t>
                </w:r>
              </w:p>
              <w:p w14:paraId="308BE06A" w14:textId="77777777" w:rsidR="00650546" w:rsidRPr="000F1BA1" w:rsidRDefault="00650546" w:rsidP="00650546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0F1BA1">
                  <w:rPr>
                    <w:sz w:val="13"/>
                    <w:lang w:val="pl-PL"/>
                  </w:rPr>
                  <w:t>Niniejsza karta charakterystyki stanowi tłumaczenie na język angielski na podstawie ROZPORZĄDZENIA KOMISJI (UE) 2020/878, bez uwzgl</w:t>
                </w:r>
                <w:r>
                  <w:rPr>
                    <w:sz w:val="13"/>
                    <w:lang w:val="pl-PL"/>
                  </w:rPr>
                  <w:t>ę</w:t>
                </w:r>
                <w:r w:rsidRPr="000F1BA1">
                  <w:rPr>
                    <w:sz w:val="13"/>
                    <w:lang w:val="pl-PL"/>
                  </w:rPr>
                  <w:t>dniania jakichkolwiek przepisów krajowych</w:t>
                </w:r>
              </w:p>
              <w:p w14:paraId="27FFE0C3" w14:textId="6123AC0A" w:rsidR="00321ED9" w:rsidRPr="005C23C0" w:rsidRDefault="00321ED9" w:rsidP="00650546">
                <w:pPr>
                  <w:spacing w:before="17"/>
                  <w:ind w:left="2"/>
                  <w:jc w:val="center"/>
                  <w:rPr>
                    <w:sz w:val="13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 w14:anchorId="2ED68C16">
        <v:shape id="_x0000_s1032" type="#_x0000_t202" style="position:absolute;margin-left:36.3pt;margin-top:101.75pt;width:116.55pt;height:11.75pt;z-index:-17234944;mso-position-horizontal-relative:page;mso-position-vertical-relative:page" filled="f" stroked="f">
          <v:textbox inset="0,0,0,0">
            <w:txbxContent>
              <w:p w14:paraId="0F0DE535" w14:textId="77777777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Data kompilacji: 21/05/2020</w:t>
                </w:r>
              </w:p>
            </w:txbxContent>
          </v:textbox>
          <w10:wrap anchorx="page" anchory="page"/>
        </v:shape>
      </w:pict>
    </w:r>
    <w:r>
      <w:pict w14:anchorId="77C8F5D7">
        <v:shape id="_x0000_s1031" type="#_x0000_t202" style="position:absolute;margin-left:181.45pt;margin-top:101.75pt;width:75.25pt;height:11.75pt;z-index:-17234432;mso-position-horizontal-relative:page;mso-position-vertical-relative:page" filled="f" stroked="f">
          <v:textbox inset="0,0,0,0">
            <w:txbxContent>
              <w:p w14:paraId="360302B5" w14:textId="0A2D55A4" w:rsidR="00321ED9" w:rsidRDefault="00650546">
                <w:pPr>
                  <w:pStyle w:val="Tekstpodstawowy"/>
                  <w:spacing w:before="21"/>
                  <w:ind w:left="20"/>
                </w:pPr>
                <w:r>
                  <w:t>Rewizja</w:t>
                </w:r>
                <w:r w:rsidR="00EE6B91">
                  <w:t>: 23/06/2023</w:t>
                </w:r>
              </w:p>
            </w:txbxContent>
          </v:textbox>
          <w10:wrap anchorx="page" anchory="page"/>
        </v:shape>
      </w:pict>
    </w:r>
    <w:r>
      <w:pict w14:anchorId="738C2EBD">
        <v:shape id="_x0000_s1030" type="#_x0000_t202" style="position:absolute;margin-left:284.9pt;margin-top:101.75pt;width:84.95pt;height:11.75pt;z-index:-17233920;mso-position-horizontal-relative:page;mso-position-vertical-relative:page" filled="f" stroked="f">
          <v:textbox inset="0,0,0,0">
            <w:txbxContent>
              <w:p w14:paraId="41CB32F4" w14:textId="11C24E7F" w:rsidR="00321ED9" w:rsidRDefault="00EE6B91">
                <w:pPr>
                  <w:pStyle w:val="Tekstpodstawowy"/>
                  <w:spacing w:before="21"/>
                  <w:ind w:left="20"/>
                </w:pPr>
                <w:r>
                  <w:t>Wersja: 4 (</w:t>
                </w:r>
                <w:r w:rsidR="00650546">
                  <w:t>zastępuje</w:t>
                </w:r>
                <w:r>
                  <w:t xml:space="preserve"> 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46B"/>
    <w:multiLevelType w:val="multilevel"/>
    <w:tmpl w:val="7228E41A"/>
    <w:lvl w:ilvl="0">
      <w:start w:val="2"/>
      <w:numFmt w:val="decimal"/>
      <w:lvlText w:val="%1"/>
      <w:lvlJc w:val="left"/>
      <w:pPr>
        <w:ind w:left="739" w:hanging="52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9" w:hanging="522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679" w:hanging="5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8" w:hanging="5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18" w:hanging="5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7" w:hanging="5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7" w:hanging="5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5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6" w:hanging="522"/>
      </w:pPr>
      <w:rPr>
        <w:rFonts w:hint="default"/>
        <w:lang w:val="en-US" w:eastAsia="en-US" w:bidi="ar-SA"/>
      </w:rPr>
    </w:lvl>
  </w:abstractNum>
  <w:abstractNum w:abstractNumId="1" w15:restartNumberingAfterBreak="0">
    <w:nsid w:val="07F561E7"/>
    <w:multiLevelType w:val="multilevel"/>
    <w:tmpl w:val="5F605034"/>
    <w:lvl w:ilvl="0">
      <w:start w:val="15"/>
      <w:numFmt w:val="decimal"/>
      <w:lvlText w:val="%1"/>
      <w:lvlJc w:val="left"/>
      <w:pPr>
        <w:ind w:left="871" w:hanging="52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1" w:hanging="527"/>
      </w:pPr>
      <w:rPr>
        <w:rFonts w:ascii="Tahoma" w:eastAsia="Tahoma" w:hAnsi="Tahoma" w:cs="Tahoma" w:hint="default"/>
        <w:b/>
        <w:bCs/>
        <w:spacing w:val="-5"/>
        <w:w w:val="100"/>
        <w:sz w:val="16"/>
        <w:szCs w:val="16"/>
        <w:lang w:val="en-US" w:eastAsia="en-US" w:bidi="ar-SA"/>
      </w:rPr>
    </w:lvl>
    <w:lvl w:ilvl="2">
      <w:numFmt w:val="bullet"/>
      <w:lvlText w:val="·"/>
      <w:lvlJc w:val="left"/>
      <w:pPr>
        <w:ind w:left="1123" w:hanging="108"/>
      </w:pPr>
      <w:rPr>
        <w:rFonts w:ascii="Tahoma" w:eastAsia="Tahoma" w:hAnsi="Tahoma" w:cs="Tahoma" w:hint="default"/>
        <w:w w:val="117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251" w:hanging="1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17" w:hanging="1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2" w:hanging="1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8" w:hanging="1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4" w:hanging="1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9" w:hanging="108"/>
      </w:pPr>
      <w:rPr>
        <w:rFonts w:hint="default"/>
        <w:lang w:val="en-US" w:eastAsia="en-US" w:bidi="ar-SA"/>
      </w:rPr>
    </w:lvl>
  </w:abstractNum>
  <w:abstractNum w:abstractNumId="2" w15:restartNumberingAfterBreak="0">
    <w:nsid w:val="08543D90"/>
    <w:multiLevelType w:val="hybridMultilevel"/>
    <w:tmpl w:val="FF8C5D80"/>
    <w:lvl w:ilvl="0" w:tplc="59DE2D54">
      <w:numFmt w:val="bullet"/>
      <w:lvlText w:val="-"/>
      <w:lvlJc w:val="left"/>
      <w:pPr>
        <w:ind w:left="871" w:hanging="111"/>
      </w:pPr>
      <w:rPr>
        <w:rFonts w:ascii="Tahoma" w:eastAsia="Tahoma" w:hAnsi="Tahoma" w:cs="Tahoma" w:hint="default"/>
        <w:w w:val="100"/>
        <w:sz w:val="16"/>
        <w:szCs w:val="16"/>
        <w:lang w:val="en-US" w:eastAsia="en-US" w:bidi="ar-SA"/>
      </w:rPr>
    </w:lvl>
    <w:lvl w:ilvl="1" w:tplc="3A32170C">
      <w:numFmt w:val="bullet"/>
      <w:lvlText w:val="•"/>
      <w:lvlJc w:val="left"/>
      <w:pPr>
        <w:ind w:left="1863" w:hanging="111"/>
      </w:pPr>
      <w:rPr>
        <w:rFonts w:hint="default"/>
        <w:lang w:val="en-US" w:eastAsia="en-US" w:bidi="ar-SA"/>
      </w:rPr>
    </w:lvl>
    <w:lvl w:ilvl="2" w:tplc="85A8DDB6">
      <w:numFmt w:val="bullet"/>
      <w:lvlText w:val="•"/>
      <w:lvlJc w:val="left"/>
      <w:pPr>
        <w:ind w:left="2846" w:hanging="111"/>
      </w:pPr>
      <w:rPr>
        <w:rFonts w:hint="default"/>
        <w:lang w:val="en-US" w:eastAsia="en-US" w:bidi="ar-SA"/>
      </w:rPr>
    </w:lvl>
    <w:lvl w:ilvl="3" w:tplc="1FDECD36">
      <w:numFmt w:val="bullet"/>
      <w:lvlText w:val="•"/>
      <w:lvlJc w:val="left"/>
      <w:pPr>
        <w:ind w:left="3829" w:hanging="111"/>
      </w:pPr>
      <w:rPr>
        <w:rFonts w:hint="default"/>
        <w:lang w:val="en-US" w:eastAsia="en-US" w:bidi="ar-SA"/>
      </w:rPr>
    </w:lvl>
    <w:lvl w:ilvl="4" w:tplc="16A0805A">
      <w:numFmt w:val="bullet"/>
      <w:lvlText w:val="•"/>
      <w:lvlJc w:val="left"/>
      <w:pPr>
        <w:ind w:left="4812" w:hanging="111"/>
      </w:pPr>
      <w:rPr>
        <w:rFonts w:hint="default"/>
        <w:lang w:val="en-US" w:eastAsia="en-US" w:bidi="ar-SA"/>
      </w:rPr>
    </w:lvl>
    <w:lvl w:ilvl="5" w:tplc="78A01EDA">
      <w:numFmt w:val="bullet"/>
      <w:lvlText w:val="•"/>
      <w:lvlJc w:val="left"/>
      <w:pPr>
        <w:ind w:left="5795" w:hanging="111"/>
      </w:pPr>
      <w:rPr>
        <w:rFonts w:hint="default"/>
        <w:lang w:val="en-US" w:eastAsia="en-US" w:bidi="ar-SA"/>
      </w:rPr>
    </w:lvl>
    <w:lvl w:ilvl="6" w:tplc="1B26D4DC">
      <w:numFmt w:val="bullet"/>
      <w:lvlText w:val="•"/>
      <w:lvlJc w:val="left"/>
      <w:pPr>
        <w:ind w:left="6778" w:hanging="111"/>
      </w:pPr>
      <w:rPr>
        <w:rFonts w:hint="default"/>
        <w:lang w:val="en-US" w:eastAsia="en-US" w:bidi="ar-SA"/>
      </w:rPr>
    </w:lvl>
    <w:lvl w:ilvl="7" w:tplc="7B62CDF8">
      <w:numFmt w:val="bullet"/>
      <w:lvlText w:val="•"/>
      <w:lvlJc w:val="left"/>
      <w:pPr>
        <w:ind w:left="7761" w:hanging="111"/>
      </w:pPr>
      <w:rPr>
        <w:rFonts w:hint="default"/>
        <w:lang w:val="en-US" w:eastAsia="en-US" w:bidi="ar-SA"/>
      </w:rPr>
    </w:lvl>
    <w:lvl w:ilvl="8" w:tplc="2DDA937E">
      <w:numFmt w:val="bullet"/>
      <w:lvlText w:val="•"/>
      <w:lvlJc w:val="left"/>
      <w:pPr>
        <w:ind w:left="8744" w:hanging="111"/>
      </w:pPr>
      <w:rPr>
        <w:rFonts w:hint="default"/>
        <w:lang w:val="en-US" w:eastAsia="en-US" w:bidi="ar-SA"/>
      </w:rPr>
    </w:lvl>
  </w:abstractNum>
  <w:abstractNum w:abstractNumId="3" w15:restartNumberingAfterBreak="0">
    <w:nsid w:val="0A534B92"/>
    <w:multiLevelType w:val="multilevel"/>
    <w:tmpl w:val="AFC4660C"/>
    <w:lvl w:ilvl="0">
      <w:start w:val="1"/>
      <w:numFmt w:val="decimal"/>
      <w:lvlText w:val="%1"/>
      <w:lvlJc w:val="left"/>
      <w:pPr>
        <w:ind w:left="737" w:hanging="52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7" w:hanging="524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679" w:hanging="5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8" w:hanging="5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18" w:hanging="5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7" w:hanging="5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7" w:hanging="5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5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6" w:hanging="524"/>
      </w:pPr>
      <w:rPr>
        <w:rFonts w:hint="default"/>
        <w:lang w:val="en-US" w:eastAsia="en-US" w:bidi="ar-SA"/>
      </w:rPr>
    </w:lvl>
  </w:abstractNum>
  <w:abstractNum w:abstractNumId="4" w15:restartNumberingAfterBreak="0">
    <w:nsid w:val="0C1A04BE"/>
    <w:multiLevelType w:val="multilevel"/>
    <w:tmpl w:val="563CC6C6"/>
    <w:lvl w:ilvl="0">
      <w:start w:val="6"/>
      <w:numFmt w:val="decimal"/>
      <w:lvlText w:val="%1"/>
      <w:lvlJc w:val="left"/>
      <w:pPr>
        <w:ind w:left="866" w:hanging="52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6" w:hanging="522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30" w:hanging="5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15" w:hanging="5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0" w:hanging="5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5" w:hanging="5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0" w:hanging="5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5" w:hanging="5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0" w:hanging="522"/>
      </w:pPr>
      <w:rPr>
        <w:rFonts w:hint="default"/>
        <w:lang w:val="en-US" w:eastAsia="en-US" w:bidi="ar-SA"/>
      </w:rPr>
    </w:lvl>
  </w:abstractNum>
  <w:abstractNum w:abstractNumId="5" w15:restartNumberingAfterBreak="0">
    <w:nsid w:val="182F6ACA"/>
    <w:multiLevelType w:val="multilevel"/>
    <w:tmpl w:val="44167EE8"/>
    <w:lvl w:ilvl="0">
      <w:start w:val="14"/>
      <w:numFmt w:val="decimal"/>
      <w:lvlText w:val="%1"/>
      <w:lvlJc w:val="left"/>
      <w:pPr>
        <w:ind w:left="1702" w:hanging="512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702" w:hanging="512"/>
      </w:pPr>
      <w:rPr>
        <w:rFonts w:ascii="Tahoma" w:eastAsia="Tahoma" w:hAnsi="Tahoma" w:cs="Tahoma" w:hint="default"/>
        <w:b/>
        <w:bCs/>
        <w:spacing w:val="-5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502" w:hanging="5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3" w:hanging="5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04" w:hanging="5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05" w:hanging="5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6" w:hanging="5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07" w:hanging="5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08" w:hanging="512"/>
      </w:pPr>
      <w:rPr>
        <w:rFonts w:hint="default"/>
        <w:lang w:val="en-US" w:eastAsia="en-US" w:bidi="ar-SA"/>
      </w:rPr>
    </w:lvl>
  </w:abstractNum>
  <w:abstractNum w:abstractNumId="6" w15:restartNumberingAfterBreak="0">
    <w:nsid w:val="24DE1086"/>
    <w:multiLevelType w:val="multilevel"/>
    <w:tmpl w:val="46AE0996"/>
    <w:lvl w:ilvl="0">
      <w:start w:val="10"/>
      <w:numFmt w:val="decimal"/>
      <w:lvlText w:val="%1"/>
      <w:lvlJc w:val="left"/>
      <w:pPr>
        <w:ind w:left="866" w:hanging="52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6" w:hanging="522"/>
      </w:pPr>
      <w:rPr>
        <w:rFonts w:ascii="Tahoma" w:eastAsia="Tahoma" w:hAnsi="Tahoma" w:cs="Tahoma" w:hint="default"/>
        <w:b/>
        <w:bCs/>
        <w:spacing w:val="-5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30" w:hanging="5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15" w:hanging="5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0" w:hanging="5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5" w:hanging="5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0" w:hanging="5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5" w:hanging="5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0" w:hanging="522"/>
      </w:pPr>
      <w:rPr>
        <w:rFonts w:hint="default"/>
        <w:lang w:val="en-US" w:eastAsia="en-US" w:bidi="ar-SA"/>
      </w:rPr>
    </w:lvl>
  </w:abstractNum>
  <w:abstractNum w:abstractNumId="7" w15:restartNumberingAfterBreak="0">
    <w:nsid w:val="28545935"/>
    <w:multiLevelType w:val="multilevel"/>
    <w:tmpl w:val="3BA48B62"/>
    <w:lvl w:ilvl="0">
      <w:start w:val="4"/>
      <w:numFmt w:val="decimal"/>
      <w:lvlText w:val="%1"/>
      <w:lvlJc w:val="left"/>
      <w:pPr>
        <w:ind w:left="907" w:hanging="52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7" w:hanging="522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62" w:hanging="5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3" w:hanging="5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4" w:hanging="5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05" w:hanging="5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6" w:hanging="5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7" w:hanging="5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8" w:hanging="522"/>
      </w:pPr>
      <w:rPr>
        <w:rFonts w:hint="default"/>
        <w:lang w:val="en-US" w:eastAsia="en-US" w:bidi="ar-SA"/>
      </w:rPr>
    </w:lvl>
  </w:abstractNum>
  <w:abstractNum w:abstractNumId="8" w15:restartNumberingAfterBreak="0">
    <w:nsid w:val="308A5370"/>
    <w:multiLevelType w:val="hybridMultilevel"/>
    <w:tmpl w:val="8E76C5E4"/>
    <w:lvl w:ilvl="0" w:tplc="54D00000">
      <w:numFmt w:val="bullet"/>
      <w:lvlText w:val="-"/>
      <w:lvlJc w:val="left"/>
      <w:pPr>
        <w:ind w:left="1133" w:hanging="209"/>
      </w:pPr>
      <w:rPr>
        <w:rFonts w:ascii="Tahoma" w:eastAsia="Tahoma" w:hAnsi="Tahoma" w:cs="Tahoma" w:hint="default"/>
        <w:w w:val="100"/>
        <w:sz w:val="16"/>
        <w:szCs w:val="16"/>
        <w:lang w:val="en-US" w:eastAsia="en-US" w:bidi="ar-SA"/>
      </w:rPr>
    </w:lvl>
    <w:lvl w:ilvl="1" w:tplc="80B87748">
      <w:numFmt w:val="bullet"/>
      <w:lvlText w:val="•"/>
      <w:lvlJc w:val="left"/>
      <w:pPr>
        <w:ind w:left="2097" w:hanging="209"/>
      </w:pPr>
      <w:rPr>
        <w:rFonts w:hint="default"/>
        <w:lang w:val="en-US" w:eastAsia="en-US" w:bidi="ar-SA"/>
      </w:rPr>
    </w:lvl>
    <w:lvl w:ilvl="2" w:tplc="986625E4">
      <w:numFmt w:val="bullet"/>
      <w:lvlText w:val="•"/>
      <w:lvlJc w:val="left"/>
      <w:pPr>
        <w:ind w:left="3054" w:hanging="209"/>
      </w:pPr>
      <w:rPr>
        <w:rFonts w:hint="default"/>
        <w:lang w:val="en-US" w:eastAsia="en-US" w:bidi="ar-SA"/>
      </w:rPr>
    </w:lvl>
    <w:lvl w:ilvl="3" w:tplc="22EAC070">
      <w:numFmt w:val="bullet"/>
      <w:lvlText w:val="•"/>
      <w:lvlJc w:val="left"/>
      <w:pPr>
        <w:ind w:left="4011" w:hanging="209"/>
      </w:pPr>
      <w:rPr>
        <w:rFonts w:hint="default"/>
        <w:lang w:val="en-US" w:eastAsia="en-US" w:bidi="ar-SA"/>
      </w:rPr>
    </w:lvl>
    <w:lvl w:ilvl="4" w:tplc="1DF6DE1A">
      <w:numFmt w:val="bullet"/>
      <w:lvlText w:val="•"/>
      <w:lvlJc w:val="left"/>
      <w:pPr>
        <w:ind w:left="4968" w:hanging="209"/>
      </w:pPr>
      <w:rPr>
        <w:rFonts w:hint="default"/>
        <w:lang w:val="en-US" w:eastAsia="en-US" w:bidi="ar-SA"/>
      </w:rPr>
    </w:lvl>
    <w:lvl w:ilvl="5" w:tplc="4C8288CA">
      <w:numFmt w:val="bullet"/>
      <w:lvlText w:val="•"/>
      <w:lvlJc w:val="left"/>
      <w:pPr>
        <w:ind w:left="5925" w:hanging="209"/>
      </w:pPr>
      <w:rPr>
        <w:rFonts w:hint="default"/>
        <w:lang w:val="en-US" w:eastAsia="en-US" w:bidi="ar-SA"/>
      </w:rPr>
    </w:lvl>
    <w:lvl w:ilvl="6" w:tplc="565095F0">
      <w:numFmt w:val="bullet"/>
      <w:lvlText w:val="•"/>
      <w:lvlJc w:val="left"/>
      <w:pPr>
        <w:ind w:left="6882" w:hanging="209"/>
      </w:pPr>
      <w:rPr>
        <w:rFonts w:hint="default"/>
        <w:lang w:val="en-US" w:eastAsia="en-US" w:bidi="ar-SA"/>
      </w:rPr>
    </w:lvl>
    <w:lvl w:ilvl="7" w:tplc="86666DA6">
      <w:numFmt w:val="bullet"/>
      <w:lvlText w:val="•"/>
      <w:lvlJc w:val="left"/>
      <w:pPr>
        <w:ind w:left="7839" w:hanging="209"/>
      </w:pPr>
      <w:rPr>
        <w:rFonts w:hint="default"/>
        <w:lang w:val="en-US" w:eastAsia="en-US" w:bidi="ar-SA"/>
      </w:rPr>
    </w:lvl>
    <w:lvl w:ilvl="8" w:tplc="D10E9D32">
      <w:numFmt w:val="bullet"/>
      <w:lvlText w:val="•"/>
      <w:lvlJc w:val="left"/>
      <w:pPr>
        <w:ind w:left="8796" w:hanging="209"/>
      </w:pPr>
      <w:rPr>
        <w:rFonts w:hint="default"/>
        <w:lang w:val="en-US" w:eastAsia="en-US" w:bidi="ar-SA"/>
      </w:rPr>
    </w:lvl>
  </w:abstractNum>
  <w:abstractNum w:abstractNumId="9" w15:restartNumberingAfterBreak="0">
    <w:nsid w:val="3A1C1629"/>
    <w:multiLevelType w:val="multilevel"/>
    <w:tmpl w:val="9AF8BCDE"/>
    <w:lvl w:ilvl="0">
      <w:start w:val="12"/>
      <w:numFmt w:val="decimal"/>
      <w:lvlText w:val="%1"/>
      <w:lvlJc w:val="left"/>
      <w:pPr>
        <w:ind w:left="866" w:hanging="52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6" w:hanging="522"/>
      </w:pPr>
      <w:rPr>
        <w:rFonts w:ascii="Tahoma" w:eastAsia="Tahoma" w:hAnsi="Tahoma" w:cs="Tahoma" w:hint="default"/>
        <w:b/>
        <w:bCs/>
        <w:spacing w:val="-5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30" w:hanging="5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15" w:hanging="5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0" w:hanging="5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5" w:hanging="5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0" w:hanging="5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5" w:hanging="5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0" w:hanging="522"/>
      </w:pPr>
      <w:rPr>
        <w:rFonts w:hint="default"/>
        <w:lang w:val="en-US" w:eastAsia="en-US" w:bidi="ar-SA"/>
      </w:rPr>
    </w:lvl>
  </w:abstractNum>
  <w:abstractNum w:abstractNumId="10" w15:restartNumberingAfterBreak="0">
    <w:nsid w:val="3AF34240"/>
    <w:multiLevelType w:val="multilevel"/>
    <w:tmpl w:val="BD84FBE8"/>
    <w:lvl w:ilvl="0">
      <w:start w:val="8"/>
      <w:numFmt w:val="decimal"/>
      <w:lvlText w:val="%1"/>
      <w:lvlJc w:val="left"/>
      <w:pPr>
        <w:ind w:left="866" w:hanging="52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6" w:hanging="522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30" w:hanging="5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15" w:hanging="5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0" w:hanging="5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5" w:hanging="5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0" w:hanging="5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5" w:hanging="5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0" w:hanging="522"/>
      </w:pPr>
      <w:rPr>
        <w:rFonts w:hint="default"/>
        <w:lang w:val="en-US" w:eastAsia="en-US" w:bidi="ar-SA"/>
      </w:rPr>
    </w:lvl>
  </w:abstractNum>
  <w:abstractNum w:abstractNumId="11" w15:restartNumberingAfterBreak="0">
    <w:nsid w:val="51D77279"/>
    <w:multiLevelType w:val="multilevel"/>
    <w:tmpl w:val="CEECCCF8"/>
    <w:lvl w:ilvl="0">
      <w:start w:val="14"/>
      <w:numFmt w:val="decimal"/>
      <w:lvlText w:val="%1"/>
      <w:lvlJc w:val="left"/>
      <w:pPr>
        <w:ind w:left="1702" w:hanging="512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702" w:hanging="512"/>
      </w:pPr>
      <w:rPr>
        <w:rFonts w:ascii="Tahoma" w:eastAsia="Tahoma" w:hAnsi="Tahoma" w:cs="Tahoma" w:hint="default"/>
        <w:b/>
        <w:bCs/>
        <w:spacing w:val="-5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502" w:hanging="5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3" w:hanging="5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04" w:hanging="5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05" w:hanging="5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6" w:hanging="5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07" w:hanging="5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08" w:hanging="512"/>
      </w:pPr>
      <w:rPr>
        <w:rFonts w:hint="default"/>
        <w:lang w:val="en-US" w:eastAsia="en-US" w:bidi="ar-SA"/>
      </w:rPr>
    </w:lvl>
  </w:abstractNum>
  <w:abstractNum w:abstractNumId="12" w15:restartNumberingAfterBreak="0">
    <w:nsid w:val="55BD0B4F"/>
    <w:multiLevelType w:val="multilevel"/>
    <w:tmpl w:val="17E04AB2"/>
    <w:lvl w:ilvl="0">
      <w:start w:val="14"/>
      <w:numFmt w:val="decimal"/>
      <w:lvlText w:val="%1"/>
      <w:lvlJc w:val="left"/>
      <w:pPr>
        <w:ind w:left="1702" w:hanging="512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702" w:hanging="512"/>
      </w:pPr>
      <w:rPr>
        <w:rFonts w:ascii="Tahoma" w:eastAsia="Tahoma" w:hAnsi="Tahoma" w:cs="Tahoma" w:hint="default"/>
        <w:b/>
        <w:bCs/>
        <w:spacing w:val="-5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502" w:hanging="5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3" w:hanging="5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04" w:hanging="5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05" w:hanging="5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6" w:hanging="5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07" w:hanging="5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08" w:hanging="512"/>
      </w:pPr>
      <w:rPr>
        <w:rFonts w:hint="default"/>
        <w:lang w:val="en-US" w:eastAsia="en-US" w:bidi="ar-SA"/>
      </w:rPr>
    </w:lvl>
  </w:abstractNum>
  <w:abstractNum w:abstractNumId="13" w15:restartNumberingAfterBreak="0">
    <w:nsid w:val="639403CA"/>
    <w:multiLevelType w:val="multilevel"/>
    <w:tmpl w:val="FAF65280"/>
    <w:lvl w:ilvl="0">
      <w:start w:val="7"/>
      <w:numFmt w:val="decimal"/>
      <w:lvlText w:val="%1"/>
      <w:lvlJc w:val="left"/>
      <w:pPr>
        <w:ind w:left="871" w:hanging="52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1" w:hanging="527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46" w:hanging="52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29" w:hanging="5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2" w:hanging="5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5" w:hanging="5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8" w:hanging="5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1" w:hanging="5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4" w:hanging="527"/>
      </w:pPr>
      <w:rPr>
        <w:rFonts w:hint="default"/>
        <w:lang w:val="en-US" w:eastAsia="en-US" w:bidi="ar-SA"/>
      </w:rPr>
    </w:lvl>
  </w:abstractNum>
  <w:abstractNum w:abstractNumId="14" w15:restartNumberingAfterBreak="0">
    <w:nsid w:val="79D41455"/>
    <w:multiLevelType w:val="multilevel"/>
    <w:tmpl w:val="4C98BA0A"/>
    <w:lvl w:ilvl="0">
      <w:start w:val="5"/>
      <w:numFmt w:val="decimal"/>
      <w:lvlText w:val="%1"/>
      <w:lvlJc w:val="left"/>
      <w:pPr>
        <w:ind w:left="864" w:hanging="52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4" w:hanging="524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30" w:hanging="5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15" w:hanging="5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0" w:hanging="5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5" w:hanging="5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0" w:hanging="5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5" w:hanging="5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0" w:hanging="524"/>
      </w:pPr>
      <w:rPr>
        <w:rFonts w:hint="default"/>
        <w:lang w:val="en-US" w:eastAsia="en-US" w:bidi="ar-SA"/>
      </w:rPr>
    </w:lvl>
  </w:abstractNum>
  <w:num w:numId="1" w16cid:durableId="1163737001">
    <w:abstractNumId w:val="2"/>
  </w:num>
  <w:num w:numId="2" w16cid:durableId="1869832119">
    <w:abstractNumId w:val="1"/>
  </w:num>
  <w:num w:numId="3" w16cid:durableId="1719892111">
    <w:abstractNumId w:val="5"/>
  </w:num>
  <w:num w:numId="4" w16cid:durableId="1056707247">
    <w:abstractNumId w:val="11"/>
  </w:num>
  <w:num w:numId="5" w16cid:durableId="721441514">
    <w:abstractNumId w:val="12"/>
  </w:num>
  <w:num w:numId="6" w16cid:durableId="2037459716">
    <w:abstractNumId w:val="9"/>
  </w:num>
  <w:num w:numId="7" w16cid:durableId="235283580">
    <w:abstractNumId w:val="8"/>
  </w:num>
  <w:num w:numId="8" w16cid:durableId="2089690571">
    <w:abstractNumId w:val="6"/>
  </w:num>
  <w:num w:numId="9" w16cid:durableId="1251696823">
    <w:abstractNumId w:val="10"/>
  </w:num>
  <w:num w:numId="10" w16cid:durableId="841623655">
    <w:abstractNumId w:val="13"/>
  </w:num>
  <w:num w:numId="11" w16cid:durableId="1043797111">
    <w:abstractNumId w:val="4"/>
  </w:num>
  <w:num w:numId="12" w16cid:durableId="1345279181">
    <w:abstractNumId w:val="14"/>
  </w:num>
  <w:num w:numId="13" w16cid:durableId="722290468">
    <w:abstractNumId w:val="7"/>
  </w:num>
  <w:num w:numId="14" w16cid:durableId="417217591">
    <w:abstractNumId w:val="0"/>
  </w:num>
  <w:num w:numId="15" w16cid:durableId="1213149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058"/>
    <w:rsid w:val="0021713C"/>
    <w:rsid w:val="002670EA"/>
    <w:rsid w:val="002F0044"/>
    <w:rsid w:val="0031612D"/>
    <w:rsid w:val="00321ED9"/>
    <w:rsid w:val="0033769D"/>
    <w:rsid w:val="00360904"/>
    <w:rsid w:val="00372AFE"/>
    <w:rsid w:val="00384C0F"/>
    <w:rsid w:val="00391B5D"/>
    <w:rsid w:val="003A68D3"/>
    <w:rsid w:val="003F4058"/>
    <w:rsid w:val="00416F94"/>
    <w:rsid w:val="005C23C0"/>
    <w:rsid w:val="005F7FB1"/>
    <w:rsid w:val="00612947"/>
    <w:rsid w:val="00650546"/>
    <w:rsid w:val="007C3BA0"/>
    <w:rsid w:val="00813590"/>
    <w:rsid w:val="008E4334"/>
    <w:rsid w:val="00996E65"/>
    <w:rsid w:val="009F2980"/>
    <w:rsid w:val="00A77A2F"/>
    <w:rsid w:val="00B23A32"/>
    <w:rsid w:val="00B577D6"/>
    <w:rsid w:val="00BC12B0"/>
    <w:rsid w:val="00C545C5"/>
    <w:rsid w:val="00E2364B"/>
    <w:rsid w:val="00EB7408"/>
    <w:rsid w:val="00ED6E32"/>
    <w:rsid w:val="00EE6B91"/>
    <w:rsid w:val="00F37FE5"/>
    <w:rsid w:val="00F62522"/>
    <w:rsid w:val="00F73D5D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2"/>
    </o:shapelayout>
  </w:shapeDefaults>
  <w:decimalSymbol w:val=","/>
  <w:listSeparator w:val=";"/>
  <w14:docId w14:val="23838E60"/>
  <w15:docId w15:val="{82C38B54-8605-4B37-9ADB-F7CDEFDE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9"/>
    <w:qFormat/>
    <w:pPr>
      <w:spacing w:before="3"/>
      <w:ind w:left="211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9"/>
    <w:unhideWhenUsed/>
    <w:qFormat/>
    <w:pPr>
      <w:ind w:left="146"/>
      <w:outlineLvl w:val="1"/>
    </w:pPr>
    <w:rPr>
      <w:sz w:val="17"/>
      <w:szCs w:val="17"/>
    </w:rPr>
  </w:style>
  <w:style w:type="paragraph" w:styleId="Nagwek3">
    <w:name w:val="heading 3"/>
    <w:basedOn w:val="Normalny"/>
    <w:uiPriority w:val="9"/>
    <w:unhideWhenUsed/>
    <w:qFormat/>
    <w:pPr>
      <w:ind w:left="866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66" w:hanging="52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C2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3C0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5C2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3C0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hyperlink" Target="http://www.bluesuncb.com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hyperlink" Target="http://eur-lex.europa.e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3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4906</Words>
  <Characters>29442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labid1 IM</dc:creator>
  <cp:keywords>, docId:DF3A5D421ADAD393CE304E047A7338B0</cp:keywords>
  <cp:lastModifiedBy>Administrator</cp:lastModifiedBy>
  <cp:revision>30</cp:revision>
  <dcterms:created xsi:type="dcterms:W3CDTF">2023-12-11T13:29:00Z</dcterms:created>
  <dcterms:modified xsi:type="dcterms:W3CDTF">2023-12-20T11:57:00Z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2023-12-11T00:00:00Z</vt:filetime>
  </property>
</Properties>
</file>